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983A" w14:textId="77777777" w:rsidR="00B25895" w:rsidRPr="00B25895" w:rsidRDefault="00B25895" w:rsidP="00B25895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b/>
          <w:bCs/>
          <w:kern w:val="3"/>
          <w:lang w:eastAsia="pl-PL"/>
        </w:rPr>
      </w:pPr>
      <w:r w:rsidRPr="00B25895">
        <w:rPr>
          <w:rFonts w:ascii="Arial" w:eastAsia="Arial Unicode MS" w:hAnsi="Arial" w:cs="Arial"/>
          <w:b/>
          <w:kern w:val="3"/>
          <w:lang w:eastAsia="pl-PL"/>
        </w:rPr>
        <w:t>Nr sprawy DZ.371.2.2022</w:t>
      </w:r>
      <w:r w:rsidRPr="00B25895">
        <w:rPr>
          <w:rFonts w:ascii="Arial" w:eastAsia="Arial Unicode MS" w:hAnsi="Arial" w:cs="Arial"/>
          <w:kern w:val="3"/>
          <w:lang w:eastAsia="pl-PL"/>
        </w:rPr>
        <w:t xml:space="preserve">                                          </w:t>
      </w:r>
      <w:r w:rsidR="00C861F3">
        <w:rPr>
          <w:rFonts w:ascii="Arial" w:eastAsia="Arial Unicode MS" w:hAnsi="Arial" w:cs="Arial"/>
          <w:kern w:val="3"/>
          <w:lang w:eastAsia="pl-PL"/>
        </w:rPr>
        <w:t xml:space="preserve">       </w:t>
      </w:r>
      <w:r w:rsidRPr="00B25895">
        <w:rPr>
          <w:rFonts w:ascii="Arial" w:eastAsia="Arial Unicode MS" w:hAnsi="Arial" w:cs="Arial"/>
          <w:kern w:val="3"/>
          <w:lang w:eastAsia="pl-PL"/>
        </w:rPr>
        <w:t xml:space="preserve">    Lublin, dnia </w:t>
      </w:r>
      <w:r w:rsidR="002E0900">
        <w:rPr>
          <w:rFonts w:ascii="Arial" w:eastAsia="Arial Unicode MS" w:hAnsi="Arial" w:cs="Arial"/>
          <w:kern w:val="3"/>
          <w:lang w:eastAsia="pl-PL"/>
        </w:rPr>
        <w:t xml:space="preserve">27 </w:t>
      </w:r>
      <w:r w:rsidRPr="00B25895">
        <w:rPr>
          <w:rFonts w:ascii="Arial" w:eastAsia="Arial Unicode MS" w:hAnsi="Arial" w:cs="Arial"/>
          <w:kern w:val="3"/>
          <w:lang w:eastAsia="pl-PL"/>
        </w:rPr>
        <w:t xml:space="preserve">grudnia 2022 r. </w:t>
      </w:r>
      <w:r w:rsidRPr="00B25895">
        <w:rPr>
          <w:rFonts w:ascii="Arial" w:eastAsia="Arial Unicode MS" w:hAnsi="Arial" w:cs="Arial"/>
          <w:b/>
          <w:bCs/>
          <w:kern w:val="3"/>
          <w:lang w:eastAsia="pl-PL"/>
        </w:rPr>
        <w:t xml:space="preserve"> </w:t>
      </w:r>
    </w:p>
    <w:p w14:paraId="0A0FD5DF" w14:textId="77777777" w:rsidR="00B25895" w:rsidRPr="00B25895" w:rsidRDefault="00B25895" w:rsidP="00B25895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lang w:eastAsia="pl-PL"/>
        </w:rPr>
      </w:pPr>
    </w:p>
    <w:p w14:paraId="6D57EFC1" w14:textId="77777777" w:rsidR="00B54127" w:rsidRPr="002E0900" w:rsidRDefault="00B54127" w:rsidP="00B54127">
      <w:pPr>
        <w:spacing w:after="0" w:line="360" w:lineRule="auto"/>
        <w:ind w:firstLine="4536"/>
        <w:jc w:val="both"/>
        <w:rPr>
          <w:rFonts w:ascii="Arial" w:eastAsia="Times New Roman" w:hAnsi="Arial" w:cs="Arial"/>
          <w:b/>
        </w:rPr>
      </w:pPr>
    </w:p>
    <w:p w14:paraId="6195B9BB" w14:textId="77777777" w:rsidR="00B25895" w:rsidRPr="00B25895" w:rsidRDefault="00B25895" w:rsidP="00B25895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B25895">
        <w:rPr>
          <w:rFonts w:ascii="Arial" w:hAnsi="Arial" w:cs="Arial"/>
        </w:rPr>
        <w:t>Dotyczy: Przetargu nieograniczonego na usługę pod nazwą</w:t>
      </w:r>
      <w:r w:rsidRPr="00B25895">
        <w:rPr>
          <w:rFonts w:ascii="Arial" w:hAnsi="Arial" w:cs="Arial"/>
          <w:b/>
          <w:bCs/>
        </w:rPr>
        <w:t xml:space="preserve"> </w:t>
      </w:r>
      <w:r w:rsidRPr="00B25895">
        <w:rPr>
          <w:rFonts w:ascii="Arial" w:eastAsia="Times New Roman" w:hAnsi="Arial" w:cs="Arial"/>
          <w:b/>
          <w:bCs/>
          <w:lang w:eastAsia="pl-PL"/>
        </w:rPr>
        <w:t xml:space="preserve">„Świadczenie usługi przewozu regularnego osób w ramach publicznego transportu zbiorowego- podział na 2 części” </w:t>
      </w:r>
      <w:r w:rsidRPr="00B25895">
        <w:rPr>
          <w:rFonts w:ascii="Arial" w:hAnsi="Arial" w:cs="Arial"/>
          <w:b/>
          <w:bCs/>
        </w:rPr>
        <w:t xml:space="preserve"> </w:t>
      </w:r>
      <w:r w:rsidRPr="00B25895">
        <w:rPr>
          <w:rFonts w:ascii="Arial" w:hAnsi="Arial" w:cs="Arial"/>
          <w:bCs/>
        </w:rPr>
        <w:t xml:space="preserve">(Nr ogłoszenia o zamówieniu opublikowanego w </w:t>
      </w:r>
      <w:proofErr w:type="spellStart"/>
      <w:r w:rsidRPr="00B25895">
        <w:rPr>
          <w:rFonts w:ascii="Arial" w:hAnsi="Arial" w:cs="Arial"/>
          <w:bCs/>
        </w:rPr>
        <w:t>Dz.U.U.E</w:t>
      </w:r>
      <w:proofErr w:type="spellEnd"/>
      <w:r w:rsidRPr="00B25895">
        <w:rPr>
          <w:rFonts w:ascii="Arial" w:hAnsi="Arial" w:cs="Arial"/>
          <w:bCs/>
        </w:rPr>
        <w:t xml:space="preserve"> nr 2022/S 226-650269 z dnia 23.11.2022 r.)</w:t>
      </w:r>
      <w:r w:rsidR="005F4307" w:rsidRPr="005F4307">
        <w:rPr>
          <w:rFonts w:ascii="Arial" w:hAnsi="Arial" w:cs="Arial"/>
          <w:b/>
          <w:bCs/>
        </w:rPr>
        <w:t>- dotyczy części I</w:t>
      </w:r>
      <w:r w:rsidR="00B54127">
        <w:rPr>
          <w:rFonts w:ascii="Arial" w:hAnsi="Arial" w:cs="Arial"/>
          <w:b/>
          <w:bCs/>
        </w:rPr>
        <w:t>I</w:t>
      </w:r>
    </w:p>
    <w:p w14:paraId="480331D8" w14:textId="77777777" w:rsidR="00FC108B" w:rsidRPr="0039067A" w:rsidRDefault="00FC108B" w:rsidP="00027C30">
      <w:pPr>
        <w:spacing w:after="0" w:line="360" w:lineRule="auto"/>
        <w:ind w:firstLine="2694"/>
        <w:jc w:val="both"/>
        <w:rPr>
          <w:rFonts w:ascii="Arial" w:eastAsia="Times New Roman" w:hAnsi="Arial" w:cs="Arial"/>
          <w:lang w:eastAsia="pl-PL"/>
        </w:rPr>
      </w:pPr>
    </w:p>
    <w:p w14:paraId="3D9C0F6C" w14:textId="77777777" w:rsidR="00FC108B" w:rsidRPr="0039067A" w:rsidRDefault="00310858" w:rsidP="00027C30">
      <w:pPr>
        <w:spacing w:after="0" w:line="360" w:lineRule="auto"/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8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14:paraId="270887EA" w14:textId="77777777" w:rsidR="00FC108B" w:rsidRDefault="00FC108B" w:rsidP="00027C30">
      <w:pPr>
        <w:spacing w:after="0" w:line="360" w:lineRule="auto"/>
        <w:rPr>
          <w:rFonts w:ascii="Arial" w:hAnsi="Arial" w:cs="Arial"/>
          <w:b/>
        </w:rPr>
      </w:pPr>
    </w:p>
    <w:p w14:paraId="0D52E225" w14:textId="77777777" w:rsidR="002E0900" w:rsidRPr="002E0900" w:rsidRDefault="002E0900" w:rsidP="002E0900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lang w:eastAsia="pl-PL"/>
        </w:rPr>
      </w:pPr>
      <w:r w:rsidRPr="006E6F97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, </w:t>
      </w:r>
      <w:r w:rsidRPr="006E6F97">
        <w:rPr>
          <w:rFonts w:ascii="Arial" w:hAnsi="Arial" w:cs="Arial"/>
        </w:rPr>
        <w:t xml:space="preserve"> </w:t>
      </w:r>
      <w:r w:rsidRPr="00F65EEA">
        <w:rPr>
          <w:rFonts w:ascii="Arial" w:hAnsi="Arial" w:cs="Arial"/>
        </w:rPr>
        <w:t xml:space="preserve">którym jest Zarząd Transportu Miejskiego w Lublinie </w:t>
      </w:r>
      <w:r w:rsidRPr="006E6F97">
        <w:rPr>
          <w:rFonts w:ascii="Arial" w:hAnsi="Arial" w:cs="Arial"/>
        </w:rPr>
        <w:t xml:space="preserve">działając na podstawie art. </w:t>
      </w:r>
      <w:r>
        <w:rPr>
          <w:rFonts w:ascii="Arial" w:hAnsi="Arial" w:cs="Arial"/>
        </w:rPr>
        <w:t>255</w:t>
      </w:r>
      <w:r w:rsidRPr="006E6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3</w:t>
      </w:r>
      <w:r w:rsidRPr="006E6F97">
        <w:rPr>
          <w:rFonts w:ascii="Arial" w:hAnsi="Arial" w:cs="Arial"/>
        </w:rPr>
        <w:t xml:space="preserve"> ustawy </w:t>
      </w:r>
      <w:r w:rsidR="00C861F3">
        <w:rPr>
          <w:rFonts w:ascii="Arial" w:hAnsi="Arial" w:cs="Arial"/>
        </w:rPr>
        <w:t xml:space="preserve">z dnia </w:t>
      </w:r>
      <w:r w:rsidRPr="00F65EEA">
        <w:rPr>
          <w:rFonts w:ascii="Arial" w:hAnsi="Arial" w:cs="Arial"/>
        </w:rPr>
        <w:t>11 września 2019 r. Pra</w:t>
      </w:r>
      <w:r>
        <w:rPr>
          <w:rFonts w:ascii="Arial" w:hAnsi="Arial" w:cs="Arial"/>
        </w:rPr>
        <w:t>wo zamówień publicznych (Dz. U.</w:t>
      </w:r>
      <w:r w:rsidRPr="00F65EEA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2022</w:t>
      </w:r>
      <w:r w:rsidRPr="00F65EE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F65EEA">
        <w:rPr>
          <w:rFonts w:ascii="Arial" w:hAnsi="Arial" w:cs="Arial"/>
        </w:rPr>
        <w:t xml:space="preserve"> ze zm.) zwaną dalej „ustawą </w:t>
      </w:r>
      <w:proofErr w:type="spellStart"/>
      <w:r w:rsidRPr="00F65EEA">
        <w:rPr>
          <w:rFonts w:ascii="Arial" w:hAnsi="Arial" w:cs="Arial"/>
        </w:rPr>
        <w:t>Pzp</w:t>
      </w:r>
      <w:proofErr w:type="spellEnd"/>
      <w:r w:rsidRPr="00F65EEA">
        <w:rPr>
          <w:rFonts w:ascii="Arial" w:hAnsi="Arial" w:cs="Arial"/>
        </w:rPr>
        <w:t xml:space="preserve">” </w:t>
      </w:r>
      <w:r w:rsidRPr="006E6F97">
        <w:rPr>
          <w:rFonts w:ascii="Arial" w:hAnsi="Arial" w:cs="Arial"/>
          <w:b/>
          <w:u w:val="single"/>
        </w:rPr>
        <w:t>informuje o unieważnieniu postępowania</w:t>
      </w:r>
      <w:r w:rsidRPr="006E6F97">
        <w:rPr>
          <w:rFonts w:ascii="Arial" w:hAnsi="Arial" w:cs="Arial"/>
        </w:rPr>
        <w:t xml:space="preserve"> o udzielenie zamówienia publicznego prowadzonego w trybie przetargu nieograniczonego</w:t>
      </w:r>
      <w:r w:rsidRPr="006E6F97">
        <w:rPr>
          <w:rFonts w:ascii="Arial" w:hAnsi="Arial" w:cs="Arial"/>
          <w:color w:val="000000"/>
        </w:rPr>
        <w:t xml:space="preserve"> na </w:t>
      </w:r>
      <w:r>
        <w:rPr>
          <w:rFonts w:ascii="Arial" w:hAnsi="Arial" w:cs="Arial"/>
          <w:color w:val="000000"/>
        </w:rPr>
        <w:t xml:space="preserve">usługę </w:t>
      </w:r>
      <w:r w:rsidRPr="006E6F97">
        <w:rPr>
          <w:rFonts w:ascii="Arial" w:hAnsi="Arial" w:cs="Arial"/>
          <w:color w:val="000000"/>
        </w:rPr>
        <w:t xml:space="preserve"> pn</w:t>
      </w:r>
      <w:r w:rsidRPr="006E6F97">
        <w:rPr>
          <w:rFonts w:ascii="Arial" w:hAnsi="Arial" w:cs="Arial"/>
        </w:rPr>
        <w:t>.</w:t>
      </w:r>
      <w:r w:rsidRPr="005F2992">
        <w:rPr>
          <w:rFonts w:ascii="Arial" w:eastAsia="Times New Roman" w:hAnsi="Arial" w:cs="Arial"/>
          <w:b/>
        </w:rPr>
        <w:t xml:space="preserve"> </w:t>
      </w:r>
      <w:r w:rsidRPr="00B25895">
        <w:rPr>
          <w:rFonts w:ascii="Arial" w:eastAsia="Times New Roman" w:hAnsi="Arial" w:cs="Arial"/>
          <w:b/>
          <w:bCs/>
          <w:lang w:eastAsia="pl-PL"/>
        </w:rPr>
        <w:t xml:space="preserve">„Świadczenie usługi przewozu regularnego osób w ramach publicznego transportu zbiorowego- podział na 2 części” </w:t>
      </w:r>
      <w:r w:rsidRPr="00B25895">
        <w:rPr>
          <w:rFonts w:ascii="Arial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3"/>
          <w:u w:val="single"/>
        </w:rPr>
        <w:t xml:space="preserve">- w części II </w:t>
      </w:r>
      <w:r w:rsidRPr="006E6F97">
        <w:rPr>
          <w:rFonts w:ascii="Arial" w:eastAsia="Arial Unicode MS" w:hAnsi="Arial" w:cs="Arial"/>
          <w:b/>
          <w:bCs/>
          <w:iCs/>
          <w:kern w:val="3"/>
          <w:u w:val="single"/>
        </w:rPr>
        <w:t>przedmiotowego postępowania</w:t>
      </w:r>
      <w:r w:rsidRPr="006E6F97">
        <w:rPr>
          <w:rFonts w:ascii="Arial" w:hAnsi="Arial" w:cs="Arial"/>
          <w:kern w:val="3"/>
          <w:u w:val="single"/>
        </w:rPr>
        <w:t xml:space="preserve">.      </w:t>
      </w:r>
      <w:r w:rsidRPr="006E6F97">
        <w:rPr>
          <w:rFonts w:ascii="Arial" w:hAnsi="Arial" w:cs="Arial"/>
          <w:bCs/>
          <w:kern w:val="3"/>
          <w:u w:val="single"/>
        </w:rPr>
        <w:t xml:space="preserve"> </w:t>
      </w:r>
    </w:p>
    <w:p w14:paraId="3FBA5984" w14:textId="77777777" w:rsidR="002E0900" w:rsidRPr="006E6F97" w:rsidRDefault="002E0900" w:rsidP="002E0900">
      <w:pPr>
        <w:spacing w:line="360" w:lineRule="auto"/>
        <w:ind w:firstLine="426"/>
        <w:jc w:val="both"/>
        <w:rPr>
          <w:rFonts w:ascii="Arial" w:hAnsi="Arial" w:cs="Arial"/>
        </w:rPr>
      </w:pPr>
      <w:r w:rsidRPr="006E6F97">
        <w:rPr>
          <w:rFonts w:ascii="Arial" w:hAnsi="Arial" w:cs="Arial"/>
        </w:rPr>
        <w:t xml:space="preserve">Zgodnie z dyspozycją art. </w:t>
      </w:r>
      <w:r>
        <w:rPr>
          <w:rFonts w:ascii="Arial" w:hAnsi="Arial" w:cs="Arial"/>
        </w:rPr>
        <w:t>255 pkt 3</w:t>
      </w:r>
      <w:r w:rsidRPr="006E6F97">
        <w:rPr>
          <w:rFonts w:ascii="Arial" w:hAnsi="Arial" w:cs="Arial"/>
        </w:rPr>
        <w:t xml:space="preserve"> ustawy </w:t>
      </w:r>
      <w:proofErr w:type="spellStart"/>
      <w:r w:rsidRPr="006E6F97">
        <w:rPr>
          <w:rFonts w:ascii="Arial" w:hAnsi="Arial" w:cs="Arial"/>
        </w:rPr>
        <w:t>Pzp</w:t>
      </w:r>
      <w:proofErr w:type="spellEnd"/>
      <w:r w:rsidRPr="006E6F97">
        <w:rPr>
          <w:rFonts w:ascii="Arial" w:hAnsi="Arial" w:cs="Arial"/>
        </w:rPr>
        <w:t xml:space="preserve"> postępowanie o udzielenie zamówienia publicznego unieważnia się, jeżeli </w:t>
      </w:r>
      <w:r w:rsidR="00C861F3">
        <w:rPr>
          <w:rFonts w:ascii="Arial" w:hAnsi="Arial" w:cs="Arial"/>
        </w:rPr>
        <w:t>„</w:t>
      </w:r>
      <w:r w:rsidRPr="006E6F97">
        <w:rPr>
          <w:rFonts w:ascii="Arial" w:hAnsi="Arial" w:cs="Arial"/>
        </w:rPr>
        <w:t>cena</w:t>
      </w:r>
      <w:r w:rsidR="00C861F3">
        <w:rPr>
          <w:rFonts w:ascii="Arial" w:hAnsi="Arial" w:cs="Arial"/>
        </w:rPr>
        <w:t xml:space="preserve"> lub koszt</w:t>
      </w:r>
      <w:r w:rsidRPr="006E6F97">
        <w:rPr>
          <w:rFonts w:ascii="Arial" w:hAnsi="Arial" w:cs="Arial"/>
        </w:rPr>
        <w:t xml:space="preserve"> najkorzystniejszej oferty lub oferta z </w:t>
      </w:r>
      <w:r>
        <w:rPr>
          <w:rFonts w:ascii="Arial" w:hAnsi="Arial" w:cs="Arial"/>
        </w:rPr>
        <w:t>najniższą ceną przewyższa kwotę, którą z</w:t>
      </w:r>
      <w:r w:rsidRPr="006E6F97">
        <w:rPr>
          <w:rFonts w:ascii="Arial" w:hAnsi="Arial" w:cs="Arial"/>
        </w:rPr>
        <w:t>amawiający zamierza przeznaczyć na sfin</w:t>
      </w:r>
      <w:r>
        <w:rPr>
          <w:rFonts w:ascii="Arial" w:hAnsi="Arial" w:cs="Arial"/>
        </w:rPr>
        <w:t>ansowanie zamówienia, chyba że z</w:t>
      </w:r>
      <w:r w:rsidRPr="006E6F97">
        <w:rPr>
          <w:rFonts w:ascii="Arial" w:hAnsi="Arial" w:cs="Arial"/>
        </w:rPr>
        <w:t xml:space="preserve">amawiający może zwiększyć tę kwotę do ceny </w:t>
      </w:r>
      <w:r w:rsidR="00C861F3">
        <w:rPr>
          <w:rFonts w:ascii="Arial" w:hAnsi="Arial" w:cs="Arial"/>
        </w:rPr>
        <w:t xml:space="preserve">lub kosztu </w:t>
      </w:r>
      <w:r w:rsidRPr="006E6F97">
        <w:rPr>
          <w:rFonts w:ascii="Arial" w:hAnsi="Arial" w:cs="Arial"/>
        </w:rPr>
        <w:t>najkorzystniejszej oferty</w:t>
      </w:r>
      <w:r w:rsidR="00C861F3">
        <w:rPr>
          <w:rFonts w:ascii="Arial" w:hAnsi="Arial" w:cs="Arial"/>
        </w:rPr>
        <w:t>”</w:t>
      </w:r>
      <w:r w:rsidRPr="006E6F97">
        <w:rPr>
          <w:rFonts w:ascii="Arial" w:hAnsi="Arial" w:cs="Arial"/>
        </w:rPr>
        <w:t>.</w:t>
      </w:r>
    </w:p>
    <w:p w14:paraId="6B090002" w14:textId="77777777" w:rsidR="00C861F3" w:rsidRDefault="002E0900" w:rsidP="00C861F3">
      <w:pPr>
        <w:spacing w:line="360" w:lineRule="auto"/>
        <w:ind w:firstLine="426"/>
        <w:jc w:val="both"/>
        <w:rPr>
          <w:rFonts w:ascii="Arial" w:hAnsi="Arial" w:cs="Arial"/>
        </w:rPr>
      </w:pPr>
      <w:r w:rsidRPr="006E6F97">
        <w:rPr>
          <w:rFonts w:ascii="Arial" w:hAnsi="Arial" w:cs="Arial"/>
        </w:rPr>
        <w:t xml:space="preserve">W przedmiotowym postępowaniu </w:t>
      </w:r>
      <w:r w:rsidR="00C861F3" w:rsidRPr="006E6F97">
        <w:rPr>
          <w:rFonts w:ascii="Arial" w:hAnsi="Arial" w:cs="Arial"/>
        </w:rPr>
        <w:t xml:space="preserve">w części </w:t>
      </w:r>
      <w:r w:rsidR="00C861F3">
        <w:rPr>
          <w:rFonts w:ascii="Arial" w:hAnsi="Arial" w:cs="Arial"/>
        </w:rPr>
        <w:t xml:space="preserve">II zostały złożone 2 (dwie) oferty.   </w:t>
      </w:r>
    </w:p>
    <w:p w14:paraId="53522B83" w14:textId="77777777" w:rsidR="00C861F3" w:rsidRPr="00C861F3" w:rsidRDefault="00C861F3" w:rsidP="00C861F3">
      <w:pPr>
        <w:spacing w:line="360" w:lineRule="auto"/>
        <w:ind w:firstLine="426"/>
        <w:jc w:val="both"/>
        <w:rPr>
          <w:rFonts w:ascii="Arial" w:hAnsi="Arial" w:cs="Arial"/>
        </w:rPr>
      </w:pPr>
      <w:r w:rsidRPr="00C861F3">
        <w:rPr>
          <w:rFonts w:ascii="Arial" w:hAnsi="Arial" w:cs="Arial"/>
          <w:b/>
        </w:rPr>
        <w:t>C</w:t>
      </w:r>
      <w:r w:rsidR="002E0900" w:rsidRPr="00C861F3">
        <w:rPr>
          <w:rFonts w:ascii="Arial" w:hAnsi="Arial" w:cs="Arial"/>
          <w:b/>
        </w:rPr>
        <w:t>ena oferty najtańszej</w:t>
      </w:r>
      <w:r w:rsidR="002E0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w części II) złożonej przez </w:t>
      </w:r>
      <w:r w:rsidRPr="00B54127">
        <w:rPr>
          <w:rFonts w:ascii="Arial" w:hAnsi="Arial" w:cs="Arial"/>
        </w:rPr>
        <w:t>Konsorcjum firm: IREX-4 Sp. z o.o.- Lider Konsorcjum, ul. Sądowa 24, 41-605 Świętochłowice, IREX-3 Sp. z o.o.- Członek Konsorcjum- ul Sądowa 18, 41-605 Świętochłowice, IREX-8 Sp. z o.o.- Członek Konsorcjum, ul. Hutnicza 3, 20-218 Lublin</w:t>
      </w:r>
      <w:r>
        <w:rPr>
          <w:rFonts w:ascii="Arial" w:hAnsi="Arial" w:cs="Arial"/>
        </w:rPr>
        <w:t xml:space="preserve"> na kwotę </w:t>
      </w:r>
      <w:r w:rsidRPr="00C861F3">
        <w:rPr>
          <w:rFonts w:ascii="Arial" w:hAnsi="Arial" w:cs="Arial"/>
          <w:b/>
        </w:rPr>
        <w:t>30  776 760,00 zł</w:t>
      </w:r>
      <w:r w:rsidRPr="006E6F97">
        <w:rPr>
          <w:rFonts w:ascii="Arial" w:hAnsi="Arial" w:cs="Arial"/>
        </w:rPr>
        <w:t xml:space="preserve"> </w:t>
      </w:r>
      <w:r w:rsidRPr="00C861F3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(słownie: trzydzieści milionów siedemset siedemdziesiąt sześć tysięcy siedemset sześćdziesiąt złotych 00/100) </w:t>
      </w:r>
      <w:r w:rsidR="002E0900" w:rsidRPr="00C861F3">
        <w:rPr>
          <w:rFonts w:ascii="Arial" w:hAnsi="Arial" w:cs="Arial"/>
          <w:b/>
        </w:rPr>
        <w:t>znacznie przekracza możliwości finansowe Zamawiającego</w:t>
      </w:r>
      <w:r w:rsidR="002E0900" w:rsidRPr="006E6F97">
        <w:rPr>
          <w:rFonts w:ascii="Arial" w:hAnsi="Arial" w:cs="Arial"/>
        </w:rPr>
        <w:t xml:space="preserve">, który zamierzał przeznaczyć na sfinansowanie zamówienia </w:t>
      </w:r>
      <w:r>
        <w:rPr>
          <w:rFonts w:ascii="Arial" w:hAnsi="Arial" w:cs="Arial"/>
        </w:rPr>
        <w:t xml:space="preserve">w część II kwotę </w:t>
      </w:r>
      <w:r w:rsidRPr="002445EB">
        <w:rPr>
          <w:rFonts w:ascii="Arial" w:eastAsia="Times New Roman" w:hAnsi="Arial" w:cs="Arial"/>
          <w:b/>
          <w:bCs/>
          <w:lang w:eastAsia="pl-PL"/>
        </w:rPr>
        <w:t>26 670 000,00 zł brutto</w:t>
      </w:r>
      <w:r>
        <w:rPr>
          <w:rFonts w:ascii="Arial" w:eastAsia="Times New Roman" w:hAnsi="Arial" w:cs="Arial"/>
          <w:lang w:eastAsia="pl-PL"/>
        </w:rPr>
        <w:t xml:space="preserve"> ( słownie: dwadzieścia sześć milionów sześćset siedemdziesiąt tysięcy złotych 00/100).</w:t>
      </w:r>
    </w:p>
    <w:p w14:paraId="125C11E4" w14:textId="77777777" w:rsidR="00C861F3" w:rsidRPr="004836AD" w:rsidRDefault="00C861F3" w:rsidP="00C861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14:paraId="0D4B1C50" w14:textId="295423C9" w:rsidR="00B15DEF" w:rsidRPr="004836AD" w:rsidRDefault="004C025B" w:rsidP="004836AD">
      <w:pPr>
        <w:pStyle w:val="NormalnyWeb"/>
        <w:spacing w:before="0" w:beforeAutospacing="0" w:after="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bookmarkStart w:id="0" w:name="_Hlk122686975"/>
      <w:r w:rsidRPr="004836AD">
        <w:rPr>
          <w:rFonts w:ascii="Arial" w:hAnsi="Arial" w:cs="Arial"/>
          <w:sz w:val="22"/>
          <w:szCs w:val="22"/>
        </w:rPr>
        <w:t>Zamawiający nie może zwiększyć kwoty na realizację zamówienia objętego przedmiotową procedurą do ceny oferty najkorzystniejszej.</w:t>
      </w:r>
      <w:bookmarkEnd w:id="0"/>
      <w:r w:rsidR="004836AD" w:rsidRPr="004836AD">
        <w:rPr>
          <w:rFonts w:ascii="Arial" w:hAnsi="Arial" w:cs="Arial"/>
          <w:sz w:val="22"/>
          <w:szCs w:val="22"/>
        </w:rPr>
        <w:t xml:space="preserve"> </w:t>
      </w:r>
      <w:r w:rsidRPr="004836AD">
        <w:rPr>
          <w:rFonts w:ascii="Arial" w:hAnsi="Arial" w:cs="Arial"/>
          <w:sz w:val="22"/>
          <w:szCs w:val="22"/>
          <w:lang w:bidi="pl-PL"/>
        </w:rPr>
        <w:t xml:space="preserve">Wprawdzie ustawa Prawo zamówień publicznych dopuszcza możliwość zwiększenia przez Zamawiającego kwoty, </w:t>
      </w:r>
      <w:r w:rsidRPr="004836AD">
        <w:rPr>
          <w:rFonts w:ascii="Arial" w:hAnsi="Arial" w:cs="Arial"/>
          <w:sz w:val="22"/>
          <w:szCs w:val="22"/>
          <w:lang w:bidi="pl-PL"/>
        </w:rPr>
        <w:lastRenderedPageBreak/>
        <w:t>którą zamierzał on przeznaczyć na sfinansowanie zamówienia, do ceny wynikającej z oferty najkorzystniejszej lub oferty z najniższą ceną, jednakże taka możliwość jest prawem, a nie obowiązkiem Zamawiającego. Zamawiający w miarę swoich możliwości finansowych może tę kwotę zwiększyć w stosunku do kwoty pierwotnie zaplanowanej, jednakże brak jest jakichkolwiek podstaw prawnych, które zobowiązywałyby Zamawiającego aby takiego zwiększenia dokonał. Nawet w przypadku, gdyby Zamawiający mógł przeznaczyć dodatkowe środki na sfinansowanie przedmiotowego zamówienia, to decyzja o zwiększeniu kwoty przeznaczonej na sfinansowanie jest suwerenną decyzją Zamawiającego  i brak jest podstaw do nakazania Zamawiającemu podjęcia takiej decyzji, co ma swoje odzwierciedlenie w orzecznictwie w tym zakresie (Wyroki KIO z dnia 10. 01.</w:t>
      </w:r>
      <w:r w:rsidRPr="004836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FC7E45" wp14:editId="7A84E5E5">
                <wp:simplePos x="0" y="0"/>
                <wp:positionH relativeFrom="page">
                  <wp:posOffset>6487160</wp:posOffset>
                </wp:positionH>
                <wp:positionV relativeFrom="margin">
                  <wp:posOffset>1129665</wp:posOffset>
                </wp:positionV>
                <wp:extent cx="505460" cy="10287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10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74C71" w14:textId="77777777" w:rsidR="004C025B" w:rsidRDefault="004C025B" w:rsidP="004C025B">
                            <w:pPr>
                              <w:pStyle w:val="Podpisobraz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C7E45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left:0;text-align:left;margin-left:510.8pt;margin-top:88.95pt;width:39.8pt;height:8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" filled="f" stroked="f">
                <v:textbox inset="0,0,0,0">
                  <w:txbxContent>
                    <w:p w14:paraId="62274C71" w14:textId="77777777" w:rsidR="004C025B" w:rsidRDefault="004C025B" w:rsidP="004C025B">
                      <w:pPr>
                        <w:pStyle w:val="Podpisobrazu0"/>
                        <w:shd w:val="clear" w:color="auto" w:fill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4836AD">
        <w:rPr>
          <w:rFonts w:ascii="Arial" w:hAnsi="Arial" w:cs="Arial"/>
          <w:sz w:val="22"/>
          <w:szCs w:val="22"/>
          <w:lang w:bidi="pl-PL"/>
        </w:rPr>
        <w:t>2012r. Nr 2767/11, Orzeczenia Głównej Komisji Orzekającej z dn. 9.01.2012r. Nr BDF1/ 4900/95/101/11/2949, z dn. 02. 02. 2012r. Nr BDF1/4900/125/133/DOW/11/4080). Ponieważ zaproponowana przez Wykonawcę cena za wykonanie przedmiotowego zamówienia publicznego w znacznym stopniu przewyższa kwotę jaką Zamawiający zamierzał przeznaczyć na wykonanie powyższego zadania.</w:t>
      </w:r>
    </w:p>
    <w:p w14:paraId="2E516644" w14:textId="1CC97918" w:rsidR="004C025B" w:rsidRPr="004836AD" w:rsidRDefault="004C025B" w:rsidP="004836AD">
      <w:pPr>
        <w:spacing w:after="0" w:line="360" w:lineRule="auto"/>
        <w:ind w:firstLine="426"/>
        <w:jc w:val="both"/>
        <w:rPr>
          <w:rFonts w:ascii="Arial" w:hAnsi="Arial" w:cs="Arial"/>
          <w:lang w:eastAsia="pl-PL" w:bidi="pl-PL"/>
        </w:rPr>
      </w:pPr>
      <w:r w:rsidRPr="004836AD">
        <w:rPr>
          <w:rFonts w:ascii="Arial" w:hAnsi="Arial" w:cs="Arial"/>
          <w:lang w:eastAsia="pl-PL" w:bidi="pl-PL"/>
        </w:rPr>
        <w:t xml:space="preserve">Podkreślić należy, iż różnica pomiędzy kwotą jaką Zamawiający zamierza przeznaczyć na sfinansowanie zamówienia, a ceną jaką zaoferował Wykonawca, który złożył najkorzystniejszą ofertę jest znaczna w stosunku do kwoty planowanej, to </w:t>
      </w:r>
      <w:r w:rsidRPr="004836AD">
        <w:rPr>
          <w:rFonts w:ascii="Arial" w:hAnsi="Arial" w:cs="Arial"/>
          <w:lang w:eastAsia="pl-PL" w:bidi="pl-PL"/>
        </w:rPr>
        <w:br/>
        <w:t>w tym przypadku, nie jest możliwe aby Zamawiający zwiększył zaplanowaną przez siebie kwotę, którą zamierzał przeznaczyć na realizację tego zamówienia do kwoty najkorzystniejszej oferty, gdyż różnica jest zbyt wysoka i znacznie odbiega od planów finansowych Zamawiającego. Tym samym zwiększenie kwoty przeznaczonej na realizację przedmiotowego zamówienia, tak aby była ona wyższa od ceny zawartej w ofercie Zamawiający uznaje za nieuzasadnione, gdyż jako Zamawiającego z sektora finansów publicznych, którego wiąże</w:t>
      </w:r>
      <w:r w:rsidR="00B10406" w:rsidRPr="004836AD">
        <w:rPr>
          <w:rFonts w:ascii="Arial" w:hAnsi="Arial" w:cs="Arial"/>
          <w:lang w:eastAsia="pl-PL" w:bidi="pl-PL"/>
        </w:rPr>
        <w:t xml:space="preserve"> go </w:t>
      </w:r>
      <w:r w:rsidRPr="004836AD">
        <w:rPr>
          <w:rFonts w:ascii="Arial" w:hAnsi="Arial" w:cs="Arial"/>
          <w:lang w:eastAsia="pl-PL" w:bidi="pl-PL"/>
        </w:rPr>
        <w:t>zasada dokonywania wydatkowania środków publicznych</w:t>
      </w:r>
      <w:r w:rsidR="00055C1F">
        <w:rPr>
          <w:rFonts w:ascii="Arial" w:hAnsi="Arial" w:cs="Arial"/>
          <w:lang w:eastAsia="pl-PL" w:bidi="pl-PL"/>
        </w:rPr>
        <w:t xml:space="preserve"> </w:t>
      </w:r>
      <w:r w:rsidRPr="004836AD">
        <w:rPr>
          <w:rFonts w:ascii="Arial" w:hAnsi="Arial" w:cs="Arial"/>
          <w:lang w:eastAsia="pl-PL" w:bidi="pl-PL"/>
        </w:rPr>
        <w:t>zgodnie</w:t>
      </w:r>
      <w:r w:rsidR="00B10406" w:rsidRPr="004836AD">
        <w:rPr>
          <w:rFonts w:ascii="Arial" w:hAnsi="Arial" w:cs="Arial"/>
          <w:lang w:eastAsia="pl-PL" w:bidi="pl-PL"/>
        </w:rPr>
        <w:t xml:space="preserve"> </w:t>
      </w:r>
      <w:r w:rsidRPr="004836AD">
        <w:rPr>
          <w:rFonts w:ascii="Arial" w:hAnsi="Arial" w:cs="Arial"/>
          <w:lang w:eastAsia="pl-PL" w:bidi="pl-PL"/>
        </w:rPr>
        <w:t>z prawem, w sposób celowy,</w:t>
      </w:r>
      <w:r w:rsidR="00B10406" w:rsidRPr="004836AD">
        <w:rPr>
          <w:rFonts w:ascii="Arial" w:hAnsi="Arial" w:cs="Arial"/>
          <w:lang w:eastAsia="pl-PL" w:bidi="pl-PL"/>
        </w:rPr>
        <w:t xml:space="preserve"> </w:t>
      </w:r>
      <w:r w:rsidR="00055C1F">
        <w:rPr>
          <w:rFonts w:ascii="Arial" w:hAnsi="Arial" w:cs="Arial"/>
          <w:lang w:eastAsia="pl-PL" w:bidi="pl-PL"/>
        </w:rPr>
        <w:t xml:space="preserve">racjonalny  </w:t>
      </w:r>
      <w:r w:rsidRPr="004836AD">
        <w:rPr>
          <w:rFonts w:ascii="Arial" w:hAnsi="Arial" w:cs="Arial"/>
          <w:lang w:eastAsia="pl-PL" w:bidi="pl-PL"/>
        </w:rPr>
        <w:t>i oszczędny</w:t>
      </w:r>
      <w:r w:rsidR="00B10406" w:rsidRPr="004836AD">
        <w:rPr>
          <w:rFonts w:ascii="Arial" w:hAnsi="Arial" w:cs="Arial"/>
          <w:lang w:eastAsia="pl-PL" w:bidi="pl-PL"/>
        </w:rPr>
        <w:t xml:space="preserve">. </w:t>
      </w:r>
      <w:r w:rsidRPr="004836AD">
        <w:rPr>
          <w:rFonts w:ascii="Arial" w:hAnsi="Arial" w:cs="Arial"/>
          <w:lang w:eastAsia="pl-PL" w:bidi="pl-PL"/>
        </w:rPr>
        <w:t xml:space="preserve">Reasumując należy stwierdzić, że Zamawiający ma podstawy, aby unieważnić postępowanie zgodnie z </w:t>
      </w:r>
      <w:r w:rsidRPr="004836AD">
        <w:rPr>
          <w:rFonts w:ascii="Arial" w:hAnsi="Arial" w:cs="Arial"/>
          <w:lang w:bidi="en-US"/>
        </w:rPr>
        <w:t xml:space="preserve">art. </w:t>
      </w:r>
      <w:r w:rsidRPr="004836AD">
        <w:rPr>
          <w:rFonts w:ascii="Arial" w:hAnsi="Arial" w:cs="Arial"/>
          <w:lang w:eastAsia="pl-PL" w:bidi="pl-PL"/>
        </w:rPr>
        <w:t xml:space="preserve">255 </w:t>
      </w:r>
      <w:r w:rsidRPr="004836AD">
        <w:rPr>
          <w:rFonts w:ascii="Arial" w:hAnsi="Arial" w:cs="Arial"/>
          <w:lang w:bidi="en-US"/>
        </w:rPr>
        <w:t xml:space="preserve">pkt. </w:t>
      </w:r>
      <w:r w:rsidRPr="004836AD">
        <w:rPr>
          <w:rFonts w:ascii="Arial" w:hAnsi="Arial" w:cs="Arial"/>
          <w:lang w:eastAsia="pl-PL" w:bidi="pl-PL"/>
        </w:rPr>
        <w:t>3 ustawy Prawo zamówień publicznych, gdyż oferta</w:t>
      </w:r>
      <w:r w:rsidR="00B10406" w:rsidRPr="004836AD">
        <w:rPr>
          <w:rFonts w:ascii="Arial" w:hAnsi="Arial" w:cs="Arial"/>
          <w:lang w:eastAsia="pl-PL" w:bidi="pl-PL"/>
        </w:rPr>
        <w:t xml:space="preserve"> </w:t>
      </w:r>
      <w:r w:rsidRPr="004836AD">
        <w:rPr>
          <w:rFonts w:ascii="Arial" w:hAnsi="Arial" w:cs="Arial"/>
          <w:lang w:eastAsia="pl-PL" w:bidi="pl-PL"/>
        </w:rPr>
        <w:t>z najniższą ceną w znacznym stopniu przewyższa kwotę, którą Zamawiający podał i wskazał przed otwarciem ofert jako kwotę, którą może i zamierza przeznaczyć na sfinansowanie tego zamówienia, co powoduje, że nie jest celowe i uzasadnione</w:t>
      </w:r>
      <w:bookmarkStart w:id="1" w:name="_Hlk122687816"/>
    </w:p>
    <w:bookmarkEnd w:id="1"/>
    <w:p w14:paraId="6B92BC6E" w14:textId="7753A698" w:rsidR="004C025B" w:rsidRPr="004836AD" w:rsidRDefault="004C025B" w:rsidP="00DF5671">
      <w:pPr>
        <w:spacing w:after="0" w:line="360" w:lineRule="auto"/>
        <w:jc w:val="both"/>
        <w:rPr>
          <w:rFonts w:ascii="Arial" w:hAnsi="Arial" w:cs="Arial"/>
          <w:lang w:eastAsia="pl-PL" w:bidi="pl-PL"/>
        </w:rPr>
      </w:pPr>
    </w:p>
    <w:p w14:paraId="7E66948D" w14:textId="13B79534" w:rsidR="00B10406" w:rsidRPr="004836AD" w:rsidRDefault="004C025B" w:rsidP="00AB3A63">
      <w:pPr>
        <w:spacing w:after="0" w:line="360" w:lineRule="auto"/>
        <w:ind w:firstLine="426"/>
        <w:jc w:val="both"/>
        <w:rPr>
          <w:rFonts w:ascii="Arial" w:hAnsi="Arial" w:cs="Arial"/>
          <w:lang w:eastAsia="pl-PL" w:bidi="pl-PL"/>
        </w:rPr>
      </w:pPr>
      <w:bookmarkStart w:id="2" w:name="_GoBack"/>
      <w:bookmarkEnd w:id="2"/>
      <w:r w:rsidRPr="004836AD">
        <w:rPr>
          <w:rFonts w:ascii="Arial" w:hAnsi="Arial" w:cs="Arial"/>
        </w:rPr>
        <w:t xml:space="preserve"> Mając powyższe na względzie uznać należy, iż zachodzi przesłanka unieważnienia postępowania na ww. podstawie prawnej</w:t>
      </w:r>
      <w:r w:rsidR="00B10406" w:rsidRPr="004836AD">
        <w:rPr>
          <w:rFonts w:ascii="Arial" w:hAnsi="Arial" w:cs="Arial"/>
          <w:lang w:eastAsia="pl-PL" w:bidi="pl-PL"/>
        </w:rPr>
        <w:t xml:space="preserve"> ,w  związku z czym postanowiono jak na wstępie.</w:t>
      </w:r>
    </w:p>
    <w:p w14:paraId="2CBB033B" w14:textId="1F72D73A" w:rsidR="004C025B" w:rsidRPr="004836AD" w:rsidRDefault="004C025B" w:rsidP="004C025B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5F2AFEF1" w14:textId="77777777" w:rsidR="004C025B" w:rsidRPr="004836AD" w:rsidRDefault="004C025B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4C025B" w:rsidRPr="004836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437A" w14:textId="77777777" w:rsidR="00807688" w:rsidRDefault="00807688" w:rsidP="00FC108B">
      <w:pPr>
        <w:spacing w:after="0" w:line="240" w:lineRule="auto"/>
      </w:pPr>
      <w:r>
        <w:separator/>
      </w:r>
    </w:p>
  </w:endnote>
  <w:endnote w:type="continuationSeparator" w:id="0">
    <w:p w14:paraId="7F2A0CC9" w14:textId="77777777" w:rsidR="00807688" w:rsidRDefault="00807688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C0EAC" w14:textId="77777777" w:rsidR="00807688" w:rsidRDefault="00807688" w:rsidP="00FC108B">
      <w:pPr>
        <w:spacing w:after="0" w:line="240" w:lineRule="auto"/>
      </w:pPr>
      <w:r>
        <w:separator/>
      </w:r>
    </w:p>
  </w:footnote>
  <w:footnote w:type="continuationSeparator" w:id="0">
    <w:p w14:paraId="0D9B714E" w14:textId="77777777" w:rsidR="00807688" w:rsidRDefault="00807688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CF2E" w14:textId="77777777"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751F01E9" wp14:editId="419944DA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3C9E"/>
    <w:rsid w:val="00027C30"/>
    <w:rsid w:val="00055C1F"/>
    <w:rsid w:val="0006377F"/>
    <w:rsid w:val="000A77E8"/>
    <w:rsid w:val="000F0B43"/>
    <w:rsid w:val="00220DC1"/>
    <w:rsid w:val="00267843"/>
    <w:rsid w:val="002D1CF5"/>
    <w:rsid w:val="002D4CAD"/>
    <w:rsid w:val="002E0900"/>
    <w:rsid w:val="00310858"/>
    <w:rsid w:val="00336FA2"/>
    <w:rsid w:val="00340BCD"/>
    <w:rsid w:val="00381227"/>
    <w:rsid w:val="0039067A"/>
    <w:rsid w:val="003B0973"/>
    <w:rsid w:val="00407994"/>
    <w:rsid w:val="004125F5"/>
    <w:rsid w:val="00433D36"/>
    <w:rsid w:val="004836AD"/>
    <w:rsid w:val="004C025B"/>
    <w:rsid w:val="005327A8"/>
    <w:rsid w:val="005B4618"/>
    <w:rsid w:val="005F4307"/>
    <w:rsid w:val="00621207"/>
    <w:rsid w:val="00670921"/>
    <w:rsid w:val="006B1B5C"/>
    <w:rsid w:val="006F4A06"/>
    <w:rsid w:val="00716AAE"/>
    <w:rsid w:val="007335E0"/>
    <w:rsid w:val="007E0A36"/>
    <w:rsid w:val="00807688"/>
    <w:rsid w:val="008904D7"/>
    <w:rsid w:val="008A5C8D"/>
    <w:rsid w:val="008D0B4C"/>
    <w:rsid w:val="009123A4"/>
    <w:rsid w:val="00972FCA"/>
    <w:rsid w:val="00A027E9"/>
    <w:rsid w:val="00A10003"/>
    <w:rsid w:val="00A318A0"/>
    <w:rsid w:val="00A44B7C"/>
    <w:rsid w:val="00A83B37"/>
    <w:rsid w:val="00A975E5"/>
    <w:rsid w:val="00AB3A63"/>
    <w:rsid w:val="00AB412B"/>
    <w:rsid w:val="00AF0A99"/>
    <w:rsid w:val="00B10406"/>
    <w:rsid w:val="00B15DEF"/>
    <w:rsid w:val="00B25895"/>
    <w:rsid w:val="00B54127"/>
    <w:rsid w:val="00B621CC"/>
    <w:rsid w:val="00BF14CD"/>
    <w:rsid w:val="00BF1574"/>
    <w:rsid w:val="00C4043D"/>
    <w:rsid w:val="00C74324"/>
    <w:rsid w:val="00C74487"/>
    <w:rsid w:val="00C861F3"/>
    <w:rsid w:val="00CA4F0C"/>
    <w:rsid w:val="00CA7809"/>
    <w:rsid w:val="00CC6D8E"/>
    <w:rsid w:val="00CF2F1F"/>
    <w:rsid w:val="00D4155C"/>
    <w:rsid w:val="00D91C9E"/>
    <w:rsid w:val="00DB36DC"/>
    <w:rsid w:val="00DB49F1"/>
    <w:rsid w:val="00DF255B"/>
    <w:rsid w:val="00DF5671"/>
    <w:rsid w:val="00E162A3"/>
    <w:rsid w:val="00E16E84"/>
    <w:rsid w:val="00E610E6"/>
    <w:rsid w:val="00E7504F"/>
    <w:rsid w:val="00ED2181"/>
    <w:rsid w:val="00F026B8"/>
    <w:rsid w:val="00F65EEA"/>
    <w:rsid w:val="00F8331A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0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4C025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C025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0"/>
      <w:szCs w:val="10"/>
    </w:rPr>
  </w:style>
  <w:style w:type="character" w:customStyle="1" w:styleId="Teksttreci">
    <w:name w:val="Tekst treści_"/>
    <w:basedOn w:val="Domylnaczcionkaakapitu"/>
    <w:link w:val="Teksttreci0"/>
    <w:rsid w:val="004C025B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025B"/>
    <w:pPr>
      <w:widowControl w:val="0"/>
      <w:shd w:val="clear" w:color="auto" w:fill="FFFFFF"/>
      <w:spacing w:after="0" w:line="305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0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4C025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C025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0"/>
      <w:szCs w:val="10"/>
    </w:rPr>
  </w:style>
  <w:style w:type="character" w:customStyle="1" w:styleId="Teksttreci">
    <w:name w:val="Tekst treści_"/>
    <w:basedOn w:val="Domylnaczcionkaakapitu"/>
    <w:link w:val="Teksttreci0"/>
    <w:rsid w:val="004C025B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025B"/>
    <w:pPr>
      <w:widowControl w:val="0"/>
      <w:shd w:val="clear" w:color="auto" w:fill="FFFFFF"/>
      <w:spacing w:after="0" w:line="305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cp:lastPrinted>2022-12-27T06:42:00Z</cp:lastPrinted>
  <dcterms:created xsi:type="dcterms:W3CDTF">2022-12-27T06:42:00Z</dcterms:created>
  <dcterms:modified xsi:type="dcterms:W3CDTF">2022-12-27T09:22:00Z</dcterms:modified>
</cp:coreProperties>
</file>