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CF87" w14:textId="77777777" w:rsidR="00885FCC" w:rsidRPr="00F00549" w:rsidRDefault="00885FCC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00549">
        <w:rPr>
          <w:rFonts w:ascii="Times New Roman" w:hAnsi="Times New Roman"/>
          <w:sz w:val="24"/>
          <w:szCs w:val="24"/>
        </w:rPr>
        <w:tab/>
      </w:r>
    </w:p>
    <w:p w14:paraId="293445AD" w14:textId="591F890E" w:rsidR="006B29BE" w:rsidRPr="00F00549" w:rsidRDefault="006B29BE" w:rsidP="00885FCC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7ADA920" w14:textId="77777777" w:rsidR="0032786B" w:rsidRPr="00F00549" w:rsidRDefault="0032786B" w:rsidP="006B29BE">
      <w:pPr>
        <w:pStyle w:val="Bezodstpw"/>
        <w:spacing w:before="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6C940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469000DD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04C453E1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7A238674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0CAA9541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Cs/>
          <w:i/>
        </w:rPr>
      </w:pPr>
      <w:r w:rsidRPr="00360D74">
        <w:rPr>
          <w:rFonts w:ascii="Arial" w:hAnsi="Arial" w:cs="Arial"/>
          <w:b/>
          <w:bCs/>
        </w:rPr>
        <w:t>SPECYFIKACJA WARUNKÓW ZAMÓWIENIA</w:t>
      </w:r>
    </w:p>
    <w:p w14:paraId="072C83B5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51C566DB" w14:textId="323B2BB0" w:rsidR="003D08E7" w:rsidRPr="00360D74" w:rsidRDefault="00411B5C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  <w:u w:val="single"/>
        </w:rPr>
      </w:pPr>
      <w:r w:rsidRPr="00360D74">
        <w:rPr>
          <w:rFonts w:ascii="Arial" w:hAnsi="Arial" w:cs="Arial"/>
          <w:b/>
          <w:bCs/>
        </w:rPr>
        <w:t>ZNAK SPRAWY: BZP.271.1.</w:t>
      </w:r>
      <w:r w:rsidR="00B4176F">
        <w:rPr>
          <w:rFonts w:ascii="Arial" w:hAnsi="Arial" w:cs="Arial"/>
          <w:b/>
          <w:bCs/>
        </w:rPr>
        <w:t>21</w:t>
      </w:r>
      <w:r w:rsidRPr="00360D74">
        <w:rPr>
          <w:rFonts w:ascii="Arial" w:hAnsi="Arial" w:cs="Arial"/>
          <w:b/>
          <w:bCs/>
        </w:rPr>
        <w:t>.2022</w:t>
      </w:r>
    </w:p>
    <w:p w14:paraId="1D07D0ED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  <w:bCs/>
        </w:rPr>
      </w:pPr>
    </w:p>
    <w:p w14:paraId="4FE6E71E" w14:textId="77777777" w:rsidR="003D08E7" w:rsidRPr="00360D74" w:rsidRDefault="003D08E7" w:rsidP="00360D74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77777777" w:rsidR="003D08E7" w:rsidRPr="00360D74" w:rsidRDefault="003D08E7" w:rsidP="00360D74">
      <w:pPr>
        <w:spacing w:before="6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360D74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60D74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bookmarkEnd w:id="0"/>
    <w:p w14:paraId="59A8B3B5" w14:textId="344776DF" w:rsidR="003D08E7" w:rsidRPr="00360D74" w:rsidRDefault="003D08E7" w:rsidP="00360D74">
      <w:pPr>
        <w:spacing w:after="0" w:line="360" w:lineRule="auto"/>
        <w:ind w:left="567" w:firstLine="426"/>
        <w:jc w:val="left"/>
        <w:rPr>
          <w:rFonts w:ascii="Arial" w:hAnsi="Arial" w:cs="Arial"/>
          <w:b/>
          <w:spacing w:val="-4"/>
        </w:rPr>
      </w:pPr>
    </w:p>
    <w:p w14:paraId="34A81969" w14:textId="0A9530E5" w:rsidR="00E3407D" w:rsidRPr="00360D74" w:rsidRDefault="00C7765F" w:rsidP="00D90342">
      <w:pPr>
        <w:spacing w:after="0" w:line="360" w:lineRule="auto"/>
        <w:ind w:left="-142" w:hanging="142"/>
        <w:jc w:val="center"/>
        <w:rPr>
          <w:rFonts w:ascii="Arial" w:hAnsi="Arial" w:cs="Arial"/>
          <w:b/>
          <w:spacing w:val="-4"/>
        </w:rPr>
      </w:pPr>
      <w:bookmarkStart w:id="1" w:name="_GoBack"/>
      <w:r w:rsidRPr="00360D74">
        <w:rPr>
          <w:rFonts w:ascii="Arial" w:hAnsi="Arial" w:cs="Arial"/>
          <w:b/>
          <w:spacing w:val="-4"/>
        </w:rPr>
        <w:t>„</w:t>
      </w:r>
      <w:r w:rsidR="007D5BAA">
        <w:rPr>
          <w:rFonts w:ascii="Arial" w:hAnsi="Arial" w:cs="Arial"/>
          <w:b/>
          <w:spacing w:val="-4"/>
        </w:rPr>
        <w:t>Przebudowa ul.</w:t>
      </w:r>
      <w:r w:rsidR="00B4176F" w:rsidRPr="00B4176F">
        <w:rPr>
          <w:rFonts w:ascii="Arial" w:hAnsi="Arial" w:cs="Arial"/>
          <w:b/>
          <w:spacing w:val="-4"/>
        </w:rPr>
        <w:t xml:space="preserve"> 11 Listopada w Świnoujściu na odcinku od ul. Wojska Polskiego do ul.</w:t>
      </w:r>
      <w:r w:rsidR="00B4176F">
        <w:rPr>
          <w:rFonts w:ascii="Arial" w:hAnsi="Arial" w:cs="Arial"/>
          <w:b/>
          <w:spacing w:val="-4"/>
        </w:rPr>
        <w:t> </w:t>
      </w:r>
      <w:r w:rsidR="00B4176F" w:rsidRPr="00B4176F">
        <w:rPr>
          <w:rFonts w:ascii="Arial" w:hAnsi="Arial" w:cs="Arial"/>
          <w:b/>
          <w:spacing w:val="-4"/>
        </w:rPr>
        <w:t>Strzeleckiej – realizowana w ramach utworzenia obwodnicy zachodniej obejmującej ulice 11</w:t>
      </w:r>
      <w:r w:rsidR="00B4176F">
        <w:rPr>
          <w:rFonts w:ascii="Arial" w:hAnsi="Arial" w:cs="Arial"/>
          <w:b/>
          <w:spacing w:val="-4"/>
        </w:rPr>
        <w:t> </w:t>
      </w:r>
      <w:r w:rsidR="00B4176F" w:rsidRPr="00B4176F">
        <w:rPr>
          <w:rFonts w:ascii="Arial" w:hAnsi="Arial" w:cs="Arial"/>
          <w:b/>
          <w:spacing w:val="-4"/>
        </w:rPr>
        <w:t>Listopada i Karsiborską</w:t>
      </w:r>
      <w:r w:rsidRPr="00360D74">
        <w:rPr>
          <w:rFonts w:ascii="Arial" w:hAnsi="Arial" w:cs="Arial"/>
          <w:b/>
          <w:spacing w:val="-4"/>
        </w:rPr>
        <w:t>”</w:t>
      </w:r>
    </w:p>
    <w:p w14:paraId="60BAE5B7" w14:textId="7D0B888D" w:rsidR="00E3407D" w:rsidRPr="00360D74" w:rsidRDefault="00E3407D" w:rsidP="00360D74">
      <w:pPr>
        <w:spacing w:after="0" w:line="360" w:lineRule="auto"/>
        <w:ind w:left="-142" w:hanging="142"/>
        <w:jc w:val="left"/>
        <w:rPr>
          <w:rFonts w:ascii="Arial" w:hAnsi="Arial" w:cs="Arial"/>
          <w:b/>
          <w:spacing w:val="-4"/>
        </w:rPr>
      </w:pPr>
    </w:p>
    <w:bookmarkEnd w:id="1"/>
    <w:p w14:paraId="3E8278B7" w14:textId="77777777" w:rsidR="00E3407D" w:rsidRPr="00360D74" w:rsidRDefault="00E3407D" w:rsidP="00360D74">
      <w:pPr>
        <w:spacing w:after="0" w:line="360" w:lineRule="auto"/>
        <w:ind w:left="-142" w:hanging="142"/>
        <w:jc w:val="left"/>
        <w:rPr>
          <w:rFonts w:ascii="Arial" w:hAnsi="Arial" w:cs="Arial"/>
          <w:b/>
        </w:rPr>
      </w:pPr>
    </w:p>
    <w:p w14:paraId="38030504" w14:textId="77777777" w:rsidR="003D08E7" w:rsidRPr="00360D74" w:rsidRDefault="003D08E7" w:rsidP="00360D74">
      <w:pPr>
        <w:spacing w:after="0" w:line="360" w:lineRule="auto"/>
        <w:ind w:left="567" w:firstLine="426"/>
        <w:jc w:val="left"/>
        <w:rPr>
          <w:rFonts w:ascii="Arial" w:hAnsi="Arial" w:cs="Arial"/>
          <w:b/>
        </w:rPr>
      </w:pPr>
    </w:p>
    <w:p w14:paraId="66E43142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5B42A3C4" w14:textId="77777777" w:rsidR="003D08E7" w:rsidRPr="00360D74" w:rsidRDefault="003D08E7" w:rsidP="00360D74">
      <w:pPr>
        <w:pStyle w:val="Bezodstpw"/>
        <w:spacing w:before="60"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/>
          <w:bCs/>
          <w:u w:val="single"/>
        </w:rPr>
        <w:t>Zatwierdził:</w:t>
      </w:r>
    </w:p>
    <w:p w14:paraId="26917A89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36169590" w14:textId="77777777" w:rsidR="003D08E7" w:rsidRPr="00360D74" w:rsidRDefault="003D08E7" w:rsidP="00162B37">
      <w:pPr>
        <w:spacing w:line="360" w:lineRule="auto"/>
        <w:jc w:val="left"/>
        <w:rPr>
          <w:rFonts w:ascii="Arial" w:hAnsi="Arial" w:cs="Arial"/>
          <w:lang w:eastAsia="en-US"/>
        </w:rPr>
      </w:pPr>
      <w:r w:rsidRPr="00360D74">
        <w:rPr>
          <w:rFonts w:ascii="Arial" w:hAnsi="Arial" w:cs="Arial"/>
          <w:lang w:eastAsia="en-US"/>
        </w:rPr>
        <w:t>Prezydent Miasta Świnoujście</w:t>
      </w:r>
    </w:p>
    <w:p w14:paraId="1B748D35" w14:textId="08A02730" w:rsidR="003D08E7" w:rsidRPr="00360D74" w:rsidRDefault="003D08E7" w:rsidP="00360D74">
      <w:pPr>
        <w:spacing w:line="360" w:lineRule="auto"/>
        <w:ind w:left="2836" w:firstLine="709"/>
        <w:jc w:val="left"/>
        <w:rPr>
          <w:rFonts w:ascii="Arial" w:hAnsi="Arial" w:cs="Arial"/>
          <w:lang w:eastAsia="en-US"/>
        </w:rPr>
      </w:pPr>
      <w:r w:rsidRPr="00360D74">
        <w:rPr>
          <w:rFonts w:ascii="Arial" w:hAnsi="Arial" w:cs="Arial"/>
          <w:lang w:eastAsia="en-US"/>
        </w:rPr>
        <w:t xml:space="preserve"> </w:t>
      </w:r>
    </w:p>
    <w:p w14:paraId="6159E033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4FFAFC56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6AAF5A16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641FFEF1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3A84548B" w14:textId="7D1A2815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Świnoujście, </w:t>
      </w:r>
      <w:r w:rsidR="0034565D" w:rsidRPr="00360D74">
        <w:rPr>
          <w:rFonts w:ascii="Arial" w:hAnsi="Arial" w:cs="Arial"/>
        </w:rPr>
        <w:t xml:space="preserve"> </w:t>
      </w:r>
      <w:r w:rsidR="00BB2750" w:rsidRPr="00360D74">
        <w:rPr>
          <w:rFonts w:ascii="Arial" w:hAnsi="Arial" w:cs="Arial"/>
        </w:rPr>
        <w:t xml:space="preserve"> </w:t>
      </w:r>
      <w:r w:rsidR="00A60839" w:rsidRPr="00360D74">
        <w:rPr>
          <w:rFonts w:ascii="Arial" w:hAnsi="Arial" w:cs="Arial"/>
        </w:rPr>
        <w:t xml:space="preserve">  </w:t>
      </w:r>
      <w:r w:rsidR="00BB2750" w:rsidRPr="00360D74">
        <w:rPr>
          <w:rFonts w:ascii="Arial" w:hAnsi="Arial" w:cs="Arial"/>
        </w:rPr>
        <w:t xml:space="preserve"> </w:t>
      </w:r>
      <w:r w:rsidR="00D01910">
        <w:rPr>
          <w:rFonts w:ascii="Arial" w:hAnsi="Arial" w:cs="Arial"/>
        </w:rPr>
        <w:t>maj</w:t>
      </w:r>
      <w:r w:rsidR="00AF0B98" w:rsidRPr="00360D74">
        <w:rPr>
          <w:rFonts w:ascii="Arial" w:hAnsi="Arial" w:cs="Arial"/>
        </w:rPr>
        <w:t xml:space="preserve"> </w:t>
      </w:r>
      <w:r w:rsidR="009C312D" w:rsidRPr="00360D74">
        <w:rPr>
          <w:rFonts w:ascii="Arial" w:hAnsi="Arial" w:cs="Arial"/>
        </w:rPr>
        <w:t xml:space="preserve">2022 </w:t>
      </w:r>
      <w:r w:rsidRPr="00360D74">
        <w:rPr>
          <w:rFonts w:ascii="Arial" w:hAnsi="Arial" w:cs="Arial"/>
        </w:rPr>
        <w:t>roku</w:t>
      </w:r>
    </w:p>
    <w:p w14:paraId="01AC2F0B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1EC5B48F" w14:textId="13113A7E" w:rsidR="005A65C5" w:rsidRPr="00360D74" w:rsidRDefault="005A65C5" w:rsidP="00360D74">
      <w:pPr>
        <w:spacing w:before="60" w:line="360" w:lineRule="auto"/>
        <w:jc w:val="left"/>
        <w:rPr>
          <w:rFonts w:ascii="Arial" w:hAnsi="Arial" w:cs="Arial"/>
        </w:rPr>
      </w:pPr>
    </w:p>
    <w:p w14:paraId="476C7161" w14:textId="367EF7A1" w:rsidR="00F22E30" w:rsidRPr="00360D74" w:rsidRDefault="00F22E30" w:rsidP="00360D74">
      <w:pPr>
        <w:spacing w:before="60" w:line="360" w:lineRule="auto"/>
        <w:jc w:val="left"/>
        <w:rPr>
          <w:rFonts w:ascii="Arial" w:hAnsi="Arial" w:cs="Arial"/>
        </w:rPr>
      </w:pPr>
    </w:p>
    <w:p w14:paraId="5A506AFC" w14:textId="5235C7D0" w:rsidR="00F22E30" w:rsidRPr="00360D74" w:rsidRDefault="00F22E30" w:rsidP="00360D74">
      <w:pPr>
        <w:spacing w:line="360" w:lineRule="auto"/>
        <w:jc w:val="left"/>
        <w:rPr>
          <w:rFonts w:ascii="Arial" w:hAnsi="Arial" w:cs="Arial"/>
        </w:rPr>
      </w:pPr>
    </w:p>
    <w:p w14:paraId="1EA1FDAB" w14:textId="31E20841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INFORMACJE OGÓLNE</w:t>
      </w:r>
    </w:p>
    <w:p w14:paraId="7DFA7D79" w14:textId="62E7DBC2" w:rsidR="007F2F93" w:rsidRPr="00360D74" w:rsidRDefault="007F2F93" w:rsidP="00360D7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/>
          <w:bCs/>
        </w:rPr>
        <w:t>Nazwa i adres Zamawiającego</w:t>
      </w:r>
      <w:r w:rsidR="004870E2" w:rsidRPr="00360D74">
        <w:rPr>
          <w:rFonts w:ascii="Arial" w:hAnsi="Arial" w:cs="Arial"/>
          <w:b/>
          <w:bCs/>
        </w:rPr>
        <w:t>:</w:t>
      </w:r>
    </w:p>
    <w:p w14:paraId="31745DD9" w14:textId="495FBDC9" w:rsidR="007F2F93" w:rsidRPr="00360D74" w:rsidRDefault="00480755" w:rsidP="00360D74">
      <w:pPr>
        <w:pStyle w:val="Nagwek2"/>
        <w:spacing w:after="12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Gmina Miasto Świnoujście</w:t>
      </w:r>
      <w:r w:rsidR="009D586A" w:rsidRPr="00360D74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15C7C606" w:rsidR="009D586A" w:rsidRPr="00360D74" w:rsidRDefault="007F2F93" w:rsidP="00360D74">
      <w:pPr>
        <w:autoSpaceDE w:val="0"/>
        <w:autoSpaceDN w:val="0"/>
        <w:adjustRightInd w:val="0"/>
        <w:spacing w:after="120" w:line="360" w:lineRule="auto"/>
        <w:ind w:left="284" w:firstLine="7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Adres do korespondencji: </w:t>
      </w:r>
      <w:r w:rsidR="00480755" w:rsidRPr="00360D74">
        <w:rPr>
          <w:rFonts w:ascii="Arial" w:hAnsi="Arial" w:cs="Arial"/>
        </w:rPr>
        <w:t xml:space="preserve">72-600 </w:t>
      </w:r>
      <w:r w:rsidR="00912C0E" w:rsidRPr="00360D74">
        <w:rPr>
          <w:rFonts w:ascii="Arial" w:hAnsi="Arial" w:cs="Arial"/>
        </w:rPr>
        <w:t>Ś</w:t>
      </w:r>
      <w:r w:rsidR="00480755" w:rsidRPr="00360D74">
        <w:rPr>
          <w:rFonts w:ascii="Arial" w:hAnsi="Arial" w:cs="Arial"/>
        </w:rPr>
        <w:t>winoujście, ul. Wojska Polskiego 1/5</w:t>
      </w:r>
      <w:r w:rsidR="009D586A" w:rsidRPr="00360D74">
        <w:rPr>
          <w:rFonts w:ascii="Arial" w:hAnsi="Arial" w:cs="Arial"/>
        </w:rPr>
        <w:t xml:space="preserve"> </w:t>
      </w:r>
    </w:p>
    <w:p w14:paraId="0FBF0899" w14:textId="10DC1011" w:rsidR="00B322E5" w:rsidRPr="00360D74" w:rsidRDefault="007F2F93" w:rsidP="00360D74">
      <w:pPr>
        <w:spacing w:after="120" w:line="360" w:lineRule="auto"/>
        <w:ind w:left="36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Tel:</w:t>
      </w:r>
      <w:r w:rsidR="00C7765F" w:rsidRPr="00360D74">
        <w:rPr>
          <w:rFonts w:ascii="Arial" w:hAnsi="Arial" w:cs="Arial"/>
        </w:rPr>
        <w:t xml:space="preserve"> (91)  </w:t>
      </w:r>
      <w:r w:rsidR="00D41DCB" w:rsidRPr="00360D74">
        <w:rPr>
          <w:rFonts w:ascii="Arial" w:hAnsi="Arial" w:cs="Arial"/>
        </w:rPr>
        <w:t>321 24 25</w:t>
      </w:r>
    </w:p>
    <w:p w14:paraId="532F0A9A" w14:textId="33D4B8DF" w:rsidR="007F2F93" w:rsidRPr="00360D74" w:rsidRDefault="00F538D6" w:rsidP="00360D74">
      <w:pPr>
        <w:spacing w:line="360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2" w:name="_Hlk61288478"/>
      <w:r w:rsidRPr="00360D74">
        <w:rPr>
          <w:rFonts w:ascii="Arial" w:hAnsi="Arial" w:cs="Arial"/>
        </w:rPr>
        <w:t>S</w:t>
      </w:r>
      <w:r w:rsidR="007F2F93" w:rsidRPr="00360D74">
        <w:rPr>
          <w:rFonts w:ascii="Arial" w:hAnsi="Arial" w:cs="Arial"/>
        </w:rPr>
        <w:t xml:space="preserve">trona internetowa: </w:t>
      </w:r>
      <w:r w:rsidR="00D70178" w:rsidRPr="00360D74">
        <w:rPr>
          <w:rFonts w:ascii="Arial" w:hAnsi="Arial" w:cs="Arial"/>
        </w:rPr>
        <w:t>www.platformazakupowa.pl/um_swinoujscie; bip.um.swinoujscie.pl</w:t>
      </w:r>
    </w:p>
    <w:bookmarkEnd w:id="2"/>
    <w:p w14:paraId="4EB68645" w14:textId="553A8F7A" w:rsidR="007F2F93" w:rsidRPr="00360D74" w:rsidRDefault="007F2F93" w:rsidP="00360D74">
      <w:pPr>
        <w:autoSpaceDE w:val="0"/>
        <w:autoSpaceDN w:val="0"/>
        <w:adjustRightInd w:val="0"/>
        <w:spacing w:after="240" w:line="360" w:lineRule="auto"/>
        <w:ind w:firstLine="357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Godziny urzędowania Zamawiającego: od poniedziałku do piątku od godz. </w:t>
      </w:r>
      <w:r w:rsidR="009D586A" w:rsidRPr="00360D74">
        <w:rPr>
          <w:rFonts w:ascii="Arial" w:hAnsi="Arial" w:cs="Arial"/>
        </w:rPr>
        <w:t>7</w:t>
      </w:r>
      <w:r w:rsidRPr="00360D74">
        <w:rPr>
          <w:rFonts w:ascii="Arial" w:hAnsi="Arial" w:cs="Arial"/>
        </w:rPr>
        <w:t>.</w:t>
      </w:r>
      <w:r w:rsidR="00D01910">
        <w:rPr>
          <w:rFonts w:ascii="Arial" w:hAnsi="Arial" w:cs="Arial"/>
        </w:rPr>
        <w:t>0</w:t>
      </w:r>
      <w:r w:rsidRPr="00360D74">
        <w:rPr>
          <w:rFonts w:ascii="Arial" w:hAnsi="Arial" w:cs="Arial"/>
        </w:rPr>
        <w:t>0 do godz. 1</w:t>
      </w:r>
      <w:r w:rsidR="00ED4EBB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>.</w:t>
      </w:r>
      <w:r w:rsidR="00D01910">
        <w:rPr>
          <w:rFonts w:ascii="Arial" w:hAnsi="Arial" w:cs="Arial"/>
        </w:rPr>
        <w:t>0</w:t>
      </w:r>
      <w:r w:rsidR="009D586A" w:rsidRPr="00360D74">
        <w:rPr>
          <w:rFonts w:ascii="Arial" w:hAnsi="Arial" w:cs="Arial"/>
        </w:rPr>
        <w:t>0</w:t>
      </w:r>
    </w:p>
    <w:p w14:paraId="03385962" w14:textId="58AF5A24" w:rsidR="007F2F93" w:rsidRPr="00360D74" w:rsidRDefault="007F2F93" w:rsidP="00360D7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  <w:b/>
          <w:bCs/>
          <w:iCs/>
        </w:rPr>
      </w:pPr>
      <w:bookmarkStart w:id="3" w:name="_Toc440969207"/>
      <w:r w:rsidRPr="00360D74">
        <w:rPr>
          <w:rFonts w:ascii="Arial" w:hAnsi="Arial" w:cs="Arial"/>
          <w:b/>
          <w:bCs/>
          <w:iCs/>
        </w:rPr>
        <w:t>Tryb udzielenia zamówienia</w:t>
      </w:r>
      <w:r w:rsidR="004870E2" w:rsidRPr="00360D74">
        <w:rPr>
          <w:rFonts w:ascii="Arial" w:hAnsi="Arial" w:cs="Arial"/>
          <w:b/>
          <w:bCs/>
          <w:iCs/>
        </w:rPr>
        <w:t>:</w:t>
      </w:r>
    </w:p>
    <w:p w14:paraId="1BC07154" w14:textId="1995B428" w:rsidR="00A52FC3" w:rsidRPr="00360D74" w:rsidRDefault="007F2F93" w:rsidP="004578BB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  <w:iCs/>
        </w:rPr>
        <w:t>Postępowanie prowadzone jest w trybie</w:t>
      </w:r>
      <w:r w:rsidR="00A52FC3" w:rsidRPr="00360D74">
        <w:rPr>
          <w:rFonts w:ascii="Arial" w:hAnsi="Arial" w:cs="Arial"/>
          <w:bCs/>
          <w:iCs/>
        </w:rPr>
        <w:t xml:space="preserve"> podstawowym bez negocjacji</w:t>
      </w:r>
      <w:r w:rsidRPr="00360D74">
        <w:rPr>
          <w:rFonts w:ascii="Arial" w:hAnsi="Arial" w:cs="Arial"/>
          <w:bCs/>
          <w:iCs/>
        </w:rPr>
        <w:t xml:space="preserve">, </w:t>
      </w:r>
      <w:r w:rsidR="00F538D6" w:rsidRPr="00360D74">
        <w:rPr>
          <w:rFonts w:ascii="Arial" w:hAnsi="Arial" w:cs="Arial"/>
          <w:bCs/>
          <w:iCs/>
        </w:rPr>
        <w:t xml:space="preserve">o </w:t>
      </w:r>
      <w:r w:rsidR="00A52FC3" w:rsidRPr="00360D74">
        <w:rPr>
          <w:rFonts w:ascii="Arial" w:hAnsi="Arial" w:cs="Arial"/>
          <w:bCs/>
          <w:iCs/>
        </w:rPr>
        <w:t>wartości zamówienia mniejszej niż</w:t>
      </w:r>
      <w:r w:rsidR="00F538D6" w:rsidRPr="00360D74">
        <w:rPr>
          <w:rFonts w:ascii="Arial" w:hAnsi="Arial" w:cs="Arial"/>
          <w:bCs/>
          <w:iCs/>
        </w:rPr>
        <w:t xml:space="preserve"> pro</w:t>
      </w:r>
      <w:r w:rsidR="00A52FC3" w:rsidRPr="00360D74">
        <w:rPr>
          <w:rFonts w:ascii="Arial" w:hAnsi="Arial" w:cs="Arial"/>
          <w:bCs/>
          <w:iCs/>
        </w:rPr>
        <w:t>gi</w:t>
      </w:r>
      <w:r w:rsidR="00F538D6" w:rsidRPr="00360D74">
        <w:rPr>
          <w:rFonts w:ascii="Arial" w:hAnsi="Arial" w:cs="Arial"/>
          <w:bCs/>
          <w:iCs/>
        </w:rPr>
        <w:t xml:space="preserve"> unijn</w:t>
      </w:r>
      <w:r w:rsidR="00A52FC3" w:rsidRPr="00360D74">
        <w:rPr>
          <w:rFonts w:ascii="Arial" w:hAnsi="Arial" w:cs="Arial"/>
          <w:bCs/>
          <w:iCs/>
        </w:rPr>
        <w:t>e</w:t>
      </w:r>
      <w:r w:rsidR="00F538D6" w:rsidRPr="00360D74">
        <w:rPr>
          <w:rFonts w:ascii="Arial" w:hAnsi="Arial" w:cs="Arial"/>
          <w:bCs/>
          <w:iCs/>
        </w:rPr>
        <w:t>,</w:t>
      </w:r>
      <w:r w:rsidRPr="00360D74">
        <w:rPr>
          <w:rFonts w:ascii="Arial" w:hAnsi="Arial" w:cs="Arial"/>
          <w:bCs/>
          <w:iCs/>
        </w:rPr>
        <w:t xml:space="preserve"> </w:t>
      </w:r>
      <w:r w:rsidR="00A52FC3" w:rsidRPr="00360D74">
        <w:rPr>
          <w:rFonts w:ascii="Arial" w:hAnsi="Arial" w:cs="Arial"/>
          <w:bCs/>
          <w:iCs/>
        </w:rPr>
        <w:t xml:space="preserve">o którym mowa w art. 275 pkt 1) </w:t>
      </w:r>
      <w:r w:rsidRPr="00360D74">
        <w:rPr>
          <w:rFonts w:ascii="Arial" w:hAnsi="Arial" w:cs="Arial"/>
          <w:bCs/>
          <w:iCs/>
        </w:rPr>
        <w:t xml:space="preserve"> ustawy z dnia </w:t>
      </w:r>
      <w:r w:rsidR="00F538D6" w:rsidRPr="00360D74">
        <w:rPr>
          <w:rFonts w:ascii="Arial" w:hAnsi="Arial" w:cs="Arial"/>
          <w:bCs/>
          <w:iCs/>
        </w:rPr>
        <w:t>11</w:t>
      </w:r>
      <w:r w:rsidRPr="00360D74">
        <w:rPr>
          <w:rFonts w:ascii="Arial" w:hAnsi="Arial" w:cs="Arial"/>
          <w:bCs/>
          <w:iCs/>
        </w:rPr>
        <w:t>.</w:t>
      </w:r>
      <w:r w:rsidR="00F538D6" w:rsidRPr="00360D74">
        <w:rPr>
          <w:rFonts w:ascii="Arial" w:hAnsi="Arial" w:cs="Arial"/>
          <w:bCs/>
          <w:iCs/>
        </w:rPr>
        <w:t>09</w:t>
      </w:r>
      <w:r w:rsidRPr="00360D74">
        <w:rPr>
          <w:rFonts w:ascii="Arial" w:hAnsi="Arial" w:cs="Arial"/>
          <w:bCs/>
          <w:iCs/>
        </w:rPr>
        <w:t>.20</w:t>
      </w:r>
      <w:r w:rsidR="00F538D6" w:rsidRPr="00360D74">
        <w:rPr>
          <w:rFonts w:ascii="Arial" w:hAnsi="Arial" w:cs="Arial"/>
          <w:bCs/>
          <w:iCs/>
        </w:rPr>
        <w:t>19</w:t>
      </w:r>
      <w:r w:rsidRPr="00360D74">
        <w:rPr>
          <w:rFonts w:ascii="Arial" w:hAnsi="Arial" w:cs="Arial"/>
          <w:bCs/>
          <w:iCs/>
        </w:rPr>
        <w:t xml:space="preserve"> r. – Prawo zamówi</w:t>
      </w:r>
      <w:r w:rsidR="00702061" w:rsidRPr="00360D74">
        <w:rPr>
          <w:rFonts w:ascii="Arial" w:hAnsi="Arial" w:cs="Arial"/>
          <w:bCs/>
          <w:iCs/>
        </w:rPr>
        <w:t xml:space="preserve">eń publicznych (tj. Dz. U. z 2021 </w:t>
      </w:r>
      <w:r w:rsidRPr="00360D74">
        <w:rPr>
          <w:rFonts w:ascii="Arial" w:hAnsi="Arial" w:cs="Arial"/>
          <w:bCs/>
          <w:iCs/>
        </w:rPr>
        <w:t>r. poz.</w:t>
      </w:r>
      <w:r w:rsidR="00702061" w:rsidRPr="00360D74">
        <w:rPr>
          <w:rFonts w:ascii="Arial" w:hAnsi="Arial" w:cs="Arial"/>
          <w:bCs/>
          <w:iCs/>
        </w:rPr>
        <w:t xml:space="preserve"> 1129 </w:t>
      </w:r>
      <w:proofErr w:type="spellStart"/>
      <w:r w:rsidR="00702061" w:rsidRPr="00360D74">
        <w:rPr>
          <w:rFonts w:ascii="Arial" w:hAnsi="Arial" w:cs="Arial"/>
          <w:bCs/>
          <w:iCs/>
        </w:rPr>
        <w:t>t.j</w:t>
      </w:r>
      <w:proofErr w:type="spellEnd"/>
      <w:r w:rsidR="00702061" w:rsidRPr="00360D74">
        <w:rPr>
          <w:rFonts w:ascii="Arial" w:hAnsi="Arial" w:cs="Arial"/>
          <w:bCs/>
          <w:iCs/>
        </w:rPr>
        <w:t>.</w:t>
      </w:r>
      <w:r w:rsidR="004578BB">
        <w:rPr>
          <w:rFonts w:ascii="Arial" w:hAnsi="Arial" w:cs="Arial"/>
          <w:bCs/>
          <w:iCs/>
        </w:rPr>
        <w:t xml:space="preserve"> ze zm.</w:t>
      </w:r>
      <w:r w:rsidRPr="00360D74">
        <w:rPr>
          <w:rFonts w:ascii="Arial" w:hAnsi="Arial" w:cs="Arial"/>
          <w:bCs/>
          <w:iCs/>
        </w:rPr>
        <w:t>) (dalej jako „</w:t>
      </w:r>
      <w:r w:rsidR="00556034" w:rsidRPr="00360D74">
        <w:rPr>
          <w:rFonts w:ascii="Arial" w:hAnsi="Arial" w:cs="Arial"/>
          <w:bCs/>
          <w:iCs/>
        </w:rPr>
        <w:t xml:space="preserve">ustawa </w:t>
      </w:r>
      <w:proofErr w:type="spellStart"/>
      <w:r w:rsidRPr="00360D74">
        <w:rPr>
          <w:rFonts w:ascii="Arial" w:hAnsi="Arial" w:cs="Arial"/>
          <w:bCs/>
          <w:iCs/>
        </w:rPr>
        <w:t>Pzp</w:t>
      </w:r>
      <w:proofErr w:type="spellEnd"/>
      <w:r w:rsidRPr="00360D74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Pr="00360D74">
        <w:rPr>
          <w:rFonts w:ascii="Arial" w:hAnsi="Arial" w:cs="Arial"/>
          <w:bCs/>
          <w:iCs/>
        </w:rPr>
        <w:t>Pzp</w:t>
      </w:r>
      <w:proofErr w:type="spellEnd"/>
      <w:r w:rsidR="00556034" w:rsidRPr="00360D74">
        <w:rPr>
          <w:rFonts w:ascii="Arial" w:hAnsi="Arial" w:cs="Arial"/>
          <w:bCs/>
          <w:iCs/>
        </w:rPr>
        <w:t>.</w:t>
      </w:r>
      <w:r w:rsidRPr="00360D74">
        <w:rPr>
          <w:rFonts w:ascii="Arial" w:hAnsi="Arial" w:cs="Arial"/>
          <w:bCs/>
          <w:iCs/>
        </w:rPr>
        <w:t xml:space="preserve"> </w:t>
      </w:r>
    </w:p>
    <w:p w14:paraId="76F08E59" w14:textId="455D2E6A" w:rsidR="007F2F93" w:rsidRPr="00360D74" w:rsidRDefault="00B20AD7" w:rsidP="004578BB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P</w:t>
      </w:r>
      <w:r w:rsidR="00A52FC3" w:rsidRPr="00360D74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360D74">
        <w:rPr>
          <w:rFonts w:ascii="Arial" w:hAnsi="Arial" w:cs="Arial"/>
          <w:bCs/>
        </w:rPr>
        <w:t xml:space="preserve"> </w:t>
      </w:r>
      <w:r w:rsidR="00524BBC" w:rsidRPr="00360D74">
        <w:rPr>
          <w:rFonts w:ascii="Arial" w:hAnsi="Arial" w:cs="Arial"/>
          <w:bCs/>
        </w:rPr>
        <w:t>www.platformazakupowa.pl/um_swinoujscie oraz za pomocą poczty elektronicznej e:mail bzp@um.swinoujscie.pl</w:t>
      </w:r>
      <w:r w:rsidR="0034743D" w:rsidRPr="00360D74">
        <w:rPr>
          <w:rFonts w:ascii="Arial" w:hAnsi="Arial" w:cs="Arial"/>
          <w:bCs/>
        </w:rPr>
        <w:t xml:space="preserve"> </w:t>
      </w:r>
      <w:r w:rsidR="00A52FC3" w:rsidRPr="00360D74">
        <w:rPr>
          <w:rFonts w:ascii="Arial" w:hAnsi="Arial" w:cs="Arial"/>
          <w:bCs/>
        </w:rPr>
        <w:t>.</w:t>
      </w:r>
      <w:r w:rsidR="002C16DF" w:rsidRPr="00360D74" w:rsidDel="002C16DF">
        <w:rPr>
          <w:rFonts w:ascii="Arial" w:hAnsi="Arial" w:cs="Arial"/>
          <w:bCs/>
        </w:rPr>
        <w:t xml:space="preserve"> </w:t>
      </w:r>
    </w:p>
    <w:p w14:paraId="4B8505FF" w14:textId="339267F0" w:rsidR="007F2F93" w:rsidRPr="00360D74" w:rsidRDefault="007F2F93" w:rsidP="004578BB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1BB27CB" w:rsidR="007F2F93" w:rsidRPr="00360D74" w:rsidRDefault="007F2F93" w:rsidP="004578BB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60D74">
        <w:rPr>
          <w:rFonts w:ascii="Arial" w:hAnsi="Arial" w:cs="Arial"/>
          <w:bCs/>
        </w:rPr>
        <w:t>t.j</w:t>
      </w:r>
      <w:proofErr w:type="spellEnd"/>
      <w:r w:rsidR="00556034" w:rsidRPr="00360D74">
        <w:rPr>
          <w:rFonts w:ascii="Arial" w:hAnsi="Arial" w:cs="Arial"/>
          <w:bCs/>
        </w:rPr>
        <w:t>.</w:t>
      </w:r>
      <w:r w:rsidRPr="00360D74">
        <w:rPr>
          <w:rFonts w:ascii="Arial" w:hAnsi="Arial" w:cs="Arial"/>
          <w:bCs/>
        </w:rPr>
        <w:t xml:space="preserve"> Dz. U. 20</w:t>
      </w:r>
      <w:r w:rsidR="00556034" w:rsidRPr="00360D74">
        <w:rPr>
          <w:rFonts w:ascii="Arial" w:hAnsi="Arial" w:cs="Arial"/>
          <w:bCs/>
        </w:rPr>
        <w:t>20</w:t>
      </w:r>
      <w:r w:rsidRPr="00360D74">
        <w:rPr>
          <w:rFonts w:ascii="Arial" w:hAnsi="Arial" w:cs="Arial"/>
          <w:bCs/>
        </w:rPr>
        <w:t xml:space="preserve"> r. poz. 1</w:t>
      </w:r>
      <w:r w:rsidR="00556034" w:rsidRPr="00360D74">
        <w:rPr>
          <w:rFonts w:ascii="Arial" w:hAnsi="Arial" w:cs="Arial"/>
          <w:bCs/>
        </w:rPr>
        <w:t>740</w:t>
      </w:r>
      <w:r w:rsidR="00437BF2">
        <w:rPr>
          <w:rFonts w:ascii="Arial" w:hAnsi="Arial" w:cs="Arial"/>
          <w:bCs/>
        </w:rPr>
        <w:t xml:space="preserve"> ze zm.</w:t>
      </w:r>
      <w:r w:rsidRPr="00360D74">
        <w:rPr>
          <w:rFonts w:ascii="Arial" w:hAnsi="Arial" w:cs="Arial"/>
          <w:bCs/>
        </w:rPr>
        <w:t xml:space="preserve">), jeżeli przepisy ustawy </w:t>
      </w:r>
      <w:proofErr w:type="spellStart"/>
      <w:r w:rsidRPr="00360D74">
        <w:rPr>
          <w:rFonts w:ascii="Arial" w:hAnsi="Arial" w:cs="Arial"/>
          <w:bCs/>
        </w:rPr>
        <w:t>Pzp</w:t>
      </w:r>
      <w:proofErr w:type="spellEnd"/>
      <w:r w:rsidRPr="00360D74">
        <w:rPr>
          <w:rFonts w:ascii="Arial" w:hAnsi="Arial" w:cs="Arial"/>
          <w:bCs/>
        </w:rPr>
        <w:t xml:space="preserve"> nie stanowią inaczej.</w:t>
      </w:r>
    </w:p>
    <w:p w14:paraId="4A4F2AF0" w14:textId="77777777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II</w:t>
      </w:r>
      <w:r w:rsidRPr="00360D74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3"/>
    </w:p>
    <w:p w14:paraId="732417E2" w14:textId="0731D0E3" w:rsidR="00D41DCB" w:rsidRPr="00360D74" w:rsidRDefault="00D41DCB" w:rsidP="00360D74">
      <w:pPr>
        <w:pStyle w:val="Akapitzlist"/>
        <w:numPr>
          <w:ilvl w:val="0"/>
          <w:numId w:val="78"/>
        </w:numPr>
        <w:spacing w:after="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Przedmiotem niniejszego zamówienia </w:t>
      </w:r>
      <w:r w:rsidR="00D90342">
        <w:rPr>
          <w:rFonts w:ascii="Arial" w:hAnsi="Arial" w:cs="Arial"/>
        </w:rPr>
        <w:t>są roboty budowlane.</w:t>
      </w:r>
    </w:p>
    <w:p w14:paraId="28D239A5" w14:textId="77777777" w:rsidR="00D01910" w:rsidRPr="00D01910" w:rsidRDefault="00D01910" w:rsidP="004578BB">
      <w:pPr>
        <w:pStyle w:val="Akapitzlist"/>
        <w:spacing w:after="0" w:line="360" w:lineRule="auto"/>
        <w:ind w:left="360"/>
        <w:rPr>
          <w:rFonts w:ascii="Arial" w:hAnsi="Arial" w:cs="Arial"/>
        </w:rPr>
      </w:pPr>
      <w:r w:rsidRPr="00D01910">
        <w:rPr>
          <w:rFonts w:ascii="Arial" w:hAnsi="Arial" w:cs="Arial"/>
        </w:rPr>
        <w:t xml:space="preserve">Przebudowa ul 11 Listopada polega na odnowieniu warstwy ścieralnej istniejącego odcinka ulicy 11 Listopada od skrzyżowania z ulicą Wojska Polskiego do skrzyżowania z ulicą Strzelecką oraz jej poszerzenie poprzez wybudowanie nowych warstw konstrukcyjnych. </w:t>
      </w:r>
    </w:p>
    <w:p w14:paraId="53D908F6" w14:textId="0F948DF0" w:rsidR="00D41DCB" w:rsidRPr="00360D74" w:rsidRDefault="00D01910" w:rsidP="004578BB">
      <w:pPr>
        <w:pStyle w:val="Akapitzlist"/>
        <w:spacing w:after="0" w:line="360" w:lineRule="auto"/>
        <w:ind w:left="360"/>
        <w:rPr>
          <w:rFonts w:ascii="Arial" w:hAnsi="Arial" w:cs="Arial"/>
        </w:rPr>
      </w:pPr>
      <w:r w:rsidRPr="00D01910">
        <w:rPr>
          <w:rFonts w:ascii="Arial" w:hAnsi="Arial" w:cs="Arial"/>
        </w:rPr>
        <w:t xml:space="preserve">Wraz ze zmianą geometrii ulicy zostanie zmieniony przebieg dróg rowerowych i ciągów pieszych, które znajdują się po obu stronach ulicy. Nowo wybudowana droga rowerowa będzie miała szerokość 2 m po obu stronach ulicy na całej długości przebudowywanego odcinka. Wzdłuż ulicy 11 Listopada zostaną wykonane nowe przejścia dla pieszych wraz </w:t>
      </w:r>
      <w:r w:rsidRPr="00D01910">
        <w:rPr>
          <w:rFonts w:ascii="Arial" w:hAnsi="Arial" w:cs="Arial"/>
        </w:rPr>
        <w:lastRenderedPageBreak/>
        <w:t>z</w:t>
      </w:r>
      <w:r>
        <w:rPr>
          <w:rFonts w:ascii="Arial" w:hAnsi="Arial" w:cs="Arial"/>
        </w:rPr>
        <w:t> </w:t>
      </w:r>
      <w:r w:rsidRPr="00D01910">
        <w:rPr>
          <w:rFonts w:ascii="Arial" w:hAnsi="Arial" w:cs="Arial"/>
        </w:rPr>
        <w:t>przejazdami dla rowerzystów. Zostanie przebudowane oświetlenie uliczne wraz z doś</w:t>
      </w:r>
      <w:r>
        <w:rPr>
          <w:rFonts w:ascii="Arial" w:hAnsi="Arial" w:cs="Arial"/>
        </w:rPr>
        <w:t xml:space="preserve">wietleniem przejść dla pieszych. </w:t>
      </w:r>
      <w:r w:rsidRPr="00D01910">
        <w:rPr>
          <w:rFonts w:ascii="Arial" w:hAnsi="Arial" w:cs="Arial"/>
        </w:rPr>
        <w:t>Poszerzenie ulicy wymusza zmianę usytuowania wpustów deszczowych</w:t>
      </w:r>
      <w:r>
        <w:rPr>
          <w:rFonts w:ascii="Arial" w:hAnsi="Arial" w:cs="Arial"/>
        </w:rPr>
        <w:t>.</w:t>
      </w:r>
    </w:p>
    <w:p w14:paraId="4BDCBFCE" w14:textId="569881B9" w:rsidR="0042373D" w:rsidRPr="00360D74" w:rsidRDefault="0042373D" w:rsidP="004578BB">
      <w:pPr>
        <w:pStyle w:val="Akapitzlist"/>
        <w:numPr>
          <w:ilvl w:val="0"/>
          <w:numId w:val="78"/>
        </w:numPr>
        <w:spacing w:after="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Szczegółowy opis</w:t>
      </w:r>
      <w:r w:rsidR="00F126BC" w:rsidRPr="00360D74">
        <w:rPr>
          <w:rFonts w:ascii="Arial" w:hAnsi="Arial" w:cs="Arial"/>
        </w:rPr>
        <w:t xml:space="preserve"> przedmiotu zamówienia zawiera </w:t>
      </w:r>
      <w:r w:rsidR="00F126BC" w:rsidRPr="00360D74">
        <w:rPr>
          <w:rFonts w:ascii="Arial" w:hAnsi="Arial" w:cs="Arial"/>
          <w:b/>
        </w:rPr>
        <w:t>z</w:t>
      </w:r>
      <w:r w:rsidRPr="00360D74">
        <w:rPr>
          <w:rFonts w:ascii="Arial" w:hAnsi="Arial" w:cs="Arial"/>
          <w:b/>
        </w:rPr>
        <w:t xml:space="preserve">ałącznik </w:t>
      </w:r>
      <w:r w:rsidR="00F126BC" w:rsidRPr="00360D74">
        <w:rPr>
          <w:rFonts w:ascii="Arial" w:hAnsi="Arial" w:cs="Arial"/>
          <w:b/>
        </w:rPr>
        <w:t xml:space="preserve">nr 6.1 </w:t>
      </w:r>
      <w:r w:rsidRPr="00360D74">
        <w:rPr>
          <w:rFonts w:ascii="Arial" w:hAnsi="Arial" w:cs="Arial"/>
        </w:rPr>
        <w:t>do SWZ</w:t>
      </w:r>
      <w:r w:rsidR="00773537" w:rsidRPr="00360D74">
        <w:rPr>
          <w:rFonts w:ascii="Arial" w:hAnsi="Arial" w:cs="Arial"/>
        </w:rPr>
        <w:t xml:space="preserve"> (OPZ wraz </w:t>
      </w:r>
      <w:r w:rsidR="00773537" w:rsidRPr="00360D74">
        <w:rPr>
          <w:rFonts w:ascii="Arial" w:hAnsi="Arial" w:cs="Arial"/>
        </w:rPr>
        <w:br/>
        <w:t xml:space="preserve">z załącznikami), </w:t>
      </w:r>
      <w:r w:rsidR="00752DEE" w:rsidRPr="00360D74">
        <w:rPr>
          <w:rFonts w:ascii="Arial" w:hAnsi="Arial" w:cs="Arial"/>
        </w:rPr>
        <w:t xml:space="preserve">wykaz wycenionych elementów, </w:t>
      </w:r>
      <w:r w:rsidR="00773537" w:rsidRPr="00360D74">
        <w:rPr>
          <w:rFonts w:ascii="Arial" w:hAnsi="Arial" w:cs="Arial"/>
        </w:rPr>
        <w:t xml:space="preserve">stanowiący </w:t>
      </w:r>
      <w:r w:rsidR="00773537" w:rsidRPr="00360D74">
        <w:rPr>
          <w:rFonts w:ascii="Arial" w:hAnsi="Arial" w:cs="Arial"/>
          <w:b/>
        </w:rPr>
        <w:t>załącznik nr</w:t>
      </w:r>
      <w:r w:rsidR="00752DEE" w:rsidRPr="00360D74">
        <w:rPr>
          <w:rFonts w:ascii="Arial" w:hAnsi="Arial" w:cs="Arial"/>
          <w:b/>
          <w:color w:val="FF0000"/>
        </w:rPr>
        <w:t xml:space="preserve"> </w:t>
      </w:r>
      <w:r w:rsidR="00752DEE" w:rsidRPr="00360D74">
        <w:rPr>
          <w:rFonts w:ascii="Arial" w:hAnsi="Arial" w:cs="Arial"/>
          <w:b/>
        </w:rPr>
        <w:t>6.</w:t>
      </w:r>
      <w:r w:rsidR="004578BB">
        <w:rPr>
          <w:rFonts w:ascii="Arial" w:hAnsi="Arial" w:cs="Arial"/>
          <w:b/>
        </w:rPr>
        <w:t>2</w:t>
      </w:r>
      <w:r w:rsidR="004578BB" w:rsidRPr="00360D74">
        <w:rPr>
          <w:rFonts w:ascii="Arial" w:hAnsi="Arial" w:cs="Arial"/>
        </w:rPr>
        <w:t xml:space="preserve"> </w:t>
      </w:r>
      <w:r w:rsidR="00773537" w:rsidRPr="00360D74">
        <w:rPr>
          <w:rFonts w:ascii="Arial" w:hAnsi="Arial" w:cs="Arial"/>
        </w:rPr>
        <w:t xml:space="preserve">do </w:t>
      </w:r>
      <w:r w:rsidR="00CF73D9" w:rsidRPr="00360D74">
        <w:rPr>
          <w:rFonts w:ascii="Arial" w:hAnsi="Arial" w:cs="Arial"/>
        </w:rPr>
        <w:t>SWZ</w:t>
      </w:r>
      <w:r w:rsidR="00773537" w:rsidRPr="00360D74">
        <w:rPr>
          <w:rFonts w:ascii="Arial" w:hAnsi="Arial" w:cs="Arial"/>
        </w:rPr>
        <w:t xml:space="preserve">, oraz dokumentacja projektowa zgodnie z wykazem stanowiącym </w:t>
      </w:r>
      <w:r w:rsidR="00773537" w:rsidRPr="00360D74">
        <w:rPr>
          <w:rFonts w:ascii="Arial" w:hAnsi="Arial" w:cs="Arial"/>
          <w:b/>
        </w:rPr>
        <w:t xml:space="preserve">załącznik nr </w:t>
      </w:r>
      <w:r w:rsidR="00752DEE" w:rsidRPr="00360D74">
        <w:rPr>
          <w:rFonts w:ascii="Arial" w:hAnsi="Arial" w:cs="Arial"/>
          <w:b/>
        </w:rPr>
        <w:t>6.</w:t>
      </w:r>
      <w:r w:rsidR="004578BB">
        <w:rPr>
          <w:rFonts w:ascii="Arial" w:hAnsi="Arial" w:cs="Arial"/>
          <w:b/>
        </w:rPr>
        <w:t>3</w:t>
      </w:r>
      <w:r w:rsidR="00752DEE" w:rsidRPr="00360D74">
        <w:rPr>
          <w:rFonts w:ascii="Arial" w:hAnsi="Arial" w:cs="Arial"/>
        </w:rPr>
        <w:t xml:space="preserve"> </w:t>
      </w:r>
      <w:r w:rsidR="00773537" w:rsidRPr="00360D74">
        <w:rPr>
          <w:rFonts w:ascii="Arial" w:hAnsi="Arial" w:cs="Arial"/>
        </w:rPr>
        <w:t xml:space="preserve">do </w:t>
      </w:r>
      <w:r w:rsidR="00CF73D9" w:rsidRPr="00360D74">
        <w:rPr>
          <w:rFonts w:ascii="Arial" w:hAnsi="Arial" w:cs="Arial"/>
        </w:rPr>
        <w:t>SWZ (</w:t>
      </w:r>
      <w:r w:rsidR="00773537" w:rsidRPr="00360D74">
        <w:rPr>
          <w:rFonts w:ascii="Arial" w:hAnsi="Arial" w:cs="Arial"/>
        </w:rPr>
        <w:t>„Wykaz dokumentacji projektowej”</w:t>
      </w:r>
      <w:r w:rsidR="00CF73D9" w:rsidRPr="00360D74">
        <w:rPr>
          <w:rFonts w:ascii="Arial" w:hAnsi="Arial" w:cs="Arial"/>
        </w:rPr>
        <w:t>)</w:t>
      </w:r>
      <w:r w:rsidR="00773537" w:rsidRPr="00360D74">
        <w:rPr>
          <w:rFonts w:ascii="Arial" w:hAnsi="Arial" w:cs="Arial"/>
        </w:rPr>
        <w:t>.</w:t>
      </w:r>
    </w:p>
    <w:p w14:paraId="506FD46E" w14:textId="77777777" w:rsidR="003D08E7" w:rsidRPr="00360D74" w:rsidRDefault="003D08E7" w:rsidP="004578BB">
      <w:pPr>
        <w:numPr>
          <w:ilvl w:val="0"/>
          <w:numId w:val="78"/>
        </w:numPr>
        <w:spacing w:after="120" w:line="360" w:lineRule="auto"/>
        <w:ind w:left="284" w:hanging="284"/>
        <w:rPr>
          <w:rFonts w:ascii="Arial" w:hAnsi="Arial" w:cs="Arial"/>
        </w:rPr>
      </w:pPr>
      <w:r w:rsidRPr="00360D74">
        <w:rPr>
          <w:rFonts w:ascii="Arial" w:hAnsi="Arial" w:cs="Arial"/>
        </w:rPr>
        <w:t>Przedmiot zamówienia odpowiada następującym kodom CPV:</w:t>
      </w:r>
    </w:p>
    <w:p w14:paraId="3D2C1951" w14:textId="77777777" w:rsidR="00D01910" w:rsidRPr="00D01910" w:rsidRDefault="00E3407D" w:rsidP="00D01910">
      <w:pPr>
        <w:spacing w:after="120" w:line="360" w:lineRule="auto"/>
        <w:ind w:left="2834" w:hanging="255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Główny kod CPV:</w:t>
      </w:r>
      <w:r w:rsidRPr="00360D74">
        <w:rPr>
          <w:rFonts w:ascii="Arial" w:hAnsi="Arial" w:cs="Arial"/>
        </w:rPr>
        <w:tab/>
      </w:r>
      <w:r w:rsidRPr="00360D74">
        <w:rPr>
          <w:rFonts w:ascii="Arial" w:hAnsi="Arial" w:cs="Arial"/>
        </w:rPr>
        <w:tab/>
      </w:r>
      <w:r w:rsidR="00D01910" w:rsidRPr="00D01910">
        <w:rPr>
          <w:rFonts w:ascii="Arial" w:hAnsi="Arial" w:cs="Arial"/>
        </w:rPr>
        <w:t>- 45233140-2</w:t>
      </w:r>
      <w:r w:rsidR="00D01910" w:rsidRPr="00D01910">
        <w:rPr>
          <w:rFonts w:ascii="Arial" w:hAnsi="Arial" w:cs="Arial"/>
        </w:rPr>
        <w:tab/>
        <w:t>roboty drogowe</w:t>
      </w:r>
    </w:p>
    <w:p w14:paraId="5FD41602" w14:textId="77777777" w:rsidR="00D01910" w:rsidRPr="00D01910" w:rsidRDefault="00D01910" w:rsidP="00D01910">
      <w:pPr>
        <w:spacing w:after="120" w:line="360" w:lineRule="auto"/>
        <w:ind w:left="2834" w:hanging="2550"/>
        <w:jc w:val="left"/>
        <w:rPr>
          <w:rFonts w:ascii="Arial" w:hAnsi="Arial" w:cs="Arial"/>
        </w:rPr>
      </w:pPr>
    </w:p>
    <w:p w14:paraId="665D45E8" w14:textId="77777777" w:rsidR="00D01910" w:rsidRPr="00D01910" w:rsidRDefault="00D01910" w:rsidP="00D01910">
      <w:pPr>
        <w:spacing w:after="120" w:line="360" w:lineRule="auto"/>
        <w:ind w:left="2834" w:hanging="2550"/>
        <w:jc w:val="left"/>
        <w:rPr>
          <w:rFonts w:ascii="Arial" w:hAnsi="Arial" w:cs="Arial"/>
        </w:rPr>
      </w:pPr>
      <w:r w:rsidRPr="00D01910">
        <w:rPr>
          <w:rFonts w:ascii="Arial" w:hAnsi="Arial" w:cs="Arial"/>
        </w:rPr>
        <w:t>Dodatkowe kody CPV:</w:t>
      </w:r>
    </w:p>
    <w:p w14:paraId="234FC6CD" w14:textId="77777777" w:rsidR="00D01910" w:rsidRPr="00D01910" w:rsidRDefault="00D01910" w:rsidP="00D01910">
      <w:pPr>
        <w:spacing w:after="120" w:line="360" w:lineRule="auto"/>
        <w:ind w:left="2834" w:hanging="2550"/>
        <w:jc w:val="left"/>
        <w:rPr>
          <w:rFonts w:ascii="Arial" w:hAnsi="Arial" w:cs="Arial"/>
        </w:rPr>
      </w:pPr>
      <w:r w:rsidRPr="00D01910">
        <w:rPr>
          <w:rFonts w:ascii="Arial" w:hAnsi="Arial" w:cs="Arial"/>
        </w:rPr>
        <w:t>- 45 23 31 20-6</w:t>
      </w:r>
      <w:r w:rsidRPr="00D01910">
        <w:rPr>
          <w:rFonts w:ascii="Arial" w:hAnsi="Arial" w:cs="Arial"/>
        </w:rPr>
        <w:tab/>
        <w:t xml:space="preserve"> - roboty w zakresie budowy dróg,</w:t>
      </w:r>
    </w:p>
    <w:p w14:paraId="468A6111" w14:textId="77777777" w:rsidR="00D01910" w:rsidRPr="00D01910" w:rsidRDefault="00D01910" w:rsidP="00D01910">
      <w:pPr>
        <w:spacing w:after="120" w:line="360" w:lineRule="auto"/>
        <w:ind w:left="2894" w:hanging="2610"/>
        <w:jc w:val="left"/>
        <w:rPr>
          <w:rFonts w:ascii="Arial" w:hAnsi="Arial" w:cs="Arial"/>
        </w:rPr>
      </w:pPr>
      <w:r w:rsidRPr="00D01910">
        <w:rPr>
          <w:rFonts w:ascii="Arial" w:hAnsi="Arial" w:cs="Arial"/>
        </w:rPr>
        <w:t>- 45 23 32 22-1</w:t>
      </w:r>
      <w:r w:rsidRPr="00D01910">
        <w:rPr>
          <w:rFonts w:ascii="Arial" w:hAnsi="Arial" w:cs="Arial"/>
        </w:rPr>
        <w:tab/>
        <w:t xml:space="preserve"> - roboty budowlane w zakresie układania chodników i asfaltowania,</w:t>
      </w:r>
    </w:p>
    <w:p w14:paraId="45BAA4AA" w14:textId="77777777" w:rsidR="00D01910" w:rsidRPr="00D01910" w:rsidRDefault="00D01910" w:rsidP="00D01910">
      <w:pPr>
        <w:spacing w:after="120" w:line="360" w:lineRule="auto"/>
        <w:ind w:left="2834" w:hanging="2550"/>
        <w:jc w:val="left"/>
        <w:rPr>
          <w:rFonts w:ascii="Arial" w:hAnsi="Arial" w:cs="Arial"/>
        </w:rPr>
      </w:pPr>
      <w:r w:rsidRPr="00D01910">
        <w:rPr>
          <w:rFonts w:ascii="Arial" w:hAnsi="Arial" w:cs="Arial"/>
        </w:rPr>
        <w:t>- 45 23 13 00-8</w:t>
      </w:r>
      <w:r w:rsidRPr="00D01910">
        <w:rPr>
          <w:rFonts w:ascii="Arial" w:hAnsi="Arial" w:cs="Arial"/>
        </w:rPr>
        <w:tab/>
        <w:t xml:space="preserve"> - roboty budowlane w zakresie budowy wodociągów i rurociągów </w:t>
      </w:r>
    </w:p>
    <w:p w14:paraId="244BDF48" w14:textId="77777777" w:rsidR="00D01910" w:rsidRPr="00D01910" w:rsidRDefault="00D01910" w:rsidP="00D01910">
      <w:pPr>
        <w:spacing w:after="120" w:line="360" w:lineRule="auto"/>
        <w:ind w:left="2977"/>
        <w:jc w:val="left"/>
        <w:rPr>
          <w:rFonts w:ascii="Arial" w:hAnsi="Arial" w:cs="Arial"/>
        </w:rPr>
      </w:pPr>
      <w:r w:rsidRPr="00D01910">
        <w:rPr>
          <w:rFonts w:ascii="Arial" w:hAnsi="Arial" w:cs="Arial"/>
        </w:rPr>
        <w:t>do odprowadzania ścieków,</w:t>
      </w:r>
    </w:p>
    <w:p w14:paraId="011D03A9" w14:textId="0DC1989D" w:rsidR="00D80F13" w:rsidRPr="00360D74" w:rsidRDefault="00D01910" w:rsidP="00D01910">
      <w:pPr>
        <w:spacing w:after="120" w:line="360" w:lineRule="auto"/>
        <w:ind w:left="2834" w:hanging="2550"/>
        <w:jc w:val="left"/>
        <w:rPr>
          <w:rFonts w:ascii="Arial" w:hAnsi="Arial" w:cs="Arial"/>
        </w:rPr>
      </w:pPr>
      <w:r w:rsidRPr="00D01910">
        <w:rPr>
          <w:rFonts w:ascii="Arial" w:hAnsi="Arial" w:cs="Arial"/>
        </w:rPr>
        <w:t>- 45 23 14 00-9</w:t>
      </w:r>
      <w:r w:rsidRPr="00D01910">
        <w:rPr>
          <w:rFonts w:ascii="Arial" w:hAnsi="Arial" w:cs="Arial"/>
        </w:rPr>
        <w:tab/>
        <w:t>- roboty instalacyjne elektryczne</w:t>
      </w:r>
      <w:r w:rsidR="008E4ADC" w:rsidRPr="00360D74">
        <w:rPr>
          <w:rFonts w:ascii="Arial" w:hAnsi="Arial" w:cs="Arial"/>
        </w:rPr>
        <w:t>.</w:t>
      </w:r>
    </w:p>
    <w:p w14:paraId="10A60BFC" w14:textId="5319A836" w:rsidR="004578BB" w:rsidRDefault="00391B8F" w:rsidP="004578BB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360" w:lineRule="auto"/>
        <w:rPr>
          <w:rFonts w:ascii="Arial" w:hAnsi="Arial" w:cs="Arial"/>
        </w:rPr>
      </w:pPr>
      <w:r w:rsidRPr="00360D74">
        <w:rPr>
          <w:rFonts w:ascii="Arial" w:eastAsia="Calibri" w:hAnsi="Arial" w:cs="Arial"/>
        </w:rPr>
        <w:t xml:space="preserve">Stosownie do treści art. </w:t>
      </w:r>
      <w:r w:rsidR="00CE12A0" w:rsidRPr="00360D74">
        <w:rPr>
          <w:rFonts w:ascii="Arial" w:eastAsia="Calibri" w:hAnsi="Arial" w:cs="Arial"/>
        </w:rPr>
        <w:t>95</w:t>
      </w:r>
      <w:r w:rsidRPr="00360D74">
        <w:rPr>
          <w:rFonts w:ascii="Arial" w:eastAsia="Calibri" w:hAnsi="Arial" w:cs="Arial"/>
        </w:rPr>
        <w:t xml:space="preserve"> ustawy </w:t>
      </w:r>
      <w:proofErr w:type="spellStart"/>
      <w:r w:rsidRPr="00360D74">
        <w:rPr>
          <w:rFonts w:ascii="Arial" w:eastAsia="Calibri" w:hAnsi="Arial" w:cs="Arial"/>
        </w:rPr>
        <w:t>Pzp</w:t>
      </w:r>
      <w:proofErr w:type="spellEnd"/>
      <w:r w:rsidRPr="00360D74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360D74">
        <w:rPr>
          <w:rFonts w:ascii="Arial" w:eastAsia="Calibri" w:hAnsi="Arial" w:cs="Arial"/>
          <w:lang w:eastAsia="en-US"/>
        </w:rPr>
        <w:t xml:space="preserve">(Dz. U. z </w:t>
      </w:r>
      <w:r w:rsidR="004578BB" w:rsidRPr="00360D74">
        <w:rPr>
          <w:rFonts w:ascii="Arial" w:eastAsia="Calibri" w:hAnsi="Arial" w:cs="Arial"/>
          <w:lang w:eastAsia="en-US"/>
        </w:rPr>
        <w:t>20</w:t>
      </w:r>
      <w:r w:rsidR="004578BB">
        <w:rPr>
          <w:rFonts w:ascii="Arial" w:eastAsia="Calibri" w:hAnsi="Arial" w:cs="Arial"/>
          <w:lang w:eastAsia="en-US"/>
        </w:rPr>
        <w:t>20</w:t>
      </w:r>
      <w:r w:rsidR="004578BB" w:rsidRPr="00360D74">
        <w:rPr>
          <w:rFonts w:ascii="Arial" w:eastAsia="Calibri" w:hAnsi="Arial" w:cs="Arial"/>
          <w:lang w:eastAsia="en-US"/>
        </w:rPr>
        <w:t xml:space="preserve"> </w:t>
      </w:r>
      <w:r w:rsidRPr="00360D74">
        <w:rPr>
          <w:rFonts w:ascii="Arial" w:eastAsia="Calibri" w:hAnsi="Arial" w:cs="Arial"/>
          <w:lang w:eastAsia="en-US"/>
        </w:rPr>
        <w:t xml:space="preserve">r. poz. </w:t>
      </w:r>
      <w:r w:rsidR="004578BB" w:rsidRPr="00360D74">
        <w:rPr>
          <w:rFonts w:ascii="Arial" w:eastAsia="Calibri" w:hAnsi="Arial" w:cs="Arial"/>
          <w:lang w:eastAsia="en-US"/>
        </w:rPr>
        <w:t>1</w:t>
      </w:r>
      <w:r w:rsidR="004578BB">
        <w:rPr>
          <w:rFonts w:ascii="Arial" w:eastAsia="Calibri" w:hAnsi="Arial" w:cs="Arial"/>
          <w:lang w:eastAsia="en-US"/>
        </w:rPr>
        <w:t>320</w:t>
      </w:r>
      <w:r w:rsidR="004578BB" w:rsidRPr="00360D74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437BF2">
        <w:rPr>
          <w:rFonts w:ascii="Arial" w:eastAsia="Calibri" w:hAnsi="Arial" w:cs="Arial"/>
          <w:lang w:eastAsia="en-US"/>
        </w:rPr>
        <w:t>t.j</w:t>
      </w:r>
      <w:proofErr w:type="spellEnd"/>
      <w:r w:rsidR="00437BF2">
        <w:rPr>
          <w:rFonts w:ascii="Arial" w:eastAsia="Calibri" w:hAnsi="Arial" w:cs="Arial"/>
          <w:lang w:eastAsia="en-US"/>
        </w:rPr>
        <w:t xml:space="preserve">.  </w:t>
      </w:r>
      <w:r w:rsidRPr="00360D74">
        <w:rPr>
          <w:rFonts w:ascii="Arial" w:eastAsia="Calibri" w:hAnsi="Arial" w:cs="Arial"/>
          <w:lang w:eastAsia="en-US"/>
        </w:rPr>
        <w:t>ze zm.), tj.:</w:t>
      </w:r>
      <w:r w:rsidR="003D08E7" w:rsidRPr="00360D74">
        <w:rPr>
          <w:rFonts w:ascii="Arial" w:hAnsi="Arial" w:cs="Arial"/>
        </w:rPr>
        <w:t xml:space="preserve"> </w:t>
      </w:r>
      <w:r w:rsidR="00E60AAC" w:rsidRPr="00360D74">
        <w:rPr>
          <w:rFonts w:ascii="Arial" w:hAnsi="Arial" w:cs="Arial"/>
        </w:rPr>
        <w:t>osoby, które wykonują czynności bezpośrednio związane z wykonywaniem robót, czyli tzw. pracownicy fizyczni wykonujący czynności polegające na bezpośrednim (fizycznym) wykonywaniu robót budowlanych opisanych lub wynikających z dokumentacji projektowej i Specyfikacji Technicznych i Odbioru Robót Budowlanych.</w:t>
      </w:r>
    </w:p>
    <w:p w14:paraId="7816B734" w14:textId="39446A12" w:rsidR="00391B8F" w:rsidRPr="004578BB" w:rsidRDefault="00391B8F" w:rsidP="004578BB">
      <w:pPr>
        <w:pStyle w:val="Akapitzlist"/>
        <w:tabs>
          <w:tab w:val="left" w:pos="1985"/>
        </w:tabs>
        <w:suppressAutoHyphens/>
        <w:spacing w:after="0" w:line="360" w:lineRule="auto"/>
        <w:ind w:left="360"/>
        <w:rPr>
          <w:rFonts w:ascii="Arial" w:hAnsi="Arial" w:cs="Arial"/>
        </w:rPr>
      </w:pPr>
      <w:r w:rsidRPr="004578BB">
        <w:rPr>
          <w:rFonts w:ascii="Arial" w:hAnsi="Arial" w:cs="Arial"/>
        </w:rPr>
        <w:t xml:space="preserve">Wymagania dotyczące zatrudnienia w/w osób, zostały szczegółowo określone w projekcie umowy stanowiącym </w:t>
      </w:r>
      <w:r w:rsidRPr="004578BB">
        <w:rPr>
          <w:rFonts w:ascii="Arial" w:hAnsi="Arial" w:cs="Arial"/>
          <w:b/>
        </w:rPr>
        <w:t>zał</w:t>
      </w:r>
      <w:r w:rsidR="009E4F26" w:rsidRPr="004578BB">
        <w:rPr>
          <w:rFonts w:ascii="Arial" w:hAnsi="Arial" w:cs="Arial"/>
          <w:b/>
        </w:rPr>
        <w:t>ącznik</w:t>
      </w:r>
      <w:r w:rsidRPr="004578BB">
        <w:rPr>
          <w:rFonts w:ascii="Arial" w:hAnsi="Arial" w:cs="Arial"/>
          <w:b/>
        </w:rPr>
        <w:t xml:space="preserve"> nr </w:t>
      </w:r>
      <w:r w:rsidR="009B27D9" w:rsidRPr="004578BB">
        <w:rPr>
          <w:rFonts w:ascii="Arial" w:hAnsi="Arial" w:cs="Arial"/>
          <w:b/>
        </w:rPr>
        <w:t xml:space="preserve"> 6</w:t>
      </w:r>
      <w:r w:rsidR="009B27D9" w:rsidRPr="004578BB">
        <w:rPr>
          <w:rFonts w:ascii="Arial" w:hAnsi="Arial" w:cs="Arial"/>
        </w:rPr>
        <w:t xml:space="preserve"> </w:t>
      </w:r>
      <w:r w:rsidRPr="004578BB">
        <w:rPr>
          <w:rFonts w:ascii="Arial" w:hAnsi="Arial" w:cs="Arial"/>
        </w:rPr>
        <w:t xml:space="preserve">do </w:t>
      </w:r>
      <w:r w:rsidR="0074407F" w:rsidRPr="004578BB">
        <w:rPr>
          <w:rFonts w:ascii="Arial" w:hAnsi="Arial" w:cs="Arial"/>
        </w:rPr>
        <w:t>SWZ</w:t>
      </w:r>
      <w:r w:rsidRPr="004578BB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4578BB">
        <w:rPr>
          <w:rFonts w:ascii="Arial" w:hAnsi="Arial" w:cs="Arial"/>
        </w:rPr>
        <w:t xml:space="preserve">art. 95 </w:t>
      </w:r>
      <w:r w:rsidRPr="004578BB">
        <w:rPr>
          <w:rFonts w:ascii="Arial" w:hAnsi="Arial" w:cs="Arial"/>
        </w:rPr>
        <w:t xml:space="preserve">ustawy </w:t>
      </w:r>
      <w:proofErr w:type="spellStart"/>
      <w:r w:rsidRPr="004578BB">
        <w:rPr>
          <w:rFonts w:ascii="Arial" w:hAnsi="Arial" w:cs="Arial"/>
        </w:rPr>
        <w:t>Pzp</w:t>
      </w:r>
      <w:proofErr w:type="spellEnd"/>
      <w:r w:rsidRPr="004578BB">
        <w:rPr>
          <w:rFonts w:ascii="Arial" w:hAnsi="Arial" w:cs="Arial"/>
        </w:rPr>
        <w:t xml:space="preserve">, uprawnienia Zamawiającego w zakresie kontroli spełniania przez Wykonawcę wymagań o których mowa w art. </w:t>
      </w:r>
      <w:r w:rsidR="00D74812" w:rsidRPr="004578BB">
        <w:rPr>
          <w:rFonts w:ascii="Arial" w:hAnsi="Arial" w:cs="Arial"/>
        </w:rPr>
        <w:t>95</w:t>
      </w:r>
      <w:r w:rsidRPr="004578BB">
        <w:rPr>
          <w:rFonts w:ascii="Arial" w:hAnsi="Arial" w:cs="Arial"/>
        </w:rPr>
        <w:t xml:space="preserve"> ustawy </w:t>
      </w:r>
      <w:proofErr w:type="spellStart"/>
      <w:r w:rsidRPr="004578BB">
        <w:rPr>
          <w:rFonts w:ascii="Arial" w:hAnsi="Arial" w:cs="Arial"/>
        </w:rPr>
        <w:t>Pzp</w:t>
      </w:r>
      <w:proofErr w:type="spellEnd"/>
      <w:r w:rsidRPr="004578BB">
        <w:rPr>
          <w:rFonts w:ascii="Arial" w:hAnsi="Arial" w:cs="Arial"/>
        </w:rPr>
        <w:t>, sankcje z tytułu niespełnienia tych wymagań, rodzaj czynności niezbędnych do realizacji zamówienia, których dotyczą wymagania zatrudnienia na podstawie umowy o pracę przez Wykonawcę lub podwykonawcę osób wykonujących czynności w trakcie realizacji zamówienia.</w:t>
      </w:r>
    </w:p>
    <w:p w14:paraId="6EDB7A3E" w14:textId="08AB4A6F" w:rsidR="00B452E8" w:rsidRPr="00360D74" w:rsidRDefault="00B452E8" w:rsidP="006B4616">
      <w:pPr>
        <w:pStyle w:val="Akapitzlist"/>
        <w:numPr>
          <w:ilvl w:val="0"/>
          <w:numId w:val="78"/>
        </w:numPr>
        <w:tabs>
          <w:tab w:val="left" w:pos="1985"/>
        </w:tabs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0BD1932F" w:rsidR="00B452E8" w:rsidRPr="00360D74" w:rsidRDefault="00B452E8" w:rsidP="006B4616">
      <w:pPr>
        <w:tabs>
          <w:tab w:val="left" w:pos="1985"/>
        </w:tabs>
        <w:suppressAutoHyphens/>
        <w:spacing w:after="0" w:line="360" w:lineRule="auto"/>
        <w:ind w:left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 Zamawiający używając w dokumentacji projektowej odniesień do polskich norm przenoszących normy europejskie, europejskich ocen technicznych, wspólnych specyfikacji  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4DBFB267" w:rsidR="00B452E8" w:rsidRPr="00360D74" w:rsidRDefault="00B452E8" w:rsidP="006B4616">
      <w:pPr>
        <w:pStyle w:val="Akapitzlist"/>
        <w:tabs>
          <w:tab w:val="left" w:pos="1985"/>
        </w:tabs>
        <w:suppressAutoHyphens/>
        <w:spacing w:after="0" w:line="360" w:lineRule="auto"/>
        <w:ind w:left="426"/>
        <w:rPr>
          <w:rFonts w:ascii="Arial" w:hAnsi="Arial" w:cs="Arial"/>
        </w:rPr>
      </w:pPr>
      <w:r w:rsidRPr="00360D74">
        <w:rPr>
          <w:rFonts w:ascii="Arial" w:hAnsi="Arial" w:cs="Arial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360D74" w:rsidRDefault="006B29BE" w:rsidP="00360D74">
      <w:pPr>
        <w:pStyle w:val="Nagwek1"/>
        <w:shd w:val="clear" w:color="auto" w:fill="E5DFEC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4" w:name="_Toc360626579"/>
      <w:r w:rsidRPr="00360D74">
        <w:rPr>
          <w:rFonts w:ascii="Arial" w:hAnsi="Arial" w:cs="Arial"/>
          <w:sz w:val="22"/>
          <w:szCs w:val="22"/>
        </w:rPr>
        <w:t xml:space="preserve">III. </w:t>
      </w:r>
      <w:r w:rsidRPr="00360D74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4"/>
    </w:p>
    <w:p w14:paraId="1C156F9C" w14:textId="2F55E156" w:rsidR="006B29BE" w:rsidRDefault="006B29BE" w:rsidP="006B4616">
      <w:pPr>
        <w:numPr>
          <w:ilvl w:val="0"/>
          <w:numId w:val="4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</w:t>
      </w:r>
      <w:r w:rsidR="00695816" w:rsidRPr="00360D74">
        <w:rPr>
          <w:rFonts w:ascii="Arial" w:hAnsi="Arial" w:cs="Arial"/>
        </w:rPr>
        <w:t>awiający</w:t>
      </w:r>
      <w:r w:rsidR="0042373D" w:rsidRPr="00360D74">
        <w:rPr>
          <w:rFonts w:ascii="Arial" w:hAnsi="Arial" w:cs="Arial"/>
        </w:rPr>
        <w:t xml:space="preserve"> </w:t>
      </w:r>
      <w:r w:rsidR="004A18A3">
        <w:rPr>
          <w:rFonts w:ascii="Arial" w:hAnsi="Arial" w:cs="Arial"/>
        </w:rPr>
        <w:t xml:space="preserve">nie </w:t>
      </w:r>
      <w:r w:rsidR="00695816" w:rsidRPr="00360D74">
        <w:rPr>
          <w:rFonts w:ascii="Arial" w:hAnsi="Arial" w:cs="Arial"/>
        </w:rPr>
        <w:t xml:space="preserve">dopuszcza </w:t>
      </w:r>
      <w:r w:rsidR="008C7EB5" w:rsidRPr="00360D74">
        <w:rPr>
          <w:rFonts w:ascii="Arial" w:hAnsi="Arial" w:cs="Arial"/>
        </w:rPr>
        <w:t xml:space="preserve">składanie </w:t>
      </w:r>
      <w:r w:rsidR="00695816" w:rsidRPr="00360D74">
        <w:rPr>
          <w:rFonts w:ascii="Arial" w:hAnsi="Arial" w:cs="Arial"/>
        </w:rPr>
        <w:t>ofert częściowych.</w:t>
      </w:r>
    </w:p>
    <w:p w14:paraId="0CB27EA8" w14:textId="481FDAE9" w:rsidR="004A18A3" w:rsidRPr="00360D74" w:rsidRDefault="004A18A3" w:rsidP="006B4616">
      <w:pPr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Zamówienie dotyczy jednego obiektu budowlanego, co za tym idzie, podział na części utrudniłby, a nawet uniemożliwił,</w:t>
      </w:r>
      <w:r w:rsidR="0008330E">
        <w:rPr>
          <w:rFonts w:ascii="Arial" w:hAnsi="Arial" w:cs="Arial"/>
        </w:rPr>
        <w:t xml:space="preserve"> jego</w:t>
      </w:r>
      <w:r>
        <w:rPr>
          <w:rFonts w:ascii="Arial" w:hAnsi="Arial" w:cs="Arial"/>
        </w:rPr>
        <w:t xml:space="preserve"> realizację</w:t>
      </w:r>
      <w:r w:rsidR="000833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ponieważ przenikałyby się </w:t>
      </w:r>
      <w:proofErr w:type="spellStart"/>
      <w:r>
        <w:rPr>
          <w:rFonts w:ascii="Arial" w:hAnsi="Arial" w:cs="Arial"/>
        </w:rPr>
        <w:t>komptencje</w:t>
      </w:r>
      <w:proofErr w:type="spellEnd"/>
      <w:r>
        <w:rPr>
          <w:rFonts w:ascii="Arial" w:hAnsi="Arial" w:cs="Arial"/>
        </w:rPr>
        <w:t xml:space="preserve"> kierowników poszczególnych </w:t>
      </w:r>
      <w:r w:rsidR="0008330E">
        <w:rPr>
          <w:rFonts w:ascii="Arial" w:hAnsi="Arial" w:cs="Arial"/>
        </w:rPr>
        <w:t>wykonawców</w:t>
      </w:r>
      <w:r>
        <w:rPr>
          <w:rFonts w:ascii="Arial" w:hAnsi="Arial" w:cs="Arial"/>
        </w:rPr>
        <w:t>, na placu budowy</w:t>
      </w:r>
      <w:r w:rsidR="0008330E">
        <w:rPr>
          <w:rFonts w:ascii="Arial" w:hAnsi="Arial" w:cs="Arial"/>
        </w:rPr>
        <w:t xml:space="preserve"> znajdowałoby się kilka ekip pracujących pod różnym kierownictwem,</w:t>
      </w:r>
      <w:r>
        <w:rPr>
          <w:rFonts w:ascii="Arial" w:hAnsi="Arial" w:cs="Arial"/>
        </w:rPr>
        <w:t xml:space="preserve"> </w:t>
      </w:r>
      <w:r w:rsidR="0008330E">
        <w:rPr>
          <w:rFonts w:ascii="Arial" w:hAnsi="Arial" w:cs="Arial"/>
        </w:rPr>
        <w:t>a co za tym idzie, utrudnione było</w:t>
      </w:r>
      <w:r>
        <w:rPr>
          <w:rFonts w:ascii="Arial" w:hAnsi="Arial" w:cs="Arial"/>
        </w:rPr>
        <w:t xml:space="preserve">by wyegzekwowanie </w:t>
      </w:r>
      <w:r w:rsidR="0008330E">
        <w:rPr>
          <w:rFonts w:ascii="Arial" w:hAnsi="Arial" w:cs="Arial"/>
        </w:rPr>
        <w:t>gwarancji.</w:t>
      </w:r>
      <w:r>
        <w:rPr>
          <w:rFonts w:ascii="Arial" w:hAnsi="Arial" w:cs="Arial"/>
        </w:rPr>
        <w:t xml:space="preserve"> </w:t>
      </w:r>
    </w:p>
    <w:p w14:paraId="7D677752" w14:textId="77777777" w:rsidR="006B29BE" w:rsidRPr="00360D74" w:rsidRDefault="006B29BE" w:rsidP="006B4616">
      <w:pPr>
        <w:numPr>
          <w:ilvl w:val="0"/>
          <w:numId w:val="4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360D74" w:rsidRDefault="006B29BE" w:rsidP="006B4616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360D74" w:rsidRDefault="006B29BE" w:rsidP="006B4616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przewiduje zastosowania aukcji elektronicznej.</w:t>
      </w:r>
    </w:p>
    <w:p w14:paraId="2010AE73" w14:textId="51709B90" w:rsidR="00936603" w:rsidRPr="00360D74" w:rsidRDefault="009C5940" w:rsidP="006B4616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Zamawiający</w:t>
      </w:r>
      <w:r w:rsidR="00D74812" w:rsidRPr="00360D74">
        <w:rPr>
          <w:rFonts w:ascii="Arial" w:hAnsi="Arial" w:cs="Arial"/>
        </w:rPr>
        <w:t xml:space="preserve"> </w:t>
      </w:r>
      <w:r w:rsidR="008C7EB5" w:rsidRPr="00360D74">
        <w:rPr>
          <w:rFonts w:ascii="Arial" w:hAnsi="Arial" w:cs="Arial"/>
        </w:rPr>
        <w:t>przewiduje udzielenie</w:t>
      </w:r>
      <w:r w:rsidRPr="00360D74">
        <w:rPr>
          <w:rFonts w:ascii="Arial" w:hAnsi="Arial" w:cs="Arial"/>
        </w:rPr>
        <w:t xml:space="preserve"> zamówień</w:t>
      </w:r>
      <w:r w:rsidR="00936603" w:rsidRPr="00360D74">
        <w:rPr>
          <w:rFonts w:ascii="Arial" w:hAnsi="Arial" w:cs="Arial"/>
        </w:rPr>
        <w:t xml:space="preserve">, o których mowa w art. 214 ust. 1 pkt 7 ustawy </w:t>
      </w:r>
      <w:proofErr w:type="spellStart"/>
      <w:r w:rsidR="00936603" w:rsidRPr="00360D74">
        <w:rPr>
          <w:rFonts w:ascii="Arial" w:hAnsi="Arial" w:cs="Arial"/>
        </w:rPr>
        <w:t>Pzp</w:t>
      </w:r>
      <w:proofErr w:type="spellEnd"/>
      <w:r w:rsidR="00D74812" w:rsidRPr="00360D74">
        <w:rPr>
          <w:rFonts w:ascii="Arial" w:hAnsi="Arial" w:cs="Arial"/>
        </w:rPr>
        <w:t xml:space="preserve">, tj. </w:t>
      </w:r>
      <w:r w:rsidR="00E60AAC" w:rsidRPr="00360D74">
        <w:rPr>
          <w:rFonts w:ascii="Arial" w:hAnsi="Arial" w:cs="Arial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</w:t>
      </w:r>
      <w:r w:rsidR="00D952C4">
        <w:rPr>
          <w:rFonts w:ascii="Arial" w:hAnsi="Arial" w:cs="Arial"/>
        </w:rPr>
        <w:t xml:space="preserve"> opisanych w dokumentacji postępowania, a w </w:t>
      </w:r>
      <w:proofErr w:type="spellStart"/>
      <w:r w:rsidR="00D952C4">
        <w:rPr>
          <w:rFonts w:ascii="Arial" w:hAnsi="Arial" w:cs="Arial"/>
        </w:rPr>
        <w:t>w</w:t>
      </w:r>
      <w:proofErr w:type="spellEnd"/>
      <w:r w:rsidR="00D952C4">
        <w:rPr>
          <w:rFonts w:ascii="Arial" w:hAnsi="Arial" w:cs="Arial"/>
        </w:rPr>
        <w:t xml:space="preserve"> szczególności </w:t>
      </w:r>
      <w:r w:rsidR="006342E4">
        <w:rPr>
          <w:rFonts w:ascii="Arial" w:hAnsi="Arial" w:cs="Arial"/>
        </w:rPr>
        <w:t>załącznikach 6.1.-6.3 do SWZ</w:t>
      </w:r>
      <w:r w:rsidR="00E60AAC" w:rsidRPr="00360D74">
        <w:rPr>
          <w:rFonts w:ascii="Arial" w:hAnsi="Arial" w:cs="Arial"/>
        </w:rPr>
        <w:t>. Warunki zawarcia umowy będą kształtowane w sposób odpowiedni w oparciu o warunki umowy o zamówienie podstawowe z uwzględnieniem różnic wynikających z wartości, czasu realizacji i innych istotnych okoliczności mających miejsce w  chwili udzielania zamówienia.</w:t>
      </w:r>
    </w:p>
    <w:p w14:paraId="50B4945D" w14:textId="60EB021F" w:rsidR="006B29BE" w:rsidRPr="00360D74" w:rsidRDefault="006B29BE" w:rsidP="006B4616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nie przewiduje zwrotu kosztów udziału w postępowaniu z wyjątkiem sytuacji, </w:t>
      </w:r>
      <w:r w:rsidRPr="00360D74">
        <w:rPr>
          <w:rFonts w:ascii="Arial" w:hAnsi="Arial" w:cs="Arial"/>
        </w:rPr>
        <w:br/>
        <w:t xml:space="preserve">o której mowa w art. </w:t>
      </w:r>
      <w:r w:rsidR="00C16562" w:rsidRPr="00360D74">
        <w:rPr>
          <w:rFonts w:ascii="Arial" w:hAnsi="Arial" w:cs="Arial"/>
        </w:rPr>
        <w:t>261</w:t>
      </w:r>
      <w:r w:rsidRPr="00360D74">
        <w:rPr>
          <w:rFonts w:ascii="Arial" w:hAnsi="Arial" w:cs="Arial"/>
        </w:rPr>
        <w:t xml:space="preserve">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3AAC99D7" w14:textId="77777777" w:rsidR="006B29BE" w:rsidRPr="00360D74" w:rsidRDefault="006B29BE" w:rsidP="00360D74">
      <w:pPr>
        <w:pStyle w:val="Nagwek1"/>
        <w:shd w:val="clear" w:color="auto" w:fill="E5DFEC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360D74">
        <w:rPr>
          <w:rFonts w:ascii="Arial" w:hAnsi="Arial" w:cs="Arial"/>
          <w:sz w:val="22"/>
          <w:szCs w:val="22"/>
        </w:rPr>
        <w:lastRenderedPageBreak/>
        <w:t xml:space="preserve">IV. </w:t>
      </w:r>
      <w:r w:rsidRPr="00360D74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1A56FF61" w:rsidR="006B29BE" w:rsidRPr="00360D74" w:rsidRDefault="006B29BE" w:rsidP="006B4616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Wykonawca może powierzyć zgodnie z treścią złożonej oferty, wykonanie części </w:t>
      </w:r>
      <w:r w:rsidR="00D90342">
        <w:rPr>
          <w:rFonts w:ascii="Arial" w:hAnsi="Arial" w:cs="Arial"/>
        </w:rPr>
        <w:t>zamówienia</w:t>
      </w:r>
      <w:r w:rsidR="00D90342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podwykonawcom pod warunkiem, że posiadają oni kwalifikacje do ich wykonania.</w:t>
      </w:r>
    </w:p>
    <w:p w14:paraId="4D144BAD" w14:textId="471C73F3" w:rsidR="006B29BE" w:rsidRPr="00360D74" w:rsidRDefault="006B29BE" w:rsidP="006B4616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Wykonawca jest zobowiązany do wskazania w Formularzu Ofertowym (</w:t>
      </w:r>
      <w:r w:rsidRPr="00360D74">
        <w:rPr>
          <w:rFonts w:ascii="Arial" w:hAnsi="Arial" w:cs="Arial"/>
          <w:b/>
        </w:rPr>
        <w:t>załącznik nr 1</w:t>
      </w:r>
      <w:r w:rsidRPr="00360D74">
        <w:rPr>
          <w:rFonts w:ascii="Arial" w:hAnsi="Arial" w:cs="Arial"/>
        </w:rPr>
        <w:t xml:space="preserve"> do SWZ) tych części zamówienia, których wykonanie zamierza powierzyć podwykonawcom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i podania przez </w:t>
      </w:r>
      <w:r w:rsidR="00DB16C8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ykonawcę firm </w:t>
      </w:r>
      <w:r w:rsidR="003146F8" w:rsidRPr="00360D74">
        <w:rPr>
          <w:rFonts w:ascii="Arial" w:hAnsi="Arial" w:cs="Arial"/>
        </w:rPr>
        <w:t>podwykonawców (o ile są znane)</w:t>
      </w:r>
      <w:r w:rsidRPr="00360D74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360D74" w:rsidRDefault="006B29BE" w:rsidP="006B4616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60D74">
        <w:rPr>
          <w:rFonts w:ascii="Arial" w:hAnsi="Arial" w:cs="Arial"/>
        </w:rPr>
        <w:t>118</w:t>
      </w:r>
      <w:r w:rsidRPr="00360D74">
        <w:rPr>
          <w:rFonts w:ascii="Arial" w:hAnsi="Arial" w:cs="Arial"/>
        </w:rPr>
        <w:t xml:space="preserve"> ust. 1</w:t>
      </w:r>
      <w:r w:rsidR="00EA7043" w:rsidRPr="00360D74">
        <w:rPr>
          <w:rFonts w:ascii="Arial" w:hAnsi="Arial" w:cs="Arial"/>
        </w:rPr>
        <w:t xml:space="preserve"> u</w:t>
      </w:r>
      <w:r w:rsidR="00042ADD" w:rsidRPr="00360D74">
        <w:rPr>
          <w:rFonts w:ascii="Arial" w:hAnsi="Arial" w:cs="Arial"/>
        </w:rPr>
        <w:t>stawy</w:t>
      </w:r>
      <w:r w:rsidR="00EA7043" w:rsidRPr="00360D74">
        <w:rPr>
          <w:rFonts w:ascii="Arial" w:hAnsi="Arial" w:cs="Arial"/>
        </w:rPr>
        <w:t xml:space="preserve"> </w:t>
      </w:r>
      <w:proofErr w:type="spellStart"/>
      <w:r w:rsidR="00EA7043"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360D74" w:rsidRDefault="006B29BE" w:rsidP="006B4616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Powierzenie wykonania części zamówienia podwykonawcom nie zwalnia Wykonawcy </w:t>
      </w:r>
      <w:r w:rsidRPr="00360D74">
        <w:rPr>
          <w:rFonts w:ascii="Arial" w:hAnsi="Arial" w:cs="Arial"/>
        </w:rPr>
        <w:br/>
        <w:t xml:space="preserve">z odpowiedzialności za należyte wykonanie tego zamówienia. </w:t>
      </w:r>
    </w:p>
    <w:p w14:paraId="32F88C2B" w14:textId="6C513E4A" w:rsidR="00D80F13" w:rsidRPr="00360D74" w:rsidRDefault="006B29BE" w:rsidP="00360D74">
      <w:pPr>
        <w:pStyle w:val="Nagwek1"/>
        <w:shd w:val="clear" w:color="auto" w:fill="E5DFEC"/>
        <w:spacing w:before="360" w:after="120" w:line="360" w:lineRule="auto"/>
        <w:jc w:val="left"/>
        <w:rPr>
          <w:rFonts w:ascii="Arial" w:hAnsi="Arial" w:cs="Arial"/>
          <w:sz w:val="22"/>
          <w:szCs w:val="22"/>
          <w:u w:val="single"/>
          <w:shd w:val="clear" w:color="auto" w:fill="CCC0D9"/>
        </w:rPr>
      </w:pPr>
      <w:r w:rsidRPr="00360D74">
        <w:rPr>
          <w:rFonts w:ascii="Arial" w:hAnsi="Arial" w:cs="Arial"/>
          <w:sz w:val="22"/>
          <w:szCs w:val="22"/>
        </w:rPr>
        <w:t>V</w:t>
      </w:r>
      <w:r w:rsidRPr="00360D74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5" w:name="_Toc440969209"/>
      <w:bookmarkStart w:id="6" w:name="_Toc229903808"/>
    </w:p>
    <w:p w14:paraId="71613BD7" w14:textId="475F2D2E" w:rsidR="00E3407D" w:rsidRPr="00360D74" w:rsidRDefault="00E3407D" w:rsidP="00360D74">
      <w:pPr>
        <w:pStyle w:val="Akapitzlist"/>
        <w:numPr>
          <w:ilvl w:val="0"/>
          <w:numId w:val="81"/>
        </w:numPr>
        <w:tabs>
          <w:tab w:val="left" w:pos="1440"/>
        </w:tabs>
        <w:spacing w:after="120" w:line="360" w:lineRule="auto"/>
        <w:ind w:left="851" w:hanging="284"/>
        <w:jc w:val="left"/>
        <w:rPr>
          <w:rFonts w:ascii="Arial" w:hAnsi="Arial" w:cs="Arial"/>
          <w:i/>
          <w:color w:val="000000"/>
        </w:rPr>
      </w:pPr>
      <w:r w:rsidRPr="00360D74">
        <w:rPr>
          <w:rFonts w:ascii="Arial" w:hAnsi="Arial" w:cs="Arial"/>
          <w:color w:val="000000"/>
        </w:rPr>
        <w:t xml:space="preserve">termin rozpoczęcia                 - </w:t>
      </w:r>
      <w:r w:rsidR="005709AF" w:rsidRPr="00360D74">
        <w:rPr>
          <w:rFonts w:ascii="Arial" w:hAnsi="Arial" w:cs="Arial"/>
          <w:color w:val="000000"/>
        </w:rPr>
        <w:t>w dniu przekazania placu budowy</w:t>
      </w:r>
    </w:p>
    <w:p w14:paraId="5073FB3B" w14:textId="793C0999" w:rsidR="005E5F8A" w:rsidRPr="00360D74" w:rsidRDefault="005022FC" w:rsidP="005E5F8A">
      <w:pPr>
        <w:pStyle w:val="Akapitzlist"/>
        <w:numPr>
          <w:ilvl w:val="0"/>
          <w:numId w:val="81"/>
        </w:numPr>
        <w:spacing w:line="360" w:lineRule="auto"/>
        <w:ind w:left="851" w:hanging="284"/>
        <w:jc w:val="left"/>
        <w:rPr>
          <w:rFonts w:ascii="Arial" w:hAnsi="Arial" w:cs="Arial"/>
          <w:color w:val="000000"/>
        </w:rPr>
      </w:pPr>
      <w:r w:rsidRPr="00360D74">
        <w:rPr>
          <w:rFonts w:ascii="Arial" w:hAnsi="Arial" w:cs="Arial"/>
          <w:color w:val="000000"/>
        </w:rPr>
        <w:t xml:space="preserve">termin zakończenia robót       - </w:t>
      </w:r>
      <w:r w:rsidR="005E5F8A" w:rsidRPr="005E5F8A">
        <w:rPr>
          <w:rFonts w:ascii="Arial" w:hAnsi="Arial" w:cs="Arial"/>
          <w:color w:val="000000"/>
        </w:rPr>
        <w:t>210 dni od daty przekazania placu budowy umowy</w:t>
      </w:r>
    </w:p>
    <w:p w14:paraId="768675C8" w14:textId="0DD69511" w:rsidR="00860E55" w:rsidRPr="00360D74" w:rsidRDefault="006B29BE" w:rsidP="00360D74">
      <w:pPr>
        <w:shd w:val="clear" w:color="auto" w:fill="E5DFEC"/>
        <w:spacing w:before="360" w:line="360" w:lineRule="auto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360D74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WARUNKI UDZIAŁU W POSTĘPOWANIU </w:t>
      </w:r>
    </w:p>
    <w:p w14:paraId="23F2ACEA" w14:textId="77777777" w:rsidR="0042373D" w:rsidRPr="00360D74" w:rsidRDefault="0042373D" w:rsidP="006342E4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 udzielenie zamówienia mogą ubiegać się wykonawcy, którzy: </w:t>
      </w:r>
    </w:p>
    <w:p w14:paraId="2FE06400" w14:textId="77777777" w:rsidR="0042373D" w:rsidRPr="00360D74" w:rsidRDefault="0042373D" w:rsidP="006342E4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nie podlegają wykluczeniu;</w:t>
      </w:r>
    </w:p>
    <w:p w14:paraId="4E69296B" w14:textId="77777777" w:rsidR="0042373D" w:rsidRPr="00360D74" w:rsidRDefault="0042373D" w:rsidP="006342E4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spełniają warunki udziału w postępowaniu dotyczące:</w:t>
      </w:r>
    </w:p>
    <w:p w14:paraId="3366CA69" w14:textId="77777777" w:rsidR="0042373D" w:rsidRPr="00360D74" w:rsidRDefault="0042373D" w:rsidP="006342E4">
      <w:pPr>
        <w:pStyle w:val="Akapitzlist"/>
        <w:numPr>
          <w:ilvl w:val="2"/>
          <w:numId w:val="87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/>
          <w:bCs/>
        </w:rPr>
        <w:t>zdolności do występowania w obrocie gospodarczym:</w:t>
      </w:r>
    </w:p>
    <w:p w14:paraId="096FDE23" w14:textId="77777777" w:rsidR="0042373D" w:rsidRPr="00360D74" w:rsidRDefault="0042373D" w:rsidP="006342E4">
      <w:pPr>
        <w:pStyle w:val="Akapitzlist"/>
        <w:autoSpaceDE w:val="0"/>
        <w:autoSpaceDN w:val="0"/>
        <w:adjustRightInd w:val="0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1.2.1.01 Zamawiający nie stawia warunku w ww. zakresie. </w:t>
      </w:r>
    </w:p>
    <w:p w14:paraId="23A99CD7" w14:textId="77777777" w:rsidR="0042373D" w:rsidRPr="00360D74" w:rsidRDefault="0042373D" w:rsidP="006342E4">
      <w:pPr>
        <w:pStyle w:val="Akapitzlist"/>
        <w:numPr>
          <w:ilvl w:val="2"/>
          <w:numId w:val="87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360D74">
        <w:rPr>
          <w:rFonts w:ascii="Arial" w:eastAsia="Calibri" w:hAnsi="Arial" w:cs="Arial"/>
          <w:b/>
          <w:bCs/>
        </w:rPr>
        <w:t xml:space="preserve">uprawnień do prowadzenia określonej działalności gospodarczej lub zawodowej: </w:t>
      </w:r>
    </w:p>
    <w:p w14:paraId="3CF29974" w14:textId="77777777" w:rsidR="0042373D" w:rsidRPr="00360D74" w:rsidRDefault="0042373D" w:rsidP="006342E4">
      <w:pPr>
        <w:pStyle w:val="Akapitzlist"/>
        <w:numPr>
          <w:ilvl w:val="3"/>
          <w:numId w:val="87"/>
        </w:numPr>
        <w:autoSpaceDE w:val="0"/>
        <w:autoSpaceDN w:val="0"/>
        <w:adjustRightInd w:val="0"/>
        <w:spacing w:after="0" w:line="360" w:lineRule="auto"/>
        <w:ind w:left="1701" w:hanging="850"/>
        <w:contextualSpacing w:val="0"/>
        <w:rPr>
          <w:rFonts w:ascii="Arial" w:hAnsi="Arial" w:cs="Arial"/>
        </w:rPr>
      </w:pPr>
      <w:r w:rsidRPr="00360D74">
        <w:rPr>
          <w:rFonts w:ascii="Arial" w:eastAsia="Calibri" w:hAnsi="Arial" w:cs="Arial"/>
        </w:rPr>
        <w:t>Zamawiający nie stawia warunku w ww. zakresie.</w:t>
      </w:r>
    </w:p>
    <w:p w14:paraId="2ACD50A9" w14:textId="1F40BEA2" w:rsidR="005022FC" w:rsidRPr="00360D74" w:rsidRDefault="0042373D" w:rsidP="006342E4">
      <w:pPr>
        <w:pStyle w:val="Akapitzlist"/>
        <w:numPr>
          <w:ilvl w:val="2"/>
          <w:numId w:val="87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b/>
        </w:rPr>
        <w:t>sytuacji ekonomicznej lub finansowej:</w:t>
      </w:r>
      <w:r w:rsidR="005F30BB" w:rsidRPr="00360D74">
        <w:rPr>
          <w:rFonts w:ascii="Arial" w:hAnsi="Arial" w:cs="Arial"/>
          <w:b/>
        </w:rPr>
        <w:t xml:space="preserve"> (dla części 1-4) </w:t>
      </w:r>
    </w:p>
    <w:p w14:paraId="24AFE138" w14:textId="7B23C63D" w:rsidR="005022FC" w:rsidRPr="00360D74" w:rsidRDefault="005022FC" w:rsidP="006342E4">
      <w:p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u w:val="single"/>
        </w:rPr>
      </w:pPr>
      <w:r w:rsidRPr="00360D74">
        <w:rPr>
          <w:rFonts w:ascii="Arial" w:hAnsi="Arial" w:cs="Arial"/>
          <w:u w:val="single"/>
        </w:rPr>
        <w:t xml:space="preserve">Minimalny poziom zdolności: </w:t>
      </w:r>
    </w:p>
    <w:p w14:paraId="426A6B38" w14:textId="71B2EBF4" w:rsidR="005022FC" w:rsidRPr="00360D74" w:rsidRDefault="005022FC" w:rsidP="006342E4">
      <w:p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  <w:r w:rsidRPr="00360D74">
        <w:rPr>
          <w:rFonts w:ascii="Arial" w:hAnsi="Arial" w:cs="Arial"/>
        </w:rPr>
        <w:t>-</w:t>
      </w:r>
      <w:r w:rsidRPr="00360D74">
        <w:rPr>
          <w:rFonts w:ascii="Arial" w:hAnsi="Arial" w:cs="Arial"/>
        </w:rPr>
        <w:tab/>
        <w:t>zamawiający uzna, że wykonawca znajduje się w sytuacji ekonomicznej i/lub finansowej zapewniającej należyte wykonanie zamówienia, jeżeli wykonawca wykaże, że:</w:t>
      </w:r>
    </w:p>
    <w:p w14:paraId="2E7A45C6" w14:textId="77777777" w:rsidR="008152AF" w:rsidRDefault="008152AF" w:rsidP="006342E4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52AF">
        <w:rPr>
          <w:rFonts w:ascii="Arial" w:hAnsi="Arial" w:cs="Arial"/>
        </w:rPr>
        <w:lastRenderedPageBreak/>
        <w:t xml:space="preserve">osiągnął średni roczny </w:t>
      </w:r>
      <w:r>
        <w:rPr>
          <w:rFonts w:ascii="Arial" w:hAnsi="Arial" w:cs="Arial"/>
        </w:rPr>
        <w:t>przychód</w:t>
      </w:r>
      <w:r w:rsidRPr="008152AF">
        <w:rPr>
          <w:rFonts w:ascii="Arial" w:hAnsi="Arial" w:cs="Arial"/>
        </w:rPr>
        <w:t xml:space="preserve"> w ciągu ostatnich trzech lat obrotowych, a jeżeli okres prowadzenia działalności jest krótszy w tym okresie, w wysokości co najmniej 2 000 000,00 zł (słownie złotych: dwa miliony 00/100)</w:t>
      </w:r>
      <w:r>
        <w:rPr>
          <w:rFonts w:ascii="Arial" w:hAnsi="Arial" w:cs="Arial"/>
        </w:rPr>
        <w:t>,</w:t>
      </w:r>
    </w:p>
    <w:p w14:paraId="07FAFA34" w14:textId="28EDB68A" w:rsidR="005022FC" w:rsidRPr="00360D74" w:rsidRDefault="008152AF" w:rsidP="006342E4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52AF">
        <w:rPr>
          <w:rFonts w:ascii="Arial" w:hAnsi="Arial" w:cs="Arial"/>
        </w:rPr>
        <w:t>jest ubezpieczony od odpowiedzialności cywilnej w zakresie prowadzonej działalności związanej z przedmiotem zamówienia na sumę gwarancyjną nie niższą niż 2 000 000,00 zł (słownie złotych: dwa miliony 00/100)</w:t>
      </w:r>
      <w:r>
        <w:rPr>
          <w:rFonts w:ascii="Arial" w:hAnsi="Arial" w:cs="Arial"/>
        </w:rPr>
        <w:t>.</w:t>
      </w:r>
    </w:p>
    <w:p w14:paraId="08FAEC56" w14:textId="0721C9F8" w:rsidR="0061364A" w:rsidRPr="00360D74" w:rsidRDefault="0061364A" w:rsidP="006342E4">
      <w:p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08FD0157" w14:textId="77777777" w:rsidR="0061364A" w:rsidRPr="00360D74" w:rsidRDefault="0061364A" w:rsidP="006342E4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60D74">
        <w:rPr>
          <w:rFonts w:ascii="Arial" w:hAnsi="Arial" w:cs="Arial"/>
          <w:u w:val="single"/>
        </w:rPr>
        <w:t>W przypadku składania oferty wspólnej ww. warunek wykonawcy mogą spełniać łącznie.</w:t>
      </w:r>
    </w:p>
    <w:p w14:paraId="134083E9" w14:textId="77777777" w:rsidR="005022FC" w:rsidRPr="00360D74" w:rsidRDefault="005022FC" w:rsidP="006342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u w:val="single"/>
        </w:rPr>
      </w:pPr>
    </w:p>
    <w:p w14:paraId="2D113319" w14:textId="47D859B1" w:rsidR="005022FC" w:rsidRPr="00360D74" w:rsidRDefault="000E01F5" w:rsidP="006342E4">
      <w:pPr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left="-567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Cs/>
        </w:rPr>
        <w:tab/>
        <w:t>1.2.4</w:t>
      </w:r>
      <w:r w:rsidRPr="00360D74">
        <w:rPr>
          <w:rFonts w:ascii="Arial" w:hAnsi="Arial" w:cs="Arial"/>
          <w:b/>
          <w:bCs/>
        </w:rPr>
        <w:t xml:space="preserve">  </w:t>
      </w:r>
      <w:r w:rsidR="005022FC" w:rsidRPr="00360D74">
        <w:rPr>
          <w:rFonts w:ascii="Arial" w:hAnsi="Arial" w:cs="Arial"/>
          <w:b/>
          <w:bCs/>
        </w:rPr>
        <w:t>zdolności technicznej lub zawodowej:</w:t>
      </w:r>
      <w:r w:rsidR="005F30BB" w:rsidRPr="00360D74">
        <w:rPr>
          <w:rFonts w:ascii="Arial" w:hAnsi="Arial" w:cs="Arial"/>
          <w:b/>
          <w:bCs/>
        </w:rPr>
        <w:t xml:space="preserve"> </w:t>
      </w:r>
    </w:p>
    <w:p w14:paraId="0842FA2B" w14:textId="368136B2" w:rsidR="005022FC" w:rsidRPr="00360D74" w:rsidRDefault="005022FC" w:rsidP="00DD0DBF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u w:val="single"/>
        </w:rPr>
      </w:pPr>
      <w:r w:rsidRPr="00360D74">
        <w:rPr>
          <w:rFonts w:ascii="Arial" w:hAnsi="Arial" w:cs="Arial"/>
          <w:u w:val="single"/>
        </w:rPr>
        <w:t xml:space="preserve">Minimalny poziom zdolności: </w:t>
      </w:r>
    </w:p>
    <w:p w14:paraId="1095D83C" w14:textId="0EDF8F02" w:rsidR="005022FC" w:rsidRPr="00360D74" w:rsidRDefault="008152AF" w:rsidP="00DD0DBF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152AF">
        <w:rPr>
          <w:rFonts w:ascii="Arial" w:hAnsi="Arial" w:cs="Arial"/>
        </w:rPr>
        <w:t>zamawiający uzna, że wykonawca posiada wymagane zdolności techniczne i/lub zawodowe zapewniające należyte wykonanie zamówien</w:t>
      </w:r>
      <w:r>
        <w:rPr>
          <w:rFonts w:ascii="Arial" w:hAnsi="Arial" w:cs="Arial"/>
        </w:rPr>
        <w:t xml:space="preserve">ia, jeżeli wykonawca wykaże, że </w:t>
      </w:r>
      <w:r w:rsidRPr="008152AF">
        <w:rPr>
          <w:rFonts w:ascii="Arial" w:hAnsi="Arial" w:cs="Arial"/>
        </w:rPr>
        <w:t>wykonał należycie w okresie ostatnich 10 lat przed upływem terminu składania ofert, a jeżeli okres prowadzenia działalności jest krótszy – w tym okresie, minimum dwie roboty budowlane polegające na budowie lub przebudowie dróg o długości nie mniejszej niż 200 m o nawierzchni bitumicznej wraz z oświetleniem ulicznym</w:t>
      </w:r>
      <w:r w:rsidR="005022FC" w:rsidRPr="00360D74">
        <w:rPr>
          <w:rFonts w:ascii="Arial" w:hAnsi="Arial" w:cs="Arial"/>
        </w:rPr>
        <w:t>.</w:t>
      </w:r>
    </w:p>
    <w:p w14:paraId="5F1185C8" w14:textId="77777777" w:rsidR="009E2864" w:rsidRPr="00360D74" w:rsidRDefault="009E2864" w:rsidP="00DD0DBF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</w:rPr>
      </w:pPr>
    </w:p>
    <w:p w14:paraId="7796DD06" w14:textId="4004CFE4" w:rsidR="005022FC" w:rsidRPr="00360D74" w:rsidRDefault="005022FC" w:rsidP="00DD0DBF">
      <w:p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</w:rPr>
      </w:pPr>
      <w:r w:rsidRPr="00360D74">
        <w:rPr>
          <w:rFonts w:ascii="Arial" w:hAnsi="Arial" w:cs="Arial"/>
        </w:rPr>
        <w:t>Realizacja każdej z robót budowlanych powinna być potwierdzona dokumentami, potwierdzającymi, że roboty zostały wykonane należycie oraz prawidłowo ukończone.</w:t>
      </w:r>
    </w:p>
    <w:p w14:paraId="71AA1860" w14:textId="77777777" w:rsidR="005022FC" w:rsidRPr="00360D74" w:rsidRDefault="005022FC" w:rsidP="00DD0D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DF98F51" w14:textId="0ACEE584" w:rsidR="005022FC" w:rsidRPr="00360D74" w:rsidRDefault="008B0C7C" w:rsidP="006342E4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>w</w:t>
      </w:r>
      <w:r w:rsidR="00864725" w:rsidRPr="00360D74">
        <w:rPr>
          <w:rFonts w:ascii="Arial" w:hAnsi="Arial" w:cs="Arial"/>
          <w:bCs/>
        </w:rPr>
        <w:t>ykonawca ubiegający się o udzielenie zamówieni</w:t>
      </w:r>
      <w:r w:rsidR="009E2864" w:rsidRPr="00360D74">
        <w:rPr>
          <w:rFonts w:ascii="Arial" w:hAnsi="Arial" w:cs="Arial"/>
          <w:bCs/>
        </w:rPr>
        <w:t>a</w:t>
      </w:r>
      <w:r w:rsidR="00864725" w:rsidRPr="00360D74">
        <w:rPr>
          <w:rFonts w:ascii="Arial" w:hAnsi="Arial" w:cs="Arial"/>
          <w:bCs/>
        </w:rPr>
        <w:t xml:space="preserve"> </w:t>
      </w:r>
      <w:r w:rsidR="005022FC" w:rsidRPr="00360D74">
        <w:rPr>
          <w:rFonts w:ascii="Arial" w:hAnsi="Arial" w:cs="Arial"/>
          <w:bCs/>
        </w:rPr>
        <w:t xml:space="preserve">dysponuje osobami zdolnymi do realizacji zamówienia, tj.: </w:t>
      </w:r>
    </w:p>
    <w:p w14:paraId="68983010" w14:textId="77777777" w:rsidR="00DB7834" w:rsidRPr="00360D74" w:rsidRDefault="00DB7834" w:rsidP="006342E4">
      <w:pPr>
        <w:pStyle w:val="Akapitzlist"/>
        <w:autoSpaceDE w:val="0"/>
        <w:autoSpaceDN w:val="0"/>
        <w:adjustRightInd w:val="0"/>
        <w:spacing w:after="0" w:line="360" w:lineRule="auto"/>
        <w:ind w:left="1287"/>
        <w:rPr>
          <w:rFonts w:ascii="Arial" w:hAnsi="Arial" w:cs="Arial"/>
          <w:bCs/>
        </w:rPr>
      </w:pPr>
    </w:p>
    <w:p w14:paraId="6109F4A3" w14:textId="338EFCD5" w:rsidR="008152AF" w:rsidRPr="008152AF" w:rsidRDefault="008152AF" w:rsidP="006342E4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152AF">
        <w:rPr>
          <w:rFonts w:ascii="Arial" w:hAnsi="Arial" w:cs="Arial"/>
          <w:b/>
        </w:rPr>
        <w:t xml:space="preserve">kierownikiem budowy </w:t>
      </w:r>
      <w:r w:rsidRPr="008152AF">
        <w:rPr>
          <w:rFonts w:ascii="Arial" w:hAnsi="Arial" w:cs="Arial"/>
        </w:rPr>
        <w:t>posiadającym uprawnienia budowlane do kierowania robotami budowlanymi w specjalności drogowej określone w art. 14 ust. 1 pkt 3 lit. b) ustawy Prawo Budowlane lub im odpowiadające, posiadającym doświadczenie jako kierownik robót lub kierownik budowy nad zakończoną i należycie wykonaną przynajmniej 1 robotą polegającą na budowie lub przebudowie dróg o długości nie mniejszej niż 200 m o nawierzchni bitumicznej wraz z oświetleniem ulicznym a okres pełnienia ww. funk</w:t>
      </w:r>
      <w:r>
        <w:rPr>
          <w:rFonts w:ascii="Arial" w:hAnsi="Arial" w:cs="Arial"/>
        </w:rPr>
        <w:t>cji obejmował całość realizacji,</w:t>
      </w:r>
    </w:p>
    <w:p w14:paraId="55FAFBD6" w14:textId="1A2299D0" w:rsidR="008152AF" w:rsidRPr="008152AF" w:rsidRDefault="008152AF" w:rsidP="006342E4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8152AF">
        <w:rPr>
          <w:rFonts w:ascii="Arial" w:hAnsi="Arial" w:cs="Arial"/>
          <w:b/>
        </w:rPr>
        <w:t>kierownikiem robót branży instalacyjnej elektrycznej</w:t>
      </w:r>
      <w:r w:rsidRPr="008152AF">
        <w:rPr>
          <w:rFonts w:ascii="Arial" w:hAnsi="Arial" w:cs="Arial"/>
        </w:rPr>
        <w:t xml:space="preserve"> posiadającym uprawnienia budowlane do kierowania robotami budowlanymi w specjalności instalacyjnej określone w art. 14 ust. 1 pkt 4 lit. c) ustawy Prawo Budowlane lub im odpowiadające</w:t>
      </w:r>
      <w:r>
        <w:rPr>
          <w:rFonts w:ascii="Arial" w:hAnsi="Arial" w:cs="Arial"/>
        </w:rPr>
        <w:t>.</w:t>
      </w:r>
    </w:p>
    <w:p w14:paraId="2E99B0C5" w14:textId="77777777" w:rsidR="005022FC" w:rsidRPr="00360D74" w:rsidRDefault="005022FC" w:rsidP="006342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22AB7BC" w14:textId="61D6C27D" w:rsidR="005022FC" w:rsidRPr="00360D74" w:rsidRDefault="005022FC" w:rsidP="006342E4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60D74">
        <w:rPr>
          <w:rFonts w:ascii="Arial" w:hAnsi="Arial" w:cs="Arial"/>
          <w:u w:val="single"/>
        </w:rPr>
        <w:t>W przypadku składania oferty wspólnej ww. warunek wykonawcy mogą spełniać łącznie.</w:t>
      </w:r>
    </w:p>
    <w:p w14:paraId="4EC18C7D" w14:textId="77777777" w:rsidR="005022FC" w:rsidRPr="00360D74" w:rsidRDefault="005022FC" w:rsidP="006342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404A9CD" w14:textId="168FE4F6" w:rsidR="00860E55" w:rsidRPr="00360D74" w:rsidRDefault="00860E55" w:rsidP="006342E4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60D74">
        <w:rPr>
          <w:rFonts w:ascii="Arial" w:hAnsi="Arial" w:cs="Arial"/>
          <w:i/>
        </w:rPr>
        <w:lastRenderedPageBreak/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5091B338" w14:textId="175F612B" w:rsidR="00860E55" w:rsidRPr="00360D74" w:rsidRDefault="00860E55" w:rsidP="006342E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32E6A4B" w14:textId="13AC348F" w:rsidR="00DE67AD" w:rsidRPr="00360D74" w:rsidRDefault="006B29BE" w:rsidP="006342E4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120" w:line="360" w:lineRule="auto"/>
        <w:ind w:left="499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Wykonawca, zgodnie z art. </w:t>
      </w:r>
      <w:r w:rsidR="00032514" w:rsidRPr="00360D74">
        <w:rPr>
          <w:rFonts w:ascii="Arial" w:hAnsi="Arial" w:cs="Arial"/>
        </w:rPr>
        <w:t>118 ustawy</w:t>
      </w:r>
      <w:r w:rsidRPr="00360D74">
        <w:rPr>
          <w:rFonts w:ascii="Arial" w:hAnsi="Arial" w:cs="Arial"/>
        </w:rPr>
        <w:t xml:space="preserve">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 może w celu potwierdzenia spełniana warunków udziału w postępowaniu polegać na zdolnościach technicznych lub zawodowych lub sytuacji finansowej lub ekonomicznej innych podmiotów</w:t>
      </w:r>
      <w:r w:rsidR="00375F59" w:rsidRPr="00360D74">
        <w:rPr>
          <w:rFonts w:ascii="Arial" w:hAnsi="Arial" w:cs="Arial"/>
        </w:rPr>
        <w:t xml:space="preserve"> udostępniających zasoby</w:t>
      </w:r>
      <w:r w:rsidRPr="00360D74">
        <w:rPr>
          <w:rFonts w:ascii="Arial" w:hAnsi="Arial" w:cs="Arial"/>
        </w:rPr>
        <w:t>, niezależnie od charakteru prawnego łączących go z nim stosunków prawnych.</w:t>
      </w:r>
    </w:p>
    <w:p w14:paraId="56B0BC60" w14:textId="36240C4B" w:rsidR="006B29BE" w:rsidRPr="00360D74" w:rsidRDefault="006B29BE" w:rsidP="006342E4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360D74">
        <w:rPr>
          <w:rFonts w:ascii="Arial" w:hAnsi="Arial" w:cs="Arial"/>
        </w:rPr>
        <w:t>118</w:t>
      </w:r>
      <w:r w:rsidRPr="00360D74">
        <w:rPr>
          <w:rFonts w:ascii="Arial" w:hAnsi="Arial" w:cs="Arial"/>
        </w:rPr>
        <w:t xml:space="preserve"> ustawy</w:t>
      </w:r>
      <w:r w:rsidR="00375F59" w:rsidRPr="00360D74">
        <w:rPr>
          <w:rFonts w:ascii="Arial" w:hAnsi="Arial" w:cs="Arial"/>
        </w:rPr>
        <w:t xml:space="preserve"> </w:t>
      </w:r>
      <w:proofErr w:type="spellStart"/>
      <w:r w:rsidR="00375F59"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będzie dysponował niezbędnymi zasobami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360D74" w:rsidRDefault="006B29BE" w:rsidP="006342E4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zakres dostępnych wykonawcy zasobów podmiotu</w:t>
      </w:r>
      <w:r w:rsidR="00375F59" w:rsidRPr="00360D74">
        <w:rPr>
          <w:rFonts w:ascii="Arial" w:hAnsi="Arial" w:cs="Arial"/>
        </w:rPr>
        <w:t xml:space="preserve"> udostępniającego zasoby</w:t>
      </w:r>
      <w:r w:rsidRPr="00360D74">
        <w:rPr>
          <w:rFonts w:ascii="Arial" w:hAnsi="Arial" w:cs="Arial"/>
        </w:rPr>
        <w:t>;</w:t>
      </w:r>
    </w:p>
    <w:p w14:paraId="507E8F64" w14:textId="44E768B3" w:rsidR="006B29BE" w:rsidRPr="00360D74" w:rsidRDefault="00375F59" w:rsidP="006342E4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360D74">
        <w:rPr>
          <w:rFonts w:ascii="Arial" w:hAnsi="Arial" w:cs="Arial"/>
        </w:rPr>
        <w:t>;</w:t>
      </w:r>
    </w:p>
    <w:p w14:paraId="7CA864FA" w14:textId="285B60E3" w:rsidR="00375F59" w:rsidRPr="00360D74" w:rsidRDefault="00375F59" w:rsidP="006342E4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360D74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360D74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360D74">
        <w:rPr>
          <w:rFonts w:ascii="Arial" w:hAnsi="Arial" w:cs="Arial"/>
          <w:shd w:val="clear" w:color="auto" w:fill="FFFFFF"/>
        </w:rPr>
        <w:t xml:space="preserve">stanowi </w:t>
      </w:r>
      <w:r w:rsidR="006B186B" w:rsidRPr="00360D74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360D74">
        <w:rPr>
          <w:rFonts w:ascii="Arial" w:hAnsi="Arial" w:cs="Arial"/>
          <w:b/>
          <w:bCs/>
          <w:shd w:val="clear" w:color="auto" w:fill="FFFFFF"/>
        </w:rPr>
        <w:t xml:space="preserve"> 5</w:t>
      </w:r>
      <w:r w:rsidR="006B186B" w:rsidRPr="00360D74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360D74">
        <w:rPr>
          <w:rFonts w:ascii="Arial" w:hAnsi="Arial" w:cs="Arial"/>
          <w:shd w:val="clear" w:color="auto" w:fill="FFFFFF"/>
        </w:rPr>
        <w:t xml:space="preserve">). </w:t>
      </w:r>
    </w:p>
    <w:p w14:paraId="43F74446" w14:textId="421F6B91" w:rsidR="00996D11" w:rsidRPr="00360D74" w:rsidRDefault="00DE67AD" w:rsidP="006342E4">
      <w:pPr>
        <w:pStyle w:val="Akapitzlist"/>
        <w:numPr>
          <w:ilvl w:val="0"/>
          <w:numId w:val="89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W odniesieniu do warunków dotyczących wykształcenia, kwalifikacji zawodowych lub doświadczenia, wykonawca może polegać na zdolnościach podmiotów</w:t>
      </w:r>
      <w:r w:rsidR="009B57D5" w:rsidRPr="00360D74">
        <w:rPr>
          <w:rFonts w:ascii="Arial" w:hAnsi="Arial" w:cs="Arial"/>
        </w:rPr>
        <w:t xml:space="preserve"> udostępniających zasoby</w:t>
      </w:r>
      <w:r w:rsidRPr="00360D74">
        <w:rPr>
          <w:rFonts w:ascii="Arial" w:hAnsi="Arial" w:cs="Arial"/>
        </w:rPr>
        <w:t xml:space="preserve">, jeśli podmioty te </w:t>
      </w:r>
      <w:r w:rsidR="009B57D5" w:rsidRPr="00360D74">
        <w:rPr>
          <w:rFonts w:ascii="Arial" w:hAnsi="Arial" w:cs="Arial"/>
        </w:rPr>
        <w:t>wykonają</w:t>
      </w:r>
      <w:r w:rsidRPr="00360D74">
        <w:rPr>
          <w:rFonts w:ascii="Arial" w:hAnsi="Arial" w:cs="Arial"/>
        </w:rPr>
        <w:t xml:space="preserve"> </w:t>
      </w:r>
      <w:r w:rsidR="003F7A87" w:rsidRPr="00360D74">
        <w:rPr>
          <w:rFonts w:ascii="Arial" w:hAnsi="Arial" w:cs="Arial"/>
        </w:rPr>
        <w:t>roboty</w:t>
      </w:r>
      <w:r w:rsidRPr="00360D74">
        <w:rPr>
          <w:rFonts w:ascii="Arial" w:hAnsi="Arial" w:cs="Arial"/>
        </w:rPr>
        <w:t>, do realizacji których te zdolności są wymagane.</w:t>
      </w:r>
    </w:p>
    <w:p w14:paraId="16AB2D4E" w14:textId="77777777" w:rsidR="006B29BE" w:rsidRPr="00360D74" w:rsidRDefault="006B29BE" w:rsidP="00360D74">
      <w:pPr>
        <w:shd w:val="clear" w:color="auto" w:fill="E5DFEC"/>
        <w:spacing w:before="360" w:line="360" w:lineRule="auto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7" w:name="_Toc229471044"/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360D74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5"/>
      <w:bookmarkEnd w:id="6"/>
      <w:bookmarkEnd w:id="7"/>
    </w:p>
    <w:p w14:paraId="5507BFC4" w14:textId="77777777" w:rsidR="00E87B3A" w:rsidRPr="00360D74" w:rsidRDefault="00E87B3A" w:rsidP="00DD0DBF">
      <w:pPr>
        <w:numPr>
          <w:ilvl w:val="0"/>
          <w:numId w:val="47"/>
        </w:numPr>
        <w:autoSpaceDE w:val="0"/>
        <w:autoSpaceDN w:val="0"/>
        <w:adjustRightInd w:val="0"/>
        <w:spacing w:before="60" w:after="120" w:line="360" w:lineRule="auto"/>
        <w:ind w:left="426" w:hanging="426"/>
        <w:rPr>
          <w:rFonts w:ascii="Arial" w:hAnsi="Arial" w:cs="Arial"/>
          <w:bCs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360D74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tj. wykonawcę:</w:t>
      </w:r>
    </w:p>
    <w:p w14:paraId="2554B598" w14:textId="77777777" w:rsidR="00E87B3A" w:rsidRPr="00360D74" w:rsidRDefault="00E87B3A" w:rsidP="00DD0DBF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360" w:lineRule="auto"/>
        <w:contextualSpacing w:val="0"/>
        <w:rPr>
          <w:rFonts w:ascii="Arial" w:hAnsi="Arial" w:cs="Arial"/>
          <w:bCs/>
        </w:rPr>
      </w:pPr>
      <w:r w:rsidRPr="00360D74">
        <w:rPr>
          <w:rFonts w:ascii="Arial" w:hAnsi="Arial" w:cs="Arial"/>
        </w:rPr>
        <w:t>będącego osobą fizyczną, którego prawomocnie skazano za przestępstwo:</w:t>
      </w:r>
    </w:p>
    <w:p w14:paraId="3DC75791" w14:textId="77777777" w:rsidR="00E87B3A" w:rsidRPr="00360D74" w:rsidRDefault="00E87B3A" w:rsidP="00DD0DBF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60D74">
        <w:rPr>
          <w:rFonts w:ascii="Arial" w:hAnsi="Arial" w:cs="Arial"/>
        </w:rPr>
        <w:t xml:space="preserve"> Kodeksu karnego,</w:t>
      </w:r>
    </w:p>
    <w:p w14:paraId="23773D3B" w14:textId="77777777" w:rsidR="00E87B3A" w:rsidRPr="00360D74" w:rsidRDefault="00E87B3A" w:rsidP="00DD0DBF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handlu ludźmi, o którym mowa w </w:t>
      </w:r>
      <w:hyperlink r:id="rId9" w:anchor="/document/16798683?unitId=art(189(a)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60D74">
        <w:rPr>
          <w:rFonts w:ascii="Arial" w:hAnsi="Arial" w:cs="Arial"/>
        </w:rPr>
        <w:t xml:space="preserve"> Kodeksu karnego,</w:t>
      </w:r>
    </w:p>
    <w:p w14:paraId="05A1F46B" w14:textId="7B641BED" w:rsidR="0061364A" w:rsidRPr="00360D74" w:rsidRDefault="0061364A" w:rsidP="00DD0DBF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o którym mowa w </w:t>
      </w:r>
      <w:r w:rsidRPr="00360D74">
        <w:rPr>
          <w:rFonts w:ascii="Arial" w:eastAsia="SimSun" w:hAnsi="Arial" w:cs="Arial"/>
          <w:shd w:val="clear" w:color="auto" w:fill="FFFFFF"/>
        </w:rPr>
        <w:t>art. 228-230a</w:t>
      </w:r>
      <w:r w:rsidRPr="00360D74">
        <w:rPr>
          <w:rFonts w:ascii="Arial" w:hAnsi="Arial" w:cs="Arial"/>
          <w:shd w:val="clear" w:color="auto" w:fill="FFFFFF"/>
        </w:rPr>
        <w:t xml:space="preserve">, </w:t>
      </w:r>
      <w:r w:rsidRPr="00360D74">
        <w:rPr>
          <w:rFonts w:ascii="Arial" w:eastAsia="SimSun" w:hAnsi="Arial" w:cs="Arial"/>
          <w:shd w:val="clear" w:color="auto" w:fill="FFFFFF"/>
        </w:rPr>
        <w:t>art. 250a</w:t>
      </w:r>
      <w:r w:rsidRPr="00360D74">
        <w:rPr>
          <w:rFonts w:ascii="Arial" w:hAnsi="Arial" w:cs="Arial"/>
          <w:shd w:val="clear" w:color="auto" w:fill="FFFFFF"/>
        </w:rPr>
        <w:t xml:space="preserve"> Kodeksu karnego, w </w:t>
      </w:r>
      <w:r w:rsidRPr="00360D74">
        <w:rPr>
          <w:rFonts w:ascii="Arial" w:eastAsia="SimSun" w:hAnsi="Arial" w:cs="Arial"/>
          <w:shd w:val="clear" w:color="auto" w:fill="FFFFFF"/>
        </w:rPr>
        <w:t>art. 46-48</w:t>
      </w:r>
      <w:r w:rsidRPr="00360D74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60D74">
        <w:rPr>
          <w:rFonts w:ascii="Arial" w:eastAsia="SimSun" w:hAnsi="Arial" w:cs="Arial"/>
          <w:shd w:val="clear" w:color="auto" w:fill="FFFFFF"/>
        </w:rPr>
        <w:t>art. 54 ust. 1-4</w:t>
      </w:r>
      <w:r w:rsidRPr="00360D74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</w:t>
      </w:r>
      <w:proofErr w:type="spellStart"/>
      <w:r w:rsidR="00630656">
        <w:rPr>
          <w:rFonts w:ascii="Arial" w:hAnsi="Arial" w:cs="Arial"/>
          <w:shd w:val="clear" w:color="auto" w:fill="FFFFFF"/>
        </w:rPr>
        <w:t>t.j</w:t>
      </w:r>
      <w:proofErr w:type="spellEnd"/>
      <w:r w:rsidR="00630656">
        <w:rPr>
          <w:rFonts w:ascii="Arial" w:hAnsi="Arial" w:cs="Arial"/>
          <w:shd w:val="clear" w:color="auto" w:fill="FFFFFF"/>
        </w:rPr>
        <w:t xml:space="preserve">. </w:t>
      </w:r>
      <w:r w:rsidRPr="00360D74">
        <w:rPr>
          <w:rFonts w:ascii="Arial" w:hAnsi="Arial" w:cs="Arial"/>
          <w:shd w:val="clear" w:color="auto" w:fill="FFFFFF"/>
        </w:rPr>
        <w:t xml:space="preserve">Dz. U. z </w:t>
      </w:r>
      <w:r w:rsidR="00630656" w:rsidRPr="00360D74">
        <w:rPr>
          <w:rFonts w:ascii="Arial" w:hAnsi="Arial" w:cs="Arial"/>
          <w:shd w:val="clear" w:color="auto" w:fill="FFFFFF"/>
        </w:rPr>
        <w:t>202</w:t>
      </w:r>
      <w:r w:rsidR="00630656">
        <w:rPr>
          <w:rFonts w:ascii="Arial" w:hAnsi="Arial" w:cs="Arial"/>
          <w:shd w:val="clear" w:color="auto" w:fill="FFFFFF"/>
        </w:rPr>
        <w:t>2</w:t>
      </w:r>
      <w:r w:rsidR="00630656" w:rsidRPr="00360D74">
        <w:rPr>
          <w:rFonts w:ascii="Arial" w:hAnsi="Arial" w:cs="Arial"/>
          <w:shd w:val="clear" w:color="auto" w:fill="FFFFFF"/>
        </w:rPr>
        <w:t xml:space="preserve"> </w:t>
      </w:r>
      <w:r w:rsidRPr="00360D74">
        <w:rPr>
          <w:rFonts w:ascii="Arial" w:hAnsi="Arial" w:cs="Arial"/>
          <w:shd w:val="clear" w:color="auto" w:fill="FFFFFF"/>
        </w:rPr>
        <w:t xml:space="preserve">r. poz. </w:t>
      </w:r>
      <w:r w:rsidR="00630656">
        <w:rPr>
          <w:rFonts w:ascii="Arial" w:hAnsi="Arial" w:cs="Arial"/>
          <w:shd w:val="clear" w:color="auto" w:fill="FFFFFF"/>
        </w:rPr>
        <w:t>463</w:t>
      </w:r>
      <w:r w:rsidRPr="00360D74">
        <w:rPr>
          <w:rFonts w:ascii="Arial" w:hAnsi="Arial" w:cs="Arial"/>
          <w:shd w:val="clear" w:color="auto" w:fill="FFFFFF"/>
        </w:rPr>
        <w:t>),</w:t>
      </w:r>
    </w:p>
    <w:p w14:paraId="084F0182" w14:textId="77777777" w:rsidR="00E87B3A" w:rsidRPr="00360D74" w:rsidRDefault="00E87B3A" w:rsidP="00DD0DBF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finansowania przestępstwa o charakterze terrorystycznym, o którym mowa w </w:t>
      </w:r>
      <w:hyperlink r:id="rId10" w:anchor="/document/16798683?unitId=art(165(a)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60D74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1" w:anchor="/document/16798683?unitId=art(299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60D74">
        <w:rPr>
          <w:rFonts w:ascii="Arial" w:hAnsi="Arial" w:cs="Arial"/>
        </w:rPr>
        <w:t xml:space="preserve"> Kodeksu karnego,</w:t>
      </w:r>
    </w:p>
    <w:p w14:paraId="59F99E49" w14:textId="3EDA70A0" w:rsidR="00E87B3A" w:rsidRPr="00360D74" w:rsidRDefault="00E87B3A" w:rsidP="00DD0DBF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 charakterze terrorystycznym, o którym mowa w </w:t>
      </w:r>
      <w:hyperlink r:id="rId12" w:anchor="/document/16798683?unitId=art(115)par(20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60D74">
        <w:rPr>
          <w:rFonts w:ascii="Arial" w:hAnsi="Arial" w:cs="Arial"/>
        </w:rPr>
        <w:t xml:space="preserve"> Kodeksu karnego, lub mające na celu popełnienie tego przestępstwa,</w:t>
      </w:r>
    </w:p>
    <w:p w14:paraId="583A29FD" w14:textId="4A904909" w:rsidR="00E87B3A" w:rsidRPr="00360D74" w:rsidRDefault="00E87B3A" w:rsidP="00DD0DBF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powierzenia wykonywania pracy małoletniemu cudzoziemcowi, o którym mowa w </w:t>
      </w:r>
      <w:hyperlink r:id="rId13" w:anchor="/document/17896506?unitId=art(9)ust(2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60D74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</w:t>
      </w:r>
      <w:r w:rsidR="00630656">
        <w:rPr>
          <w:rFonts w:ascii="Arial" w:hAnsi="Arial" w:cs="Arial"/>
        </w:rPr>
        <w:t xml:space="preserve">2021 </w:t>
      </w:r>
      <w:r w:rsidRPr="00360D74">
        <w:rPr>
          <w:rFonts w:ascii="Arial" w:hAnsi="Arial" w:cs="Arial"/>
        </w:rPr>
        <w:t xml:space="preserve">poz. </w:t>
      </w:r>
      <w:r w:rsidR="00630656">
        <w:rPr>
          <w:rFonts w:ascii="Arial" w:hAnsi="Arial" w:cs="Arial"/>
        </w:rPr>
        <w:t xml:space="preserve">1745 </w:t>
      </w:r>
      <w:proofErr w:type="spellStart"/>
      <w:r w:rsidR="00630656">
        <w:rPr>
          <w:rFonts w:ascii="Arial" w:hAnsi="Arial" w:cs="Arial"/>
        </w:rPr>
        <w:t>t.j</w:t>
      </w:r>
      <w:proofErr w:type="spellEnd"/>
      <w:r w:rsidR="00630656">
        <w:rPr>
          <w:rFonts w:ascii="Arial" w:hAnsi="Arial" w:cs="Arial"/>
        </w:rPr>
        <w:t>. ze zm.</w:t>
      </w:r>
      <w:r w:rsidRPr="00360D74">
        <w:rPr>
          <w:rFonts w:ascii="Arial" w:hAnsi="Arial" w:cs="Arial"/>
        </w:rPr>
        <w:t>),</w:t>
      </w:r>
    </w:p>
    <w:p w14:paraId="4A69B616" w14:textId="77777777" w:rsidR="00E87B3A" w:rsidRPr="00360D74" w:rsidRDefault="00E87B3A" w:rsidP="00DD0DBF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60D74">
        <w:rPr>
          <w:rStyle w:val="alb"/>
          <w:rFonts w:ascii="Arial" w:eastAsia="SimSun" w:hAnsi="Arial" w:cs="Arial"/>
        </w:rPr>
        <w:t xml:space="preserve">g) </w:t>
      </w:r>
      <w:r w:rsidRPr="00360D74">
        <w:rPr>
          <w:rFonts w:ascii="Arial" w:hAnsi="Arial" w:cs="Arial"/>
        </w:rPr>
        <w:t xml:space="preserve">przeciwko obrotowi gospodarczemu, o których mowa w </w:t>
      </w:r>
      <w:hyperlink r:id="rId14" w:anchor="/document/16798683?unitId=art(296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60D74">
        <w:rPr>
          <w:rFonts w:ascii="Arial" w:hAnsi="Arial" w:cs="Arial"/>
        </w:rPr>
        <w:t xml:space="preserve"> Kodeksu karnego,  przestępstwo oszustwa, o którym mowa w </w:t>
      </w:r>
      <w:hyperlink r:id="rId15" w:anchor="/document/16798683?unitId=art(286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60D74">
        <w:rPr>
          <w:rFonts w:ascii="Arial" w:hAnsi="Arial" w:cs="Arial"/>
        </w:rPr>
        <w:t xml:space="preserve"> Kodeksu karnego, przestępstwo przeciwko wiarygodności dokumentów, o których mowa w </w:t>
      </w:r>
      <w:hyperlink r:id="rId16" w:anchor="/document/16798683?unitId=art(270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60D74">
        <w:rPr>
          <w:rFonts w:ascii="Arial" w:hAnsi="Arial" w:cs="Arial"/>
        </w:rPr>
        <w:t xml:space="preserve"> Kodeksu karnego, lub przestępstwo skarbowe,</w:t>
      </w:r>
    </w:p>
    <w:p w14:paraId="547B4867" w14:textId="77777777" w:rsidR="00E87B3A" w:rsidRPr="00360D74" w:rsidRDefault="00E87B3A" w:rsidP="00DD0DBF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60D74">
        <w:rPr>
          <w:rStyle w:val="alb"/>
          <w:rFonts w:ascii="Arial" w:eastAsia="SimSun" w:hAnsi="Arial" w:cs="Arial"/>
        </w:rPr>
        <w:t xml:space="preserve">h)  </w:t>
      </w:r>
      <w:r w:rsidRPr="00360D74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8956C2A" w14:textId="77777777" w:rsidR="00E87B3A" w:rsidRPr="00360D74" w:rsidRDefault="00E87B3A" w:rsidP="00DD0DBF">
      <w:pPr>
        <w:pStyle w:val="text-justify"/>
        <w:shd w:val="clear" w:color="auto" w:fill="FFFFFF"/>
        <w:spacing w:before="120" w:beforeAutospacing="0" w:after="12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37634B72" w14:textId="77777777" w:rsidR="00E87B3A" w:rsidRPr="00360D74" w:rsidRDefault="00E87B3A" w:rsidP="00DD0DBF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77521320" w14:textId="77777777" w:rsidR="00E87B3A" w:rsidRPr="00360D74" w:rsidRDefault="00E87B3A" w:rsidP="00DD0DBF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</w:t>
      </w:r>
      <w:r w:rsidRPr="00360D74">
        <w:rPr>
          <w:rFonts w:ascii="Arial" w:hAnsi="Arial" w:cs="Arial"/>
        </w:rPr>
        <w:lastRenderedPageBreak/>
        <w:t>lub zdrowotne wraz z odsetkami lub grzywnami lub zawarł wiążące porozumienie w sprawie spłaty tych należności;</w:t>
      </w:r>
    </w:p>
    <w:p w14:paraId="22B4B41A" w14:textId="77777777" w:rsidR="00E87B3A" w:rsidRPr="00360D74" w:rsidRDefault="00E87B3A" w:rsidP="00DD0DBF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wobec którego prawomocnie orzeczono zakaz ubiegania się o zamówienia publiczne;</w:t>
      </w:r>
    </w:p>
    <w:p w14:paraId="096E1E7E" w14:textId="77777777" w:rsidR="00E87B3A" w:rsidRPr="00360D74" w:rsidRDefault="00E87B3A" w:rsidP="00DD0DBF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7" w:anchor="/document/17337528?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360D74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0948177" w14:textId="77777777" w:rsidR="00E87B3A" w:rsidRPr="00360D74" w:rsidRDefault="00E87B3A" w:rsidP="00DD0DBF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8" w:anchor="/document/17337528?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360D74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6B04242" w14:textId="77777777" w:rsidR="008152AF" w:rsidRPr="00721D02" w:rsidRDefault="008152AF" w:rsidP="00DD0DBF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721D02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42EAC71A" w14:textId="77777777" w:rsidR="008152AF" w:rsidRPr="00721D02" w:rsidRDefault="008152AF" w:rsidP="00DD0DB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721D02">
        <w:rPr>
          <w:rFonts w:ascii="Arial" w:hAnsi="Arial" w:cs="Arial"/>
        </w:rPr>
        <w:t xml:space="preserve"> </w:t>
      </w:r>
      <w:r w:rsidRPr="00721D02">
        <w:rPr>
          <w:rFonts w:ascii="Arial" w:hAnsi="Arial" w:cs="Arial"/>
          <w:bCs/>
        </w:rPr>
        <w:t>wykonawcę oraz uczestnika konkursu wymienionego w wykazach określonych</w:t>
      </w:r>
      <w:r w:rsidRPr="00721D02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721D02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0FE157DA" w14:textId="77777777" w:rsidR="008152AF" w:rsidRDefault="008152AF" w:rsidP="00DD0DB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721D02">
        <w:rPr>
          <w:rFonts w:ascii="Arial" w:hAnsi="Arial" w:cs="Arial"/>
          <w:bCs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</w:t>
      </w:r>
      <w:r w:rsidRPr="00721D02">
        <w:rPr>
          <w:rFonts w:ascii="Arial" w:hAnsi="Arial" w:cs="Arial"/>
          <w:bCs/>
        </w:rPr>
        <w:lastRenderedPageBreak/>
        <w:t>podstawie ustawy z dnia 11 września 2019 r. – Prawo zamówień publicznych (Dz. U. z 2021 r. poz. 1129, 1598, 2054 i 2269 oraz z 2022 r. poz. 25);</w:t>
      </w:r>
    </w:p>
    <w:p w14:paraId="6652D53A" w14:textId="673DA56E" w:rsidR="008152AF" w:rsidRPr="008152AF" w:rsidRDefault="008152AF" w:rsidP="00DD0DB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8152AF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</w:t>
      </w:r>
      <w:r>
        <w:rPr>
          <w:rFonts w:ascii="Arial" w:hAnsi="Arial" w:cs="Arial"/>
          <w:bCs/>
        </w:rPr>
        <w:t> </w:t>
      </w:r>
      <w:r w:rsidRPr="008152AF">
        <w:rPr>
          <w:rFonts w:ascii="Arial" w:hAnsi="Arial" w:cs="Arial"/>
          <w:bCs/>
        </w:rPr>
        <w:t>2269 oraz z 2022 r. poz. 25).</w:t>
      </w:r>
    </w:p>
    <w:p w14:paraId="3C37AD30" w14:textId="6550C2EC" w:rsidR="00E87B3A" w:rsidRPr="00360D74" w:rsidRDefault="00E87B3A" w:rsidP="00DD0DBF">
      <w:pPr>
        <w:numPr>
          <w:ilvl w:val="0"/>
          <w:numId w:val="47"/>
        </w:numPr>
        <w:autoSpaceDE w:val="0"/>
        <w:autoSpaceDN w:val="0"/>
        <w:adjustRightInd w:val="0"/>
        <w:spacing w:before="60" w:after="120" w:line="360" w:lineRule="auto"/>
        <w:ind w:left="426" w:hanging="426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 xml:space="preserve">Dodatkowo Zamawiający przewiduje wykluczenie wykonawcy na podstawie </w:t>
      </w:r>
      <w:r w:rsidRPr="00360D74">
        <w:rPr>
          <w:rFonts w:ascii="Arial" w:eastAsia="SimSun" w:hAnsi="Arial" w:cs="Arial"/>
          <w:lang w:eastAsia="zh-CN"/>
        </w:rPr>
        <w:t xml:space="preserve">art. 109 ust. 1 pkt 4 ustawy </w:t>
      </w:r>
      <w:proofErr w:type="spellStart"/>
      <w:r w:rsidRPr="00360D74">
        <w:rPr>
          <w:rFonts w:ascii="Arial" w:eastAsia="SimSun" w:hAnsi="Arial" w:cs="Arial"/>
          <w:lang w:eastAsia="zh-CN"/>
        </w:rPr>
        <w:t>Pzp</w:t>
      </w:r>
      <w:proofErr w:type="spellEnd"/>
      <w:r w:rsidRPr="00360D74">
        <w:rPr>
          <w:rFonts w:ascii="Arial" w:eastAsia="SimSun" w:hAnsi="Arial" w:cs="Arial"/>
          <w:lang w:eastAsia="zh-CN"/>
        </w:rPr>
        <w:t>, tj.:</w:t>
      </w:r>
    </w:p>
    <w:p w14:paraId="3EFBE70D" w14:textId="77777777" w:rsidR="00E87B3A" w:rsidRPr="00360D74" w:rsidRDefault="00E87B3A" w:rsidP="00DD0DBF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360" w:lineRule="auto"/>
        <w:ind w:left="851" w:hanging="567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 xml:space="preserve">wykonawcę, </w:t>
      </w:r>
      <w:r w:rsidRPr="00360D74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DBA4AE" w14:textId="77777777" w:rsidR="00E87B3A" w:rsidRPr="00360D74" w:rsidRDefault="00E87B3A" w:rsidP="00DD0DBF">
      <w:pPr>
        <w:pStyle w:val="Akapitzlist"/>
        <w:numPr>
          <w:ilvl w:val="0"/>
          <w:numId w:val="47"/>
        </w:numPr>
        <w:spacing w:after="120" w:line="360" w:lineRule="auto"/>
        <w:ind w:left="357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Wykonawca nie podlega wykluczeniu w okolicznościach określonych w art. 108 ust. 1 pkt 1, 2 i 5 lub art. 109 ust. 1 pkt 4 ustawy </w:t>
      </w:r>
      <w:proofErr w:type="spellStart"/>
      <w:r w:rsidRPr="00360D74">
        <w:rPr>
          <w:rFonts w:ascii="Arial" w:hAnsi="Arial" w:cs="Arial"/>
          <w:shd w:val="clear" w:color="auto" w:fill="FFFFFF"/>
        </w:rPr>
        <w:t>Pzp</w:t>
      </w:r>
      <w:proofErr w:type="spellEnd"/>
      <w:r w:rsidRPr="00360D74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65498193" w14:textId="77777777" w:rsidR="00E87B3A" w:rsidRPr="00360D74" w:rsidRDefault="00E87B3A" w:rsidP="00DD0DBF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0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360D74" w:rsidRDefault="00E87B3A" w:rsidP="00DD0DBF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0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360D74" w:rsidRDefault="00E87B3A" w:rsidP="00DD0DBF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1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360D74" w:rsidRDefault="00E87B3A" w:rsidP="00DD0DBF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2C8C8E4" w14:textId="77777777" w:rsidR="00E87B3A" w:rsidRPr="00360D74" w:rsidRDefault="00E87B3A" w:rsidP="00DD0DBF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zreorganizował personel,</w:t>
      </w:r>
    </w:p>
    <w:p w14:paraId="1BCFCE63" w14:textId="77777777" w:rsidR="00E87B3A" w:rsidRPr="00360D74" w:rsidRDefault="00E87B3A" w:rsidP="00DD0DBF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wdrożył system sprawozdawczości i kontroli,</w:t>
      </w:r>
    </w:p>
    <w:p w14:paraId="0E2D73AD" w14:textId="77777777" w:rsidR="00E87B3A" w:rsidRPr="00360D74" w:rsidRDefault="00E87B3A" w:rsidP="00DD0DBF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utworzył struktury audytu wewnętrznego do monitorowania przestrzegania przepisów, wewnętrznych regulacji lub standardów,</w:t>
      </w:r>
    </w:p>
    <w:p w14:paraId="00BB60CF" w14:textId="77777777" w:rsidR="00E87B3A" w:rsidRPr="00360D74" w:rsidRDefault="00E87B3A" w:rsidP="00DD0DBF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360D74" w:rsidRDefault="00E87B3A" w:rsidP="00DD0DBF">
      <w:pPr>
        <w:numPr>
          <w:ilvl w:val="0"/>
          <w:numId w:val="47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Wykluczenie wykonawcy następuje:</w:t>
      </w:r>
    </w:p>
    <w:p w14:paraId="003FF78F" w14:textId="77777777" w:rsidR="00E87B3A" w:rsidRPr="00360D74" w:rsidRDefault="00E87B3A" w:rsidP="00DD0DBF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360D74">
        <w:rPr>
          <w:rFonts w:ascii="Arial" w:hAnsi="Arial" w:cs="Arial"/>
          <w:shd w:val="clear" w:color="auto" w:fill="FFFFFF"/>
        </w:rPr>
        <w:t>Pzp</w:t>
      </w:r>
      <w:proofErr w:type="spellEnd"/>
      <w:r w:rsidRPr="00360D74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360D74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360D74" w:rsidRDefault="00E87B3A" w:rsidP="00DD0DBF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przypadkach, o których mowa w </w:t>
      </w:r>
      <w:r w:rsidRPr="00360D74">
        <w:rPr>
          <w:rFonts w:ascii="Arial" w:hAnsi="Arial" w:cs="Arial"/>
        </w:rPr>
        <w:t xml:space="preserve">art. 108 ust. 1 pkt 1 lit. h i pkt 2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gdy osoba, o której mowa w tych przepisach, została skazana za przestępstwo wymienione </w:t>
      </w:r>
      <w:r w:rsidRPr="00360D74">
        <w:rPr>
          <w:rFonts w:ascii="Arial" w:hAnsi="Arial" w:cs="Arial"/>
        </w:rPr>
        <w:br/>
        <w:t xml:space="preserve">w art. 108 ust. 1 pkt 1 lit. h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3CD61982" w14:textId="77777777" w:rsidR="00E87B3A" w:rsidRPr="00360D74" w:rsidRDefault="00E87B3A" w:rsidP="00DD0DBF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na okres, na jaki został prawomocnie orzeczony zakaz ubiegania się o zamówienia publiczne;</w:t>
      </w:r>
    </w:p>
    <w:p w14:paraId="7C9D6095" w14:textId="77777777" w:rsidR="00E87B3A" w:rsidRPr="00360D74" w:rsidRDefault="00E87B3A" w:rsidP="00DD0DBF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przypadkach, o których mowa w art. 108 ust. 1 pkt 5, art. 109 ust. 1 pkt 4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na okres 3 lat od zaistnienia zdarzenia będącego podstawą wykluczenia;</w:t>
      </w:r>
    </w:p>
    <w:p w14:paraId="3C8F403F" w14:textId="266B4F07" w:rsidR="00E87B3A" w:rsidRPr="006C387F" w:rsidRDefault="00E87B3A" w:rsidP="00DD0DBF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360D74">
        <w:rPr>
          <w:rFonts w:ascii="Arial" w:hAnsi="Arial" w:cs="Arial"/>
          <w:shd w:val="clear" w:color="auto" w:fill="FFFFFF"/>
        </w:rPr>
        <w:t>Pzp</w:t>
      </w:r>
      <w:proofErr w:type="spellEnd"/>
      <w:r w:rsidRPr="00360D74">
        <w:rPr>
          <w:rFonts w:ascii="Arial" w:hAnsi="Arial" w:cs="Arial"/>
          <w:shd w:val="clear" w:color="auto" w:fill="FFFFFF"/>
        </w:rPr>
        <w:t>, w postępowaniu o udzielenie zamówienia, w którym zaistniało zdarzenie będące podstawą wykluczenia.</w:t>
      </w:r>
    </w:p>
    <w:p w14:paraId="5D4281D7" w14:textId="77777777" w:rsidR="006C387F" w:rsidRPr="008E1F25" w:rsidRDefault="006C387F" w:rsidP="006C387F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  <w:shd w:val="clear" w:color="auto" w:fill="FFFFFF"/>
        </w:rPr>
      </w:pPr>
      <w:r w:rsidRPr="008E1F25">
        <w:rPr>
          <w:rFonts w:ascii="Arial" w:hAnsi="Arial" w:cs="Arial"/>
          <w:shd w:val="clear" w:color="auto" w:fill="FFFFFF"/>
        </w:rPr>
        <w:t>w przypadkach, o których mowa w art. 7 ust. 1 ustawy z dnia 13 kwietnia 2022 roku o szczególnych rozwiązaniach w zakresie przeciwdziałania wspieraniu agresji na Ukrainę oraz służących ochronie bezpieczeństwa narodowego, na okres trwania okoliczności, z powodu których nastąpiło wykluczenie.</w:t>
      </w:r>
    </w:p>
    <w:p w14:paraId="7DC37D6E" w14:textId="77777777" w:rsidR="006C387F" w:rsidRPr="00360D74" w:rsidRDefault="006C387F" w:rsidP="00DD0DBF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</w:p>
    <w:p w14:paraId="5EA07E23" w14:textId="77777777" w:rsidR="00E87B3A" w:rsidRPr="00360D74" w:rsidRDefault="00E87B3A" w:rsidP="00DD0DBF">
      <w:pPr>
        <w:numPr>
          <w:ilvl w:val="0"/>
          <w:numId w:val="47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3BCAB20A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 xml:space="preserve">VIII. </w:t>
      </w:r>
      <w:r w:rsidRPr="00360D74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8"/>
      <w:bookmarkEnd w:id="9"/>
      <w:bookmarkEnd w:id="10"/>
      <w:bookmarkEnd w:id="11"/>
      <w:r w:rsidR="00827198" w:rsidRPr="00360D74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5C85E5FC" w:rsidR="006B29BE" w:rsidRPr="007052E0" w:rsidRDefault="007052E0" w:rsidP="00DD0DBF">
      <w:pPr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35738F">
        <w:rPr>
          <w:rFonts w:ascii="Arial" w:hAnsi="Arial" w:cs="Arial"/>
          <w:shd w:val="clear" w:color="auto" w:fill="FFFFFF"/>
        </w:rPr>
        <w:t>o niepodleganiu wykluczeniu oraz spełnianiu warunków udziału w postępowaniu,</w:t>
      </w:r>
      <w:r w:rsidRPr="0035738F">
        <w:rPr>
          <w:rFonts w:ascii="Arial" w:hAnsi="Arial" w:cs="Arial"/>
        </w:rPr>
        <w:t xml:space="preserve"> w zakresie wskazanym w SWZ.</w:t>
      </w:r>
      <w:r>
        <w:rPr>
          <w:rFonts w:ascii="Arial" w:hAnsi="Arial" w:cs="Arial"/>
        </w:rPr>
        <w:t xml:space="preserve"> </w:t>
      </w:r>
      <w:r w:rsidR="000B48D3" w:rsidRPr="007052E0">
        <w:rPr>
          <w:rFonts w:ascii="Arial" w:hAnsi="Arial" w:cs="Arial"/>
        </w:rPr>
        <w:t>W przypadku</w:t>
      </w:r>
      <w:r w:rsidR="00827198" w:rsidRPr="007052E0">
        <w:rPr>
          <w:rFonts w:ascii="Arial" w:hAnsi="Arial" w:cs="Arial"/>
        </w:rPr>
        <w:t>,</w:t>
      </w:r>
      <w:r w:rsidR="000B48D3" w:rsidRPr="007052E0">
        <w:rPr>
          <w:rFonts w:ascii="Arial" w:hAnsi="Arial" w:cs="Arial"/>
        </w:rPr>
        <w:t xml:space="preserve"> gdy o zamówienie wspólnie ubiega</w:t>
      </w:r>
      <w:r w:rsidR="00827198" w:rsidRPr="007052E0">
        <w:rPr>
          <w:rFonts w:ascii="Arial" w:hAnsi="Arial" w:cs="Arial"/>
        </w:rPr>
        <w:t xml:space="preserve"> się </w:t>
      </w:r>
      <w:r w:rsidR="000B48D3" w:rsidRPr="007052E0">
        <w:rPr>
          <w:rFonts w:ascii="Arial" w:hAnsi="Arial" w:cs="Arial"/>
        </w:rPr>
        <w:t xml:space="preserve">dwa lub więcej podmiotów oświadczenia te powinny być złożone przez każdego </w:t>
      </w:r>
      <w:r w:rsidR="008152AF" w:rsidRPr="007052E0">
        <w:rPr>
          <w:rFonts w:ascii="Arial" w:hAnsi="Arial" w:cs="Arial"/>
        </w:rPr>
        <w:t xml:space="preserve"> </w:t>
      </w:r>
      <w:r w:rsidR="000B48D3" w:rsidRPr="007052E0">
        <w:rPr>
          <w:rFonts w:ascii="Arial" w:hAnsi="Arial" w:cs="Arial"/>
        </w:rPr>
        <w:t>z nich. Ponadto oświadczenie takie musi być złożone przez podmiot</w:t>
      </w:r>
      <w:r w:rsidR="00827198" w:rsidRPr="007052E0">
        <w:rPr>
          <w:rFonts w:ascii="Arial" w:hAnsi="Arial" w:cs="Arial"/>
        </w:rPr>
        <w:t>,</w:t>
      </w:r>
      <w:r w:rsidR="000B48D3" w:rsidRPr="007052E0">
        <w:rPr>
          <w:rFonts w:ascii="Arial" w:hAnsi="Arial" w:cs="Arial"/>
        </w:rPr>
        <w:t xml:space="preserve"> na zasoby którego powołuje się wykonawc</w:t>
      </w:r>
      <w:r w:rsidR="00082806" w:rsidRPr="007052E0">
        <w:rPr>
          <w:rFonts w:ascii="Arial" w:hAnsi="Arial" w:cs="Arial"/>
        </w:rPr>
        <w:t>a</w:t>
      </w:r>
      <w:r w:rsidR="000B48D3" w:rsidRPr="007052E0">
        <w:rPr>
          <w:rFonts w:ascii="Arial" w:hAnsi="Arial" w:cs="Arial"/>
        </w:rPr>
        <w:t xml:space="preserve">. </w:t>
      </w:r>
      <w:r w:rsidR="006B29BE" w:rsidRPr="007052E0">
        <w:rPr>
          <w:rFonts w:ascii="Arial" w:hAnsi="Arial" w:cs="Arial"/>
        </w:rPr>
        <w:t xml:space="preserve">Informacje zawarte w oświadczeniu będą stanowić wstępne </w:t>
      </w:r>
      <w:r w:rsidR="006B29BE" w:rsidRPr="007052E0">
        <w:rPr>
          <w:rFonts w:ascii="Arial" w:hAnsi="Arial" w:cs="Arial"/>
        </w:rPr>
        <w:lastRenderedPageBreak/>
        <w:t xml:space="preserve">potwierdzenie, że wykonawca nie podlega wykluczeniu oraz spełnia warunki udziału </w:t>
      </w:r>
      <w:r w:rsidR="008152AF" w:rsidRPr="007052E0">
        <w:rPr>
          <w:rFonts w:ascii="Arial" w:hAnsi="Arial" w:cs="Arial"/>
        </w:rPr>
        <w:t xml:space="preserve"> </w:t>
      </w:r>
      <w:r w:rsidR="006B29BE" w:rsidRPr="007052E0">
        <w:rPr>
          <w:rFonts w:ascii="Arial" w:hAnsi="Arial" w:cs="Arial"/>
        </w:rPr>
        <w:t>w postępowaniu.</w:t>
      </w:r>
      <w:r w:rsidR="00120D33" w:rsidRPr="007052E0">
        <w:rPr>
          <w:rFonts w:ascii="Arial" w:hAnsi="Arial" w:cs="Arial"/>
        </w:rPr>
        <w:t xml:space="preserve"> </w:t>
      </w:r>
      <w:r w:rsidR="00827198" w:rsidRPr="007052E0">
        <w:rPr>
          <w:rFonts w:ascii="Arial" w:hAnsi="Arial" w:cs="Arial"/>
        </w:rPr>
        <w:t>Powyższe</w:t>
      </w:r>
      <w:r w:rsidR="00D65177" w:rsidRPr="007052E0">
        <w:rPr>
          <w:rFonts w:ascii="Arial" w:hAnsi="Arial" w:cs="Arial"/>
        </w:rPr>
        <w:t xml:space="preserve"> </w:t>
      </w:r>
      <w:r w:rsidR="00827198" w:rsidRPr="007052E0">
        <w:rPr>
          <w:rFonts w:ascii="Arial" w:hAnsi="Arial" w:cs="Arial"/>
        </w:rPr>
        <w:t>o</w:t>
      </w:r>
      <w:r w:rsidR="00D65177" w:rsidRPr="007052E0">
        <w:rPr>
          <w:rFonts w:ascii="Arial" w:hAnsi="Arial" w:cs="Arial"/>
        </w:rPr>
        <w:t>świadczeni</w:t>
      </w:r>
      <w:r w:rsidR="00827198" w:rsidRPr="007052E0">
        <w:rPr>
          <w:rFonts w:ascii="Arial" w:hAnsi="Arial" w:cs="Arial"/>
        </w:rPr>
        <w:t>e</w:t>
      </w:r>
      <w:r w:rsidR="00D65177" w:rsidRPr="007052E0">
        <w:rPr>
          <w:rFonts w:ascii="Arial" w:hAnsi="Arial" w:cs="Arial"/>
        </w:rPr>
        <w:t xml:space="preserve"> wykonawca składa </w:t>
      </w:r>
      <w:r w:rsidR="00120D33" w:rsidRPr="007052E0">
        <w:rPr>
          <w:rFonts w:ascii="Arial" w:hAnsi="Arial" w:cs="Arial"/>
        </w:rPr>
        <w:t>według</w:t>
      </w:r>
      <w:r w:rsidR="00D65177" w:rsidRPr="007052E0">
        <w:rPr>
          <w:rFonts w:ascii="Arial" w:hAnsi="Arial" w:cs="Arial"/>
        </w:rPr>
        <w:t xml:space="preserve"> wz</w:t>
      </w:r>
      <w:r w:rsidR="00120D33" w:rsidRPr="007052E0">
        <w:rPr>
          <w:rFonts w:ascii="Arial" w:hAnsi="Arial" w:cs="Arial"/>
        </w:rPr>
        <w:t>oru</w:t>
      </w:r>
      <w:r w:rsidR="00D65177" w:rsidRPr="007052E0">
        <w:rPr>
          <w:rFonts w:ascii="Arial" w:hAnsi="Arial" w:cs="Arial"/>
        </w:rPr>
        <w:t xml:space="preserve"> stanowi</w:t>
      </w:r>
      <w:r w:rsidR="00120D33" w:rsidRPr="007052E0">
        <w:rPr>
          <w:rFonts w:ascii="Arial" w:hAnsi="Arial" w:cs="Arial"/>
        </w:rPr>
        <w:t>ącego</w:t>
      </w:r>
      <w:r w:rsidR="00D65177" w:rsidRPr="007052E0">
        <w:rPr>
          <w:rFonts w:ascii="Arial" w:hAnsi="Arial" w:cs="Arial"/>
        </w:rPr>
        <w:t xml:space="preserve"> </w:t>
      </w:r>
      <w:r w:rsidR="00D65177" w:rsidRPr="007052E0">
        <w:rPr>
          <w:rFonts w:ascii="Arial" w:hAnsi="Arial" w:cs="Arial"/>
          <w:b/>
        </w:rPr>
        <w:t xml:space="preserve">załącznik nr </w:t>
      </w:r>
      <w:r w:rsidR="009E4F26" w:rsidRPr="007052E0">
        <w:rPr>
          <w:rFonts w:ascii="Arial" w:hAnsi="Arial" w:cs="Arial"/>
          <w:b/>
        </w:rPr>
        <w:t>2</w:t>
      </w:r>
      <w:r w:rsidR="009E4F26" w:rsidRPr="007052E0">
        <w:rPr>
          <w:rFonts w:ascii="Arial" w:hAnsi="Arial" w:cs="Arial"/>
        </w:rPr>
        <w:t xml:space="preserve"> </w:t>
      </w:r>
      <w:r w:rsidR="00D65177" w:rsidRPr="007052E0">
        <w:rPr>
          <w:rFonts w:ascii="Arial" w:hAnsi="Arial" w:cs="Arial"/>
        </w:rPr>
        <w:t>do SWZ.</w:t>
      </w:r>
      <w:r w:rsidR="0040743C" w:rsidRPr="007052E0">
        <w:rPr>
          <w:rFonts w:ascii="Arial" w:hAnsi="Arial" w:cs="Arial"/>
        </w:rPr>
        <w:t xml:space="preserve"> </w:t>
      </w:r>
    </w:p>
    <w:p w14:paraId="22507960" w14:textId="09BC1736" w:rsidR="006B29BE" w:rsidRPr="007052E0" w:rsidRDefault="006B29BE" w:rsidP="00DD0DBF">
      <w:pPr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7052E0">
        <w:rPr>
          <w:rFonts w:ascii="Arial" w:hAnsi="Arial" w:cs="Arial"/>
        </w:rPr>
        <w:t>Zamawiający wezwie wykonawcę, którego oferta została najwyżej oceniona</w:t>
      </w:r>
      <w:r w:rsidR="008252DD" w:rsidRPr="007052E0">
        <w:rPr>
          <w:rFonts w:ascii="Arial" w:hAnsi="Arial" w:cs="Arial"/>
        </w:rPr>
        <w:t>,</w:t>
      </w:r>
      <w:r w:rsidRPr="007052E0">
        <w:rPr>
          <w:rFonts w:ascii="Arial" w:hAnsi="Arial" w:cs="Arial"/>
        </w:rPr>
        <w:t xml:space="preserve"> do złożenia</w:t>
      </w:r>
      <w:r w:rsidR="00082806" w:rsidRPr="007052E0">
        <w:rPr>
          <w:rFonts w:ascii="Arial" w:hAnsi="Arial" w:cs="Arial"/>
        </w:rPr>
        <w:t>,</w:t>
      </w:r>
      <w:r w:rsidRPr="007052E0">
        <w:rPr>
          <w:rFonts w:ascii="Arial" w:hAnsi="Arial" w:cs="Arial"/>
        </w:rPr>
        <w:t xml:space="preserve"> </w:t>
      </w:r>
      <w:r w:rsidR="008252DD" w:rsidRPr="007052E0">
        <w:rPr>
          <w:rFonts w:ascii="Arial" w:hAnsi="Arial" w:cs="Arial"/>
        </w:rPr>
        <w:br/>
      </w:r>
      <w:r w:rsidRPr="007052E0">
        <w:rPr>
          <w:rFonts w:ascii="Arial" w:hAnsi="Arial" w:cs="Arial"/>
        </w:rPr>
        <w:t>w wyznaczony</w:t>
      </w:r>
      <w:r w:rsidR="00D44123" w:rsidRPr="007052E0">
        <w:rPr>
          <w:rFonts w:ascii="Arial" w:hAnsi="Arial" w:cs="Arial"/>
        </w:rPr>
        <w:t>m</w:t>
      </w:r>
      <w:r w:rsidRPr="007052E0">
        <w:rPr>
          <w:rFonts w:ascii="Arial" w:hAnsi="Arial" w:cs="Arial"/>
        </w:rPr>
        <w:t xml:space="preserve">, nie krótszym niż </w:t>
      </w:r>
      <w:r w:rsidR="00037308" w:rsidRPr="007052E0">
        <w:rPr>
          <w:rFonts w:ascii="Arial" w:hAnsi="Arial" w:cs="Arial"/>
        </w:rPr>
        <w:t>5</w:t>
      </w:r>
      <w:r w:rsidRPr="007052E0">
        <w:rPr>
          <w:rFonts w:ascii="Arial" w:hAnsi="Arial" w:cs="Arial"/>
        </w:rPr>
        <w:t xml:space="preserve"> dni terminie</w:t>
      </w:r>
      <w:r w:rsidR="00082806" w:rsidRPr="007052E0">
        <w:rPr>
          <w:rFonts w:ascii="Arial" w:hAnsi="Arial" w:cs="Arial"/>
        </w:rPr>
        <w:t>,</w:t>
      </w:r>
      <w:r w:rsidRPr="007052E0">
        <w:rPr>
          <w:rFonts w:ascii="Arial" w:hAnsi="Arial" w:cs="Arial"/>
        </w:rPr>
        <w:t xml:space="preserve"> aktualnych na dzień złożenia </w:t>
      </w:r>
      <w:r w:rsidR="00082806" w:rsidRPr="007052E0">
        <w:rPr>
          <w:rFonts w:ascii="Arial" w:hAnsi="Arial" w:cs="Arial"/>
        </w:rPr>
        <w:t>podmiotowych środków dowod</w:t>
      </w:r>
      <w:r w:rsidR="004C3749" w:rsidRPr="007052E0">
        <w:rPr>
          <w:rFonts w:ascii="Arial" w:hAnsi="Arial" w:cs="Arial"/>
        </w:rPr>
        <w:t>o</w:t>
      </w:r>
      <w:r w:rsidR="00082806" w:rsidRPr="007052E0">
        <w:rPr>
          <w:rFonts w:ascii="Arial" w:hAnsi="Arial" w:cs="Arial"/>
        </w:rPr>
        <w:t>wych (</w:t>
      </w:r>
      <w:r w:rsidRPr="007052E0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7052E0">
        <w:rPr>
          <w:rFonts w:ascii="Arial" w:hAnsi="Arial" w:cs="Arial"/>
        </w:rPr>
        <w:t>)</w:t>
      </w:r>
      <w:r w:rsidRPr="007052E0">
        <w:rPr>
          <w:rFonts w:ascii="Arial" w:hAnsi="Arial" w:cs="Arial"/>
        </w:rPr>
        <w:t>, tj. takie dokumenty jak</w:t>
      </w:r>
      <w:r w:rsidR="0040743C" w:rsidRPr="007052E0">
        <w:rPr>
          <w:rFonts w:ascii="Arial" w:hAnsi="Arial" w:cs="Arial"/>
        </w:rPr>
        <w:t>:</w:t>
      </w:r>
      <w:r w:rsidR="00DB23A7" w:rsidRPr="007052E0">
        <w:rPr>
          <w:rFonts w:ascii="Arial" w:hAnsi="Arial" w:cs="Arial"/>
        </w:rPr>
        <w:t xml:space="preserve"> </w:t>
      </w:r>
    </w:p>
    <w:p w14:paraId="3C01D77F" w14:textId="13C58AAC" w:rsidR="00E66359" w:rsidRPr="00360D74" w:rsidRDefault="002C3AE6" w:rsidP="00DD0DBF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360D74">
        <w:rPr>
          <w:rFonts w:ascii="Arial" w:hAnsi="Arial" w:cs="Arial"/>
          <w:shd w:val="clear" w:color="auto" w:fill="FFFFFF"/>
        </w:rPr>
        <w:br/>
      </w:r>
      <w:r w:rsidRPr="00360D74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360D74">
        <w:rPr>
          <w:rFonts w:ascii="Arial" w:eastAsia="SimSun" w:hAnsi="Arial" w:cs="Arial"/>
        </w:rPr>
        <w:t>art. 109 ust. 1 pkt 4</w:t>
      </w:r>
      <w:r w:rsidRPr="00360D74">
        <w:rPr>
          <w:rFonts w:ascii="Arial" w:hAnsi="Arial" w:cs="Arial"/>
          <w:shd w:val="clear" w:color="auto" w:fill="FFFFFF"/>
        </w:rPr>
        <w:t xml:space="preserve"> ustawy </w:t>
      </w:r>
      <w:proofErr w:type="spellStart"/>
      <w:r w:rsidRPr="00360D74">
        <w:rPr>
          <w:rFonts w:ascii="Arial" w:hAnsi="Arial" w:cs="Arial"/>
          <w:shd w:val="clear" w:color="auto" w:fill="FFFFFF"/>
        </w:rPr>
        <w:t>Pzp</w:t>
      </w:r>
      <w:proofErr w:type="spellEnd"/>
      <w:r w:rsidRPr="00360D74">
        <w:rPr>
          <w:rFonts w:ascii="Arial" w:hAnsi="Arial" w:cs="Arial"/>
          <w:shd w:val="clear" w:color="auto" w:fill="FFFFFF"/>
        </w:rPr>
        <w:t>, sporządzone nie wcześniej niż 3 miesiące przed jej złożeniem, jeżeli odrębne przepisy wymagają wpisu do rejestru lub ewidencji</w:t>
      </w:r>
      <w:r w:rsidR="00E66359" w:rsidRPr="00360D74">
        <w:rPr>
          <w:rFonts w:ascii="Arial" w:hAnsi="Arial" w:cs="Arial"/>
        </w:rPr>
        <w:t>;</w:t>
      </w:r>
    </w:p>
    <w:p w14:paraId="0DAD5CB3" w14:textId="32774A8C" w:rsidR="009A23EB" w:rsidRPr="00360D74" w:rsidRDefault="009A23EB" w:rsidP="00DD0DBF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oświadczenia wykonawcy o przychodzie wykonawcy w obszarze objętym zamówieniem, za okres </w:t>
      </w:r>
      <w:r w:rsidR="00974FDF" w:rsidRPr="00360D74">
        <w:rPr>
          <w:rFonts w:ascii="Arial" w:hAnsi="Arial" w:cs="Arial"/>
          <w:shd w:val="clear" w:color="auto" w:fill="FFFFFF"/>
        </w:rPr>
        <w:t xml:space="preserve">ostatnich </w:t>
      </w:r>
      <w:r w:rsidRPr="00360D74">
        <w:rPr>
          <w:rFonts w:ascii="Arial" w:hAnsi="Arial" w:cs="Arial"/>
          <w:shd w:val="clear" w:color="auto" w:fill="FFFFFF"/>
        </w:rPr>
        <w:t>3 lat obrotow</w:t>
      </w:r>
      <w:r w:rsidR="00182054" w:rsidRPr="00360D74">
        <w:rPr>
          <w:rFonts w:ascii="Arial" w:hAnsi="Arial" w:cs="Arial"/>
          <w:shd w:val="clear" w:color="auto" w:fill="FFFFFF"/>
        </w:rPr>
        <w:t>ych</w:t>
      </w:r>
      <w:r w:rsidRPr="00360D74">
        <w:rPr>
          <w:rFonts w:ascii="Arial" w:hAnsi="Arial" w:cs="Arial"/>
          <w:shd w:val="clear" w:color="auto" w:fill="FFFFFF"/>
        </w:rPr>
        <w:t>, a jeżeli okres prowadzenia działalności jest krótszy - za ten okres;</w:t>
      </w:r>
    </w:p>
    <w:p w14:paraId="05DDA3E7" w14:textId="34CD4010" w:rsidR="00CD4583" w:rsidRPr="00360D74" w:rsidRDefault="00902919" w:rsidP="00DD0DBF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potwierdzające, że wykonawca jest ubezpieczony od odpowiedzialności cywilnej </w:t>
      </w:r>
      <w:r w:rsidRPr="00360D74">
        <w:rPr>
          <w:rFonts w:ascii="Arial" w:hAnsi="Arial" w:cs="Arial"/>
        </w:rPr>
        <w:br/>
        <w:t>w zakresie prowadzonej działalności związanej z przedmiotem zamówienia na sumę gwarancyjną określoną przez zamawiającego;</w:t>
      </w:r>
    </w:p>
    <w:p w14:paraId="71E53C76" w14:textId="1AEC398A" w:rsidR="009C4B3E" w:rsidRPr="00360D74" w:rsidRDefault="000352A6" w:rsidP="00DD0DBF">
      <w:pPr>
        <w:pStyle w:val="Akapitzlist"/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</w:rPr>
      </w:pPr>
      <w:r w:rsidRPr="00360D74">
        <w:rPr>
          <w:rFonts w:ascii="Arial" w:hAnsi="Arial" w:cs="Arial"/>
          <w:shd w:val="clear" w:color="auto" w:fill="FFFFFF"/>
        </w:rPr>
        <w:t xml:space="preserve">wykaz robót budowlanych wykonanych nie wcześniej niż w okresie ostatnich </w:t>
      </w:r>
      <w:r w:rsidR="008152AF">
        <w:rPr>
          <w:rFonts w:ascii="Arial" w:hAnsi="Arial" w:cs="Arial"/>
          <w:shd w:val="clear" w:color="auto" w:fill="FFFFFF"/>
        </w:rPr>
        <w:t>10</w:t>
      </w:r>
      <w:r w:rsidRPr="00360D74">
        <w:rPr>
          <w:rFonts w:ascii="Arial" w:hAnsi="Arial" w:cs="Arial"/>
          <w:shd w:val="clear" w:color="auto" w:fill="FFFFFF"/>
        </w:rPr>
        <w:t xml:space="preserve"> lat, a jeżeli okres prowadzenia działalności jest krótszy - w tym okresie, wraz z podaniem ich rodzaju,</w:t>
      </w:r>
      <w:r w:rsidR="000B6B20" w:rsidRPr="00360D74">
        <w:rPr>
          <w:rFonts w:ascii="Arial" w:hAnsi="Arial" w:cs="Arial"/>
          <w:shd w:val="clear" w:color="auto" w:fill="FFFFFF"/>
        </w:rPr>
        <w:t xml:space="preserve"> wartości,</w:t>
      </w:r>
      <w:r w:rsidRPr="00360D74">
        <w:rPr>
          <w:rFonts w:ascii="Arial" w:hAnsi="Arial" w:cs="Arial"/>
          <w:shd w:val="clear" w:color="auto" w:fill="FFFFFF"/>
        </w:rPr>
        <w:t xml:space="preserve"> daty i miejsca wykonania oraz podmiotów, na rzecz których roboty te zostały wykonane, oraz załączeniem dowodów określających, czy te roboty budowlane zostały wykonane należycie, przy czym dowodami, o których mowa, są referencje bądź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inne dokumenty</w:t>
      </w:r>
      <w:r w:rsidRPr="00360D74">
        <w:rPr>
          <w:rFonts w:ascii="Arial" w:hAnsi="Arial" w:cs="Arial"/>
          <w:shd w:val="clear" w:color="auto" w:fill="FFFFFF"/>
        </w:rPr>
        <w:t xml:space="preserve"> sporządzone przez podmiot, na rzecz którego roboty budowlane zostały wykonane, a jeżeli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wykonawca</w:t>
      </w:r>
      <w:r w:rsidRPr="00360D74">
        <w:rPr>
          <w:rFonts w:ascii="Arial" w:hAnsi="Arial" w:cs="Arial"/>
          <w:shd w:val="clear" w:color="auto" w:fill="FFFFFF"/>
        </w:rPr>
        <w:t xml:space="preserve"> z przyczyn niezależnych od niego nie jest w stanie uzyskać tych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dokumentów - inne</w:t>
      </w:r>
      <w:r w:rsidRPr="00360D74">
        <w:rPr>
          <w:rFonts w:ascii="Arial" w:hAnsi="Arial" w:cs="Arial"/>
          <w:shd w:val="clear" w:color="auto" w:fill="FFFFFF"/>
        </w:rPr>
        <w:t xml:space="preserve"> odpowiednie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dokumenty</w:t>
      </w:r>
      <w:r w:rsidRPr="00360D74">
        <w:rPr>
          <w:rFonts w:ascii="Arial" w:hAnsi="Arial" w:cs="Arial"/>
          <w:shd w:val="clear" w:color="auto" w:fill="FFFFFF"/>
        </w:rPr>
        <w:t>;</w:t>
      </w:r>
    </w:p>
    <w:p w14:paraId="35136886" w14:textId="3B12A552" w:rsidR="006C387F" w:rsidRPr="008152AF" w:rsidRDefault="00A24CF5" w:rsidP="00DD0DBF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83EEFC7" w14:textId="53097916" w:rsidR="00612A0D" w:rsidRPr="00360D74" w:rsidRDefault="006B29BE" w:rsidP="00DD0DBF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AC6841" w:rsidRPr="00360D74">
        <w:rPr>
          <w:rFonts w:ascii="Arial" w:hAnsi="Arial" w:cs="Arial"/>
        </w:rPr>
        <w:t xml:space="preserve"> pkt. 2.1. powyżej, </w:t>
      </w:r>
      <w:r w:rsidR="00AC6841" w:rsidRPr="00360D74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360D74">
        <w:rPr>
          <w:rFonts w:ascii="Arial" w:hAnsi="Arial" w:cs="Arial"/>
          <w:shd w:val="clear" w:color="auto" w:fill="FFFFFF"/>
        </w:rPr>
        <w:t xml:space="preserve"> nie otwarto jego likwidacji, nie ogłoszono upadłości, jego aktywami nie zarządza likwidator lub sąd, nie zawarł układu z wierzycielami, jego działalność gospodarcza nie jest zawieszona ani nie znajduje się on w innej tego </w:t>
      </w:r>
      <w:r w:rsidR="00612A0D" w:rsidRPr="00360D74">
        <w:rPr>
          <w:rFonts w:ascii="Arial" w:hAnsi="Arial" w:cs="Arial"/>
          <w:shd w:val="clear" w:color="auto" w:fill="FFFFFF"/>
        </w:rPr>
        <w:lastRenderedPageBreak/>
        <w:t>rodzaju sytuacji wynikającej z podobnej procedury przewidzianej w przepisach miejsca wszczęcia tej procedury</w:t>
      </w:r>
      <w:r w:rsidR="00612A0D" w:rsidRPr="00360D74">
        <w:rPr>
          <w:rFonts w:ascii="Arial" w:hAnsi="Arial" w:cs="Arial"/>
        </w:rPr>
        <w:t>.</w:t>
      </w:r>
    </w:p>
    <w:p w14:paraId="0129429F" w14:textId="7DBEBF04" w:rsidR="00612A0D" w:rsidRPr="00360D74" w:rsidRDefault="006B29BE" w:rsidP="00DD0DBF">
      <w:pPr>
        <w:autoSpaceDE w:val="0"/>
        <w:autoSpaceDN w:val="0"/>
        <w:adjustRightInd w:val="0"/>
        <w:spacing w:after="120" w:line="360" w:lineRule="auto"/>
        <w:ind w:left="567"/>
        <w:rPr>
          <w:rFonts w:ascii="Arial" w:hAnsi="Arial" w:cs="Arial"/>
        </w:rPr>
      </w:pPr>
      <w:r w:rsidRPr="00360D74">
        <w:rPr>
          <w:rFonts w:ascii="Arial" w:hAnsi="Arial" w:cs="Arial"/>
        </w:rPr>
        <w:t>Dokument</w:t>
      </w:r>
      <w:r w:rsidR="00A4266D" w:rsidRPr="00360D74">
        <w:rPr>
          <w:rFonts w:ascii="Arial" w:hAnsi="Arial" w:cs="Arial"/>
        </w:rPr>
        <w:t>y</w:t>
      </w:r>
      <w:r w:rsidRPr="00360D74">
        <w:rPr>
          <w:rFonts w:ascii="Arial" w:hAnsi="Arial" w:cs="Arial"/>
        </w:rPr>
        <w:t>, o który</w:t>
      </w:r>
      <w:r w:rsidR="00612A0D" w:rsidRPr="00360D74">
        <w:rPr>
          <w:rFonts w:ascii="Arial" w:hAnsi="Arial" w:cs="Arial"/>
        </w:rPr>
        <w:t>ch</w:t>
      </w:r>
      <w:r w:rsidRPr="00360D74">
        <w:rPr>
          <w:rFonts w:ascii="Arial" w:hAnsi="Arial" w:cs="Arial"/>
        </w:rPr>
        <w:t xml:space="preserve"> mowa </w:t>
      </w:r>
      <w:r w:rsidR="00612A0D" w:rsidRPr="00360D74">
        <w:rPr>
          <w:rFonts w:ascii="Arial" w:hAnsi="Arial" w:cs="Arial"/>
        </w:rPr>
        <w:t>powyżej</w:t>
      </w:r>
      <w:r w:rsidRPr="00360D74">
        <w:rPr>
          <w:rFonts w:ascii="Arial" w:hAnsi="Arial" w:cs="Arial"/>
        </w:rPr>
        <w:t>, powin</w:t>
      </w:r>
      <w:r w:rsidR="00A4266D" w:rsidRPr="00360D74">
        <w:rPr>
          <w:rFonts w:ascii="Arial" w:hAnsi="Arial" w:cs="Arial"/>
        </w:rPr>
        <w:t>ny</w:t>
      </w:r>
      <w:r w:rsidRPr="00360D74">
        <w:rPr>
          <w:rFonts w:ascii="Arial" w:hAnsi="Arial" w:cs="Arial"/>
        </w:rPr>
        <w:t xml:space="preserve"> być wystawion</w:t>
      </w:r>
      <w:r w:rsidR="00A4266D" w:rsidRPr="00360D74">
        <w:rPr>
          <w:rFonts w:ascii="Arial" w:hAnsi="Arial" w:cs="Arial"/>
        </w:rPr>
        <w:t>e</w:t>
      </w:r>
      <w:r w:rsidRPr="00360D74">
        <w:rPr>
          <w:rFonts w:ascii="Arial" w:hAnsi="Arial" w:cs="Arial"/>
        </w:rPr>
        <w:t xml:space="preserve"> nie wcześniej niż </w:t>
      </w:r>
      <w:r w:rsidR="00612A0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3 miesiące przed </w:t>
      </w:r>
      <w:r w:rsidR="00A4266D" w:rsidRPr="00360D74">
        <w:rPr>
          <w:rFonts w:ascii="Arial" w:hAnsi="Arial" w:cs="Arial"/>
        </w:rPr>
        <w:t>ich złożeniem</w:t>
      </w:r>
      <w:r w:rsidRPr="00360D74">
        <w:rPr>
          <w:rFonts w:ascii="Arial" w:hAnsi="Arial" w:cs="Arial"/>
        </w:rPr>
        <w:t>.</w:t>
      </w:r>
      <w:r w:rsidR="00A4266D" w:rsidRPr="00360D74">
        <w:rPr>
          <w:rFonts w:ascii="Arial" w:hAnsi="Arial" w:cs="Arial"/>
        </w:rPr>
        <w:t xml:space="preserve"> </w:t>
      </w:r>
      <w:r w:rsidR="00A4266D" w:rsidRPr="00360D74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360D74">
        <w:rPr>
          <w:rFonts w:ascii="Arial" w:hAnsi="Arial" w:cs="Arial"/>
          <w:shd w:val="clear" w:color="auto" w:fill="FFFFFF"/>
        </w:rPr>
        <w:t xml:space="preserve">takich </w:t>
      </w:r>
      <w:r w:rsidR="00A4266D" w:rsidRPr="00360D74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360D74">
        <w:rPr>
          <w:rFonts w:ascii="Arial" w:hAnsi="Arial" w:cs="Arial"/>
        </w:rPr>
        <w:t xml:space="preserve">Oświadczenie powinno został złożone nie wcześniej niż 3 miesiące przed jego </w:t>
      </w:r>
      <w:r w:rsidR="00552FCC" w:rsidRPr="00360D74">
        <w:rPr>
          <w:rFonts w:ascii="Arial" w:hAnsi="Arial" w:cs="Arial"/>
        </w:rPr>
        <w:t>złożeniem</w:t>
      </w:r>
      <w:r w:rsidR="00612A0D" w:rsidRPr="00360D74">
        <w:rPr>
          <w:rFonts w:ascii="Arial" w:hAnsi="Arial" w:cs="Arial"/>
        </w:rPr>
        <w:t xml:space="preserve"> w Postępowaniu.  </w:t>
      </w:r>
    </w:p>
    <w:p w14:paraId="0BA8ED13" w14:textId="025C18AC" w:rsidR="00A12BC1" w:rsidRPr="00360D74" w:rsidRDefault="006B29BE" w:rsidP="00DD0DBF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W przypadku</w:t>
      </w:r>
      <w:r w:rsidR="00E66359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zamawiający żąda od wykonawcy przedstawienia w odniesieniu do tych podmiotów dokumentów wymienionych w pkt 2.</w:t>
      </w:r>
      <w:r w:rsidR="00552FCC" w:rsidRPr="00360D74">
        <w:rPr>
          <w:rFonts w:ascii="Arial" w:hAnsi="Arial" w:cs="Arial"/>
        </w:rPr>
        <w:t xml:space="preserve">1. </w:t>
      </w:r>
      <w:r w:rsidRPr="00360D74">
        <w:rPr>
          <w:rFonts w:ascii="Arial" w:hAnsi="Arial" w:cs="Arial"/>
        </w:rPr>
        <w:t>powyżej.</w:t>
      </w:r>
    </w:p>
    <w:p w14:paraId="2CAC6529" w14:textId="4C2D3756" w:rsidR="00E66359" w:rsidRPr="00360D74" w:rsidRDefault="00E66359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I</w:t>
      </w:r>
      <w:r w:rsidR="00D56A8B" w:rsidRPr="00360D74">
        <w:rPr>
          <w:rFonts w:ascii="Arial" w:hAnsi="Arial" w:cs="Arial"/>
          <w:sz w:val="22"/>
          <w:szCs w:val="22"/>
        </w:rPr>
        <w:t>X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="00D56A8B" w:rsidRPr="00360D74">
        <w:rPr>
          <w:rFonts w:ascii="Arial" w:hAnsi="Arial" w:cs="Arial"/>
          <w:sz w:val="22"/>
          <w:szCs w:val="22"/>
          <w:u w:val="single"/>
        </w:rPr>
        <w:t>INFORMACJA O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60D74">
        <w:rPr>
          <w:rFonts w:ascii="Arial" w:hAnsi="Arial" w:cs="Arial"/>
          <w:sz w:val="22"/>
          <w:szCs w:val="22"/>
          <w:u w:val="single"/>
        </w:rPr>
        <w:t>RZEDMIOTOWYCH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60D74">
        <w:rPr>
          <w:rFonts w:ascii="Arial" w:hAnsi="Arial" w:cs="Arial"/>
          <w:sz w:val="22"/>
          <w:szCs w:val="22"/>
          <w:u w:val="single"/>
        </w:rPr>
        <w:t>A</w:t>
      </w:r>
      <w:r w:rsidR="000F2A08" w:rsidRPr="00360D74">
        <w:rPr>
          <w:rFonts w:ascii="Arial" w:hAnsi="Arial" w:cs="Arial"/>
          <w:sz w:val="22"/>
          <w:szCs w:val="22"/>
          <w:u w:val="single"/>
        </w:rPr>
        <w:t>CH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763FBD93" w14:textId="67D33391" w:rsidR="00001762" w:rsidRDefault="00001762" w:rsidP="00DD0DBF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Zamawiający nie wymaga złożenia podmiotowych środków dowodowych.</w:t>
      </w:r>
    </w:p>
    <w:p w14:paraId="2AC75468" w14:textId="729FC46F" w:rsidR="00E66359" w:rsidRPr="00360D74" w:rsidRDefault="000F2A08" w:rsidP="00DD0DBF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B241DF">
        <w:rPr>
          <w:rFonts w:ascii="Arial" w:hAnsi="Arial" w:cs="Arial"/>
        </w:rPr>
        <w:t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</w:t>
      </w:r>
      <w:r w:rsidRPr="00360D74">
        <w:rPr>
          <w:rFonts w:ascii="Arial" w:hAnsi="Arial" w:cs="Arial"/>
        </w:rPr>
        <w:t>.</w:t>
      </w:r>
      <w:r w:rsidR="007052E0">
        <w:rPr>
          <w:rFonts w:ascii="Arial" w:hAnsi="Arial" w:cs="Arial"/>
        </w:rPr>
        <w:t xml:space="preserve"> Dokumentacja projektowa określa zasady równoważności jakie musza być spełnione dla równoważnego rozwiązania.  </w:t>
      </w:r>
      <w:r w:rsidRPr="00360D74">
        <w:rPr>
          <w:rFonts w:ascii="Arial" w:hAnsi="Arial" w:cs="Arial"/>
        </w:rPr>
        <w:t xml:space="preserve">  </w:t>
      </w:r>
    </w:p>
    <w:p w14:paraId="28FD460F" w14:textId="20A5DA3F" w:rsidR="00DA5B7E" w:rsidRPr="00360D74" w:rsidRDefault="006B29BE" w:rsidP="00360D74">
      <w:pPr>
        <w:pStyle w:val="Nagwek1"/>
        <w:shd w:val="clear" w:color="auto" w:fill="CCC0D9"/>
        <w:tabs>
          <w:tab w:val="left" w:pos="567"/>
        </w:tabs>
        <w:spacing w:before="360" w:after="24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2" w:name="_Toc264373038"/>
      <w:bookmarkStart w:id="13" w:name="_Toc440969212"/>
      <w:bookmarkStart w:id="14" w:name="_Toc223752162"/>
      <w:r w:rsidRPr="00360D74">
        <w:rPr>
          <w:rFonts w:ascii="Arial" w:hAnsi="Arial" w:cs="Arial"/>
          <w:caps w:val="0"/>
          <w:sz w:val="22"/>
          <w:szCs w:val="22"/>
        </w:rPr>
        <w:t>X.</w:t>
      </w:r>
      <w:r w:rsidRPr="00360D74">
        <w:rPr>
          <w:rFonts w:ascii="Arial" w:hAnsi="Arial" w:cs="Arial"/>
          <w:caps w:val="0"/>
          <w:sz w:val="22"/>
          <w:szCs w:val="22"/>
        </w:rPr>
        <w:tab/>
      </w:r>
      <w:r w:rsidRPr="00360D74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60D74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3BB31E1C" w14:textId="44F5E660" w:rsidR="006D6FD5" w:rsidRPr="00360D74" w:rsidRDefault="00AA142D" w:rsidP="00360D74">
      <w:pPr>
        <w:pStyle w:val="Akapitzlist"/>
        <w:numPr>
          <w:ilvl w:val="0"/>
          <w:numId w:val="50"/>
        </w:numPr>
        <w:spacing w:before="120" w:after="120" w:line="360" w:lineRule="auto"/>
        <w:contextualSpacing w:val="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Informacje ogólne:</w:t>
      </w:r>
      <w:r w:rsidR="009F08E3" w:rsidRPr="00360D74">
        <w:rPr>
          <w:rFonts w:ascii="Arial" w:hAnsi="Arial" w:cs="Arial"/>
        </w:rPr>
        <w:t xml:space="preserve"> </w:t>
      </w:r>
    </w:p>
    <w:p w14:paraId="482F43F6" w14:textId="77777777" w:rsidR="00F2547C" w:rsidRPr="00360D74" w:rsidRDefault="006D6FD5" w:rsidP="00B241DF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19" w:history="1">
        <w:r w:rsidR="009A6B6A" w:rsidRPr="00360D74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360D74">
        <w:rPr>
          <w:rStyle w:val="Hipercze"/>
          <w:rFonts w:ascii="Arial" w:hAnsi="Arial" w:cs="Arial"/>
        </w:rPr>
        <w:t xml:space="preserve"> </w:t>
      </w:r>
      <w:r w:rsidR="00846F9F" w:rsidRPr="00360D74">
        <w:rPr>
          <w:rFonts w:ascii="Arial" w:hAnsi="Arial" w:cs="Arial"/>
        </w:rPr>
        <w:t xml:space="preserve">(zwanej dalej „Platformą”). </w:t>
      </w:r>
    </w:p>
    <w:p w14:paraId="4B9269DD" w14:textId="729D3DFF" w:rsidR="006D6FD5" w:rsidRPr="00360D74" w:rsidRDefault="009158E5" w:rsidP="00B241DF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0" w:history="1">
        <w:r w:rsidR="00F2547C" w:rsidRPr="00360D74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60D74"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="003257D5" w:rsidRPr="00360D74">
        <w:rPr>
          <w:rFonts w:ascii="Arial" w:hAnsi="Arial" w:cs="Arial"/>
        </w:rPr>
        <w:t xml:space="preserve"> </w:t>
      </w:r>
    </w:p>
    <w:p w14:paraId="45A9FBD8" w14:textId="186402C5" w:rsidR="009A6B6A" w:rsidRPr="00360D74" w:rsidRDefault="009A6B6A" w:rsidP="00B241DF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lastRenderedPageBreak/>
        <w:t xml:space="preserve">We wszelkiej korespondencji związanej z niniejszym postępowaniem Zamawiający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br/>
      </w:r>
      <w:r w:rsidRPr="00360D74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60D74">
        <w:rPr>
          <w:rFonts w:ascii="Arial" w:eastAsiaTheme="minorHAnsi" w:hAnsi="Arial" w:cs="Arial"/>
          <w:color w:val="000000"/>
          <w:lang w:eastAsia="en-US"/>
        </w:rPr>
        <w:t>.</w:t>
      </w:r>
      <w:r w:rsidRPr="00360D7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25651CA9" w14:textId="655044AF" w:rsidR="009A6B6A" w:rsidRPr="00360D74" w:rsidRDefault="009A6B6A" w:rsidP="00B241DF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60D74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71DF08B4" w:rsidR="001B7A05" w:rsidRPr="00360D74" w:rsidRDefault="001B7A05" w:rsidP="00B241DF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="009158E5" w:rsidRPr="00360D74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360D74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60D74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2" w:history="1">
        <w:r w:rsidR="009158E5" w:rsidRPr="00360D74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60D74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360D74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360D74">
        <w:rPr>
          <w:rFonts w:ascii="Arial" w:eastAsiaTheme="minorHAnsi" w:hAnsi="Arial" w:cs="Arial"/>
          <w:color w:val="000000"/>
          <w:lang w:eastAsia="en-US"/>
        </w:rPr>
        <w:t>,</w:t>
      </w:r>
      <w:r w:rsidRPr="00360D74">
        <w:rPr>
          <w:rFonts w:ascii="Arial" w:eastAsiaTheme="minorHAnsi" w:hAnsi="Arial" w:cs="Arial"/>
          <w:color w:val="000000"/>
          <w:lang w:eastAsia="en-US"/>
        </w:rPr>
        <w:t xml:space="preserve"> akceptuje warunki korzystania z Platformy, określone w Regulaminie oraz uznaje go za wiążący.  </w:t>
      </w:r>
    </w:p>
    <w:p w14:paraId="239BAD2E" w14:textId="27286E0B" w:rsidR="00D93F91" w:rsidRPr="00360D74" w:rsidRDefault="00D93F91" w:rsidP="00B241DF">
      <w:pPr>
        <w:pStyle w:val="Default"/>
        <w:numPr>
          <w:ilvl w:val="1"/>
          <w:numId w:val="50"/>
        </w:numPr>
        <w:spacing w:line="360" w:lineRule="auto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60D74">
        <w:rPr>
          <w:color w:val="auto"/>
          <w:sz w:val="22"/>
          <w:szCs w:val="22"/>
        </w:rPr>
        <w:t xml:space="preserve"> ustawie </w:t>
      </w:r>
      <w:proofErr w:type="spellStart"/>
      <w:r w:rsidR="000C06BC" w:rsidRPr="00360D74">
        <w:rPr>
          <w:color w:val="auto"/>
          <w:sz w:val="22"/>
          <w:szCs w:val="22"/>
        </w:rPr>
        <w:t>Pzp</w:t>
      </w:r>
      <w:proofErr w:type="spellEnd"/>
      <w:r w:rsidR="000C06BC" w:rsidRPr="00360D74">
        <w:rPr>
          <w:color w:val="auto"/>
          <w:sz w:val="22"/>
          <w:szCs w:val="22"/>
        </w:rPr>
        <w:t>,</w:t>
      </w:r>
      <w:r w:rsidRPr="00360D74">
        <w:rPr>
          <w:color w:val="auto"/>
          <w:sz w:val="22"/>
          <w:szCs w:val="22"/>
        </w:rPr>
        <w:t xml:space="preserve"> rozporządzeniu Ministra Rozwoju, Pracy i Technologii z dnia </w:t>
      </w:r>
      <w:r w:rsidRPr="00360D74">
        <w:rPr>
          <w:color w:val="auto"/>
          <w:sz w:val="22"/>
          <w:szCs w:val="22"/>
        </w:rPr>
        <w:br/>
        <w:t xml:space="preserve">23.12.2020 r. </w:t>
      </w:r>
      <w:r w:rsidRPr="00360D74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60D74">
        <w:rPr>
          <w:color w:val="auto"/>
          <w:sz w:val="22"/>
          <w:szCs w:val="22"/>
        </w:rPr>
        <w:t xml:space="preserve"> (Dz.U. z 2020 r., </w:t>
      </w:r>
      <w:r w:rsidRPr="00360D74">
        <w:rPr>
          <w:color w:val="auto"/>
          <w:sz w:val="22"/>
          <w:szCs w:val="22"/>
        </w:rPr>
        <w:br/>
        <w:t xml:space="preserve">poz. 2415) oraz rozporządzeniu Prezesa Rady Ministrów z dnia 30.12.2020 r. </w:t>
      </w:r>
      <w:r w:rsidRPr="00360D74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360D74">
        <w:rPr>
          <w:color w:val="auto"/>
          <w:sz w:val="22"/>
          <w:szCs w:val="22"/>
        </w:rPr>
        <w:t>(Dz.U. z 2020 r., poz. 2452).</w:t>
      </w:r>
    </w:p>
    <w:p w14:paraId="551260A1" w14:textId="3697C51A" w:rsidR="00CB5794" w:rsidRPr="00360D74" w:rsidRDefault="00CB5794" w:rsidP="00B241DF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2BFF1130" w14:textId="39E56307" w:rsidR="00333AC1" w:rsidRPr="00360D74" w:rsidRDefault="00CB5794" w:rsidP="00B241DF">
      <w:pPr>
        <w:pStyle w:val="Akapitzlist"/>
        <w:spacing w:line="360" w:lineRule="auto"/>
        <w:ind w:firstLine="72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Osobami uprawnionymi do bezpośredniego kontaktowania się z wykonawcami jest: </w:t>
      </w:r>
    </w:p>
    <w:p w14:paraId="3014D25E" w14:textId="77777777" w:rsidR="00182054" w:rsidRPr="00360D74" w:rsidRDefault="00182054" w:rsidP="00360D74">
      <w:pPr>
        <w:pStyle w:val="Akapitzlist"/>
        <w:spacing w:line="360" w:lineRule="auto"/>
        <w:jc w:val="left"/>
        <w:rPr>
          <w:rFonts w:ascii="Arial" w:hAnsi="Arial" w:cs="Arial"/>
        </w:rPr>
      </w:pPr>
    </w:p>
    <w:p w14:paraId="6D4F5DB8" w14:textId="142D8E00" w:rsidR="00377457" w:rsidRPr="00360D74" w:rsidRDefault="00DB65DD" w:rsidP="00630656">
      <w:pPr>
        <w:pStyle w:val="Akapitzlist"/>
        <w:numPr>
          <w:ilvl w:val="0"/>
          <w:numId w:val="8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Mirosław Sołtysiak –</w:t>
      </w:r>
      <w:r w:rsidR="00377457" w:rsidRPr="00360D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Główny specjalista</w:t>
      </w:r>
      <w:r w:rsidR="00377457" w:rsidRPr="00360D74">
        <w:rPr>
          <w:rFonts w:ascii="Arial" w:hAnsi="Arial" w:cs="Arial"/>
        </w:rPr>
        <w:t xml:space="preserve"> Wydziału Inwestycji Miejskich </w:t>
      </w:r>
    </w:p>
    <w:p w14:paraId="3514541A" w14:textId="01177AF0" w:rsidR="00377457" w:rsidRPr="00360D74" w:rsidRDefault="00377457" w:rsidP="00630656">
      <w:pPr>
        <w:pStyle w:val="Akapitzlist"/>
        <w:spacing w:after="0" w:line="360" w:lineRule="auto"/>
        <w:ind w:left="2148"/>
        <w:rPr>
          <w:rFonts w:ascii="Arial" w:hAnsi="Arial" w:cs="Arial"/>
        </w:rPr>
      </w:pPr>
      <w:r w:rsidRPr="00360D74">
        <w:rPr>
          <w:rFonts w:ascii="Arial" w:hAnsi="Arial" w:cs="Arial"/>
        </w:rPr>
        <w:t>(od poniedziałku do piątku, w godz. od 8.00 do 15.00)</w:t>
      </w:r>
    </w:p>
    <w:p w14:paraId="7CD3FE62" w14:textId="1684BE1D" w:rsidR="00FF630C" w:rsidRPr="00360D74" w:rsidRDefault="00FF630C" w:rsidP="00630656">
      <w:pPr>
        <w:pStyle w:val="Akapitzlist"/>
        <w:spacing w:after="0" w:line="360" w:lineRule="auto"/>
        <w:ind w:left="2148"/>
        <w:rPr>
          <w:rFonts w:ascii="Arial" w:hAnsi="Arial" w:cs="Arial"/>
          <w:lang w:val="en-US"/>
        </w:rPr>
      </w:pPr>
      <w:proofErr w:type="spellStart"/>
      <w:r w:rsidRPr="00360D74">
        <w:rPr>
          <w:rFonts w:ascii="Arial" w:hAnsi="Arial" w:cs="Arial"/>
          <w:lang w:val="en-US"/>
        </w:rPr>
        <w:t>nr</w:t>
      </w:r>
      <w:proofErr w:type="spellEnd"/>
      <w:r w:rsidRPr="00360D74">
        <w:rPr>
          <w:rFonts w:ascii="Arial" w:hAnsi="Arial" w:cs="Arial"/>
          <w:lang w:val="en-US"/>
        </w:rPr>
        <w:t xml:space="preserve"> </w:t>
      </w:r>
      <w:proofErr w:type="spellStart"/>
      <w:r w:rsidRPr="00360D74">
        <w:rPr>
          <w:rFonts w:ascii="Arial" w:hAnsi="Arial" w:cs="Arial"/>
          <w:lang w:val="en-US"/>
        </w:rPr>
        <w:t>tel</w:t>
      </w:r>
      <w:proofErr w:type="spellEnd"/>
      <w:r w:rsidRPr="00360D74">
        <w:rPr>
          <w:rFonts w:ascii="Arial" w:hAnsi="Arial" w:cs="Arial"/>
          <w:lang w:val="en-US"/>
        </w:rPr>
        <w:t xml:space="preserve">: (91) 327 87 56 </w:t>
      </w:r>
    </w:p>
    <w:p w14:paraId="5090E8AB" w14:textId="0DAAE495" w:rsidR="00377457" w:rsidRPr="00360D74" w:rsidRDefault="00377457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lang w:val="en-US"/>
        </w:rPr>
      </w:pPr>
      <w:r w:rsidRPr="00360D74">
        <w:rPr>
          <w:rFonts w:ascii="Arial" w:hAnsi="Arial" w:cs="Arial"/>
          <w:lang w:val="en-US"/>
        </w:rPr>
        <w:t xml:space="preserve">e-mail: </w:t>
      </w:r>
      <w:hyperlink r:id="rId23" w:history="1">
        <w:r w:rsidR="00DB65DD" w:rsidRPr="000A0BDB">
          <w:rPr>
            <w:rStyle w:val="Hipercze"/>
            <w:rFonts w:ascii="Arial" w:hAnsi="Arial" w:cs="Arial"/>
            <w:lang w:val="en-US"/>
          </w:rPr>
          <w:t>msoltysiak@um.swinoujscie.pl</w:t>
        </w:r>
      </w:hyperlink>
    </w:p>
    <w:p w14:paraId="790F6DE9" w14:textId="45CA50CD" w:rsidR="00B322E5" w:rsidRPr="00360D74" w:rsidRDefault="00B322E5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lang w:val="en-US"/>
        </w:rPr>
      </w:pPr>
    </w:p>
    <w:p w14:paraId="71A94FF8" w14:textId="58940893" w:rsidR="00B322E5" w:rsidRPr="00360D74" w:rsidRDefault="00A859BA" w:rsidP="00630656">
      <w:pPr>
        <w:pStyle w:val="Akapitzlist"/>
        <w:numPr>
          <w:ilvl w:val="0"/>
          <w:numId w:val="84"/>
        </w:numPr>
        <w:spacing w:after="0" w:line="360" w:lineRule="auto"/>
        <w:rPr>
          <w:rStyle w:val="Hipercze"/>
          <w:rFonts w:ascii="Arial" w:hAnsi="Arial" w:cs="Arial"/>
          <w:color w:val="auto"/>
          <w:u w:val="none"/>
        </w:rPr>
      </w:pPr>
      <w:r w:rsidRPr="00360D74">
        <w:rPr>
          <w:rStyle w:val="Hipercze"/>
          <w:rFonts w:ascii="Arial" w:hAnsi="Arial" w:cs="Arial"/>
          <w:color w:val="auto"/>
          <w:u w:val="none"/>
        </w:rPr>
        <w:t>Monika Kaczmarek- Podinspektor Biura Zamówień Publicznych</w:t>
      </w:r>
    </w:p>
    <w:p w14:paraId="4219C499" w14:textId="1A4B86BA" w:rsidR="00A859BA" w:rsidRPr="00360D74" w:rsidRDefault="00A859BA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u w:val="none"/>
        </w:rPr>
      </w:pPr>
      <w:r w:rsidRPr="00360D74">
        <w:rPr>
          <w:rStyle w:val="Hipercze"/>
          <w:rFonts w:ascii="Arial" w:hAnsi="Arial" w:cs="Arial"/>
          <w:color w:val="auto"/>
          <w:u w:val="none"/>
        </w:rPr>
        <w:t xml:space="preserve">(od poniedziałku do piątku, w godz. od 8.00 do 15.00) </w:t>
      </w:r>
    </w:p>
    <w:p w14:paraId="5E7C5B45" w14:textId="77777777" w:rsidR="00FF630C" w:rsidRPr="00360D74" w:rsidRDefault="00FF630C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u w:val="none"/>
        </w:rPr>
      </w:pPr>
    </w:p>
    <w:p w14:paraId="4CB74E39" w14:textId="5EEE0B57" w:rsidR="00FF630C" w:rsidRPr="00360D74" w:rsidRDefault="00FF630C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u w:val="none"/>
        </w:rPr>
      </w:pPr>
      <w:r w:rsidRPr="00360D74">
        <w:rPr>
          <w:rStyle w:val="Hipercze"/>
          <w:rFonts w:ascii="Arial" w:hAnsi="Arial" w:cs="Arial"/>
          <w:color w:val="auto"/>
          <w:u w:val="none"/>
        </w:rPr>
        <w:t xml:space="preserve">nr </w:t>
      </w:r>
      <w:proofErr w:type="spellStart"/>
      <w:r w:rsidRPr="00360D74">
        <w:rPr>
          <w:rStyle w:val="Hipercze"/>
          <w:rFonts w:ascii="Arial" w:hAnsi="Arial" w:cs="Arial"/>
          <w:color w:val="auto"/>
          <w:u w:val="none"/>
        </w:rPr>
        <w:t>tel</w:t>
      </w:r>
      <w:proofErr w:type="spellEnd"/>
      <w:r w:rsidRPr="00360D74">
        <w:rPr>
          <w:rStyle w:val="Hipercze"/>
          <w:rFonts w:ascii="Arial" w:hAnsi="Arial" w:cs="Arial"/>
          <w:color w:val="auto"/>
          <w:u w:val="none"/>
        </w:rPr>
        <w:t>: (91) 321 24 25</w:t>
      </w:r>
    </w:p>
    <w:p w14:paraId="17DB75E3" w14:textId="0EB7D778" w:rsidR="00A859BA" w:rsidRPr="00B241DF" w:rsidRDefault="00A859BA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u w:val="none"/>
        </w:rPr>
      </w:pPr>
      <w:r w:rsidRPr="00360D74">
        <w:rPr>
          <w:rStyle w:val="Hipercze"/>
          <w:rFonts w:ascii="Arial" w:hAnsi="Arial" w:cs="Arial"/>
          <w:color w:val="auto"/>
          <w:u w:val="none"/>
        </w:rPr>
        <w:t xml:space="preserve">e-mail: </w:t>
      </w:r>
      <w:r w:rsidR="00FF630C" w:rsidRPr="00360D74">
        <w:rPr>
          <w:rStyle w:val="Hipercze"/>
          <w:rFonts w:ascii="Arial" w:hAnsi="Arial" w:cs="Arial"/>
          <w:color w:val="auto"/>
          <w:u w:val="none"/>
        </w:rPr>
        <w:t>mkaczmarek@um.swinoujscie.pl</w:t>
      </w:r>
      <w:r w:rsidRPr="00360D74">
        <w:rPr>
          <w:rStyle w:val="Hipercze"/>
          <w:rFonts w:ascii="Arial" w:hAnsi="Arial" w:cs="Arial"/>
          <w:color w:val="auto"/>
          <w:u w:val="none"/>
        </w:rPr>
        <w:t xml:space="preserve"> </w:t>
      </w:r>
    </w:p>
    <w:p w14:paraId="1303A3AD" w14:textId="47DC7A8A" w:rsidR="00A859BA" w:rsidRPr="00360D74" w:rsidRDefault="004F0F85" w:rsidP="00630656">
      <w:pPr>
        <w:spacing w:after="0" w:line="360" w:lineRule="auto"/>
        <w:ind w:firstLine="567"/>
        <w:rPr>
          <w:rStyle w:val="Hipercze"/>
          <w:rFonts w:ascii="Arial" w:hAnsi="Arial" w:cs="Arial"/>
          <w:color w:val="auto"/>
          <w:u w:val="none"/>
        </w:rPr>
      </w:pPr>
      <w:r w:rsidRPr="00360D74">
        <w:rPr>
          <w:rStyle w:val="Hipercze"/>
          <w:rFonts w:ascii="Arial" w:hAnsi="Arial" w:cs="Arial"/>
          <w:color w:val="auto"/>
          <w:u w:val="none"/>
        </w:rPr>
        <w:t xml:space="preserve"> lub, w czasie nieobecności</w:t>
      </w:r>
      <w:r w:rsidR="00FF630C" w:rsidRPr="00360D74">
        <w:rPr>
          <w:rStyle w:val="Hipercze"/>
          <w:rFonts w:ascii="Arial" w:hAnsi="Arial" w:cs="Arial"/>
          <w:color w:val="auto"/>
          <w:u w:val="none"/>
        </w:rPr>
        <w:t xml:space="preserve"> ww</w:t>
      </w:r>
      <w:r w:rsidR="007F614F" w:rsidRPr="00360D74">
        <w:rPr>
          <w:rStyle w:val="Hipercze"/>
          <w:rFonts w:ascii="Arial" w:hAnsi="Arial" w:cs="Arial"/>
          <w:color w:val="auto"/>
          <w:u w:val="none"/>
        </w:rPr>
        <w:t>. odpowiednio</w:t>
      </w:r>
      <w:r w:rsidRPr="00360D74">
        <w:rPr>
          <w:rStyle w:val="Hipercze"/>
          <w:rFonts w:ascii="Arial" w:hAnsi="Arial" w:cs="Arial"/>
          <w:color w:val="auto"/>
          <w:u w:val="none"/>
        </w:rPr>
        <w:t xml:space="preserve">: </w:t>
      </w:r>
    </w:p>
    <w:p w14:paraId="604C7782" w14:textId="77777777" w:rsidR="00DB65DD" w:rsidRPr="00360D74" w:rsidRDefault="00DB65DD" w:rsidP="00630656">
      <w:pPr>
        <w:pStyle w:val="Akapitzlist"/>
        <w:numPr>
          <w:ilvl w:val="0"/>
          <w:numId w:val="84"/>
        </w:numPr>
        <w:spacing w:after="0" w:line="360" w:lineRule="auto"/>
        <w:rPr>
          <w:rStyle w:val="Hipercze"/>
          <w:rFonts w:ascii="Arial" w:hAnsi="Arial" w:cs="Arial"/>
          <w:color w:val="auto"/>
          <w:u w:val="none"/>
        </w:rPr>
      </w:pPr>
      <w:r w:rsidRPr="00360D74">
        <w:rPr>
          <w:rStyle w:val="Hipercze"/>
          <w:rFonts w:ascii="Arial" w:hAnsi="Arial" w:cs="Arial"/>
          <w:color w:val="auto"/>
          <w:u w:val="none"/>
        </w:rPr>
        <w:t xml:space="preserve">Ewa </w:t>
      </w:r>
      <w:proofErr w:type="spellStart"/>
      <w:r w:rsidRPr="00360D74">
        <w:rPr>
          <w:rStyle w:val="Hipercze"/>
          <w:rFonts w:ascii="Arial" w:hAnsi="Arial" w:cs="Arial"/>
          <w:color w:val="auto"/>
          <w:u w:val="none"/>
        </w:rPr>
        <w:t>Bimkiewicz</w:t>
      </w:r>
      <w:proofErr w:type="spellEnd"/>
      <w:r w:rsidRPr="00360D74">
        <w:rPr>
          <w:rStyle w:val="Hipercze"/>
          <w:rFonts w:ascii="Arial" w:hAnsi="Arial" w:cs="Arial"/>
          <w:color w:val="auto"/>
          <w:u w:val="none"/>
        </w:rPr>
        <w:t xml:space="preserve"> – Kierownik Biura Zamówień Publicznych</w:t>
      </w:r>
    </w:p>
    <w:p w14:paraId="70919BC0" w14:textId="77777777" w:rsidR="00DB65DD" w:rsidRPr="00360D74" w:rsidRDefault="00DB65DD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360D74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360D74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360D74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360D74">
        <w:rPr>
          <w:rStyle w:val="Hipercze"/>
          <w:rFonts w:ascii="Arial" w:hAnsi="Arial" w:cs="Arial"/>
          <w:color w:val="auto"/>
          <w:u w:val="none"/>
          <w:lang w:val="en-US"/>
        </w:rPr>
        <w:t>: (91) 321 24 25</w:t>
      </w:r>
    </w:p>
    <w:p w14:paraId="1D1119AD" w14:textId="77777777" w:rsidR="00DB65DD" w:rsidRPr="00360D74" w:rsidRDefault="00DB65DD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360D74">
        <w:rPr>
          <w:rStyle w:val="Hipercze"/>
          <w:rFonts w:ascii="Arial" w:hAnsi="Arial" w:cs="Arial"/>
          <w:color w:val="auto"/>
          <w:u w:val="none"/>
          <w:lang w:val="en-US"/>
        </w:rPr>
        <w:t>e-mail: ebimkiewicz@um.swinoujscie.pl</w:t>
      </w:r>
    </w:p>
    <w:p w14:paraId="2B3D5DA4" w14:textId="77777777" w:rsidR="00DB65DD" w:rsidRDefault="00DB65DD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u w:val="none"/>
        </w:rPr>
      </w:pPr>
    </w:p>
    <w:p w14:paraId="49E03557" w14:textId="30042CF4" w:rsidR="004F0F85" w:rsidRPr="00360D74" w:rsidRDefault="00BC7F26" w:rsidP="00630656">
      <w:pPr>
        <w:pStyle w:val="Akapitzlist"/>
        <w:numPr>
          <w:ilvl w:val="0"/>
          <w:numId w:val="84"/>
        </w:numPr>
        <w:spacing w:after="0" w:line="360" w:lineRule="auto"/>
        <w:rPr>
          <w:rStyle w:val="Hipercze"/>
          <w:rFonts w:ascii="Arial" w:hAnsi="Arial" w:cs="Arial"/>
          <w:color w:val="auto"/>
          <w:u w:val="none"/>
        </w:rPr>
      </w:pPr>
      <w:r w:rsidRPr="00360D74">
        <w:rPr>
          <w:rStyle w:val="Hipercze"/>
          <w:rFonts w:ascii="Arial" w:hAnsi="Arial" w:cs="Arial"/>
          <w:color w:val="auto"/>
          <w:u w:val="none"/>
        </w:rPr>
        <w:t>Rafał Łysiak</w:t>
      </w:r>
      <w:r w:rsidR="004F0F85" w:rsidRPr="00360D74">
        <w:rPr>
          <w:rStyle w:val="Hipercze"/>
          <w:rFonts w:ascii="Arial" w:hAnsi="Arial" w:cs="Arial"/>
          <w:color w:val="auto"/>
          <w:u w:val="none"/>
        </w:rPr>
        <w:t xml:space="preserve">- </w:t>
      </w:r>
      <w:r w:rsidRPr="00360D74">
        <w:rPr>
          <w:rStyle w:val="Hipercze"/>
          <w:rFonts w:ascii="Arial" w:hAnsi="Arial" w:cs="Arial"/>
          <w:color w:val="auto"/>
          <w:u w:val="none"/>
        </w:rPr>
        <w:t>Naczelnik</w:t>
      </w:r>
      <w:r w:rsidR="004F0F85" w:rsidRPr="00360D74">
        <w:rPr>
          <w:rStyle w:val="Hipercze"/>
          <w:rFonts w:ascii="Arial" w:hAnsi="Arial" w:cs="Arial"/>
          <w:color w:val="auto"/>
          <w:u w:val="none"/>
        </w:rPr>
        <w:t xml:space="preserve"> Wydziału Inwestycji Miejskich</w:t>
      </w:r>
    </w:p>
    <w:p w14:paraId="1AD48C1C" w14:textId="01F6E774" w:rsidR="00FF630C" w:rsidRPr="00360D74" w:rsidRDefault="00FF630C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u w:val="none"/>
        </w:rPr>
      </w:pPr>
      <w:r w:rsidRPr="00360D74">
        <w:rPr>
          <w:rStyle w:val="Hipercze"/>
          <w:rFonts w:ascii="Arial" w:hAnsi="Arial" w:cs="Arial"/>
          <w:color w:val="auto"/>
          <w:u w:val="none"/>
        </w:rPr>
        <w:t>(od poniedziałku do piątku, w godz. od 8.00 do 15.00)</w:t>
      </w:r>
    </w:p>
    <w:p w14:paraId="0BB7B730" w14:textId="4BD48FF5" w:rsidR="008331B3" w:rsidRPr="00360D74" w:rsidRDefault="00BC7F26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u w:val="none"/>
          <w:lang w:val="en-US"/>
        </w:rPr>
      </w:pPr>
      <w:proofErr w:type="spellStart"/>
      <w:r w:rsidRPr="00360D74">
        <w:rPr>
          <w:rStyle w:val="Hipercze"/>
          <w:rFonts w:ascii="Arial" w:hAnsi="Arial" w:cs="Arial"/>
          <w:color w:val="auto"/>
          <w:u w:val="none"/>
          <w:lang w:val="en-US"/>
        </w:rPr>
        <w:t>nr</w:t>
      </w:r>
      <w:proofErr w:type="spellEnd"/>
      <w:r w:rsidRPr="00360D74">
        <w:rPr>
          <w:rStyle w:val="Hipercze"/>
          <w:rFonts w:ascii="Arial" w:hAnsi="Arial" w:cs="Arial"/>
          <w:color w:val="auto"/>
          <w:u w:val="none"/>
          <w:lang w:val="en-US"/>
        </w:rPr>
        <w:t xml:space="preserve"> </w:t>
      </w:r>
      <w:proofErr w:type="spellStart"/>
      <w:r w:rsidRPr="00360D74">
        <w:rPr>
          <w:rStyle w:val="Hipercze"/>
          <w:rFonts w:ascii="Arial" w:hAnsi="Arial" w:cs="Arial"/>
          <w:color w:val="auto"/>
          <w:u w:val="none"/>
          <w:lang w:val="en-US"/>
        </w:rPr>
        <w:t>tel</w:t>
      </w:r>
      <w:proofErr w:type="spellEnd"/>
      <w:r w:rsidRPr="00360D74">
        <w:rPr>
          <w:rStyle w:val="Hipercze"/>
          <w:rFonts w:ascii="Arial" w:hAnsi="Arial" w:cs="Arial"/>
          <w:color w:val="auto"/>
          <w:u w:val="none"/>
          <w:lang w:val="en-US"/>
        </w:rPr>
        <w:t>: (91) 327 86 99</w:t>
      </w:r>
    </w:p>
    <w:p w14:paraId="781A1046" w14:textId="4C91604A" w:rsidR="008331B3" w:rsidRPr="00360D74" w:rsidRDefault="008331B3" w:rsidP="00630656">
      <w:pPr>
        <w:pStyle w:val="Akapitzlist"/>
        <w:spacing w:after="0" w:line="360" w:lineRule="auto"/>
        <w:ind w:left="2148"/>
        <w:rPr>
          <w:rStyle w:val="Hipercze"/>
          <w:rFonts w:ascii="Arial" w:hAnsi="Arial" w:cs="Arial"/>
          <w:color w:val="auto"/>
          <w:u w:val="none"/>
          <w:lang w:val="en-US"/>
        </w:rPr>
      </w:pPr>
      <w:r w:rsidRPr="00360D74">
        <w:rPr>
          <w:rStyle w:val="Hipercze"/>
          <w:rFonts w:ascii="Arial" w:hAnsi="Arial" w:cs="Arial"/>
          <w:color w:val="auto"/>
          <w:u w:val="none"/>
          <w:lang w:val="en-US"/>
        </w:rPr>
        <w:t xml:space="preserve">e-mail: </w:t>
      </w:r>
      <w:hyperlink r:id="rId24" w:history="1">
        <w:r w:rsidR="00C654C1" w:rsidRPr="00360D74">
          <w:rPr>
            <w:rStyle w:val="Hipercze"/>
            <w:rFonts w:ascii="Arial" w:hAnsi="Arial" w:cs="Arial"/>
            <w:lang w:val="en-US"/>
          </w:rPr>
          <w:t>rlysiak@um.swinoujscie.pl</w:t>
        </w:r>
      </w:hyperlink>
    </w:p>
    <w:p w14:paraId="3E7E10B5" w14:textId="77777777" w:rsidR="00182054" w:rsidRPr="00360D74" w:rsidRDefault="00182054" w:rsidP="00360D74">
      <w:pPr>
        <w:pStyle w:val="Akapitzlist"/>
        <w:spacing w:after="0" w:line="360" w:lineRule="auto"/>
        <w:ind w:left="2148"/>
        <w:jc w:val="left"/>
        <w:rPr>
          <w:rFonts w:ascii="Arial" w:hAnsi="Arial" w:cs="Arial"/>
          <w:lang w:val="en-US"/>
        </w:rPr>
      </w:pPr>
    </w:p>
    <w:p w14:paraId="1557266E" w14:textId="65D96AE9" w:rsidR="0024382A" w:rsidRPr="00360D74" w:rsidRDefault="0024382A" w:rsidP="00B241DF">
      <w:pPr>
        <w:pStyle w:val="Default"/>
        <w:numPr>
          <w:ilvl w:val="1"/>
          <w:numId w:val="50"/>
        </w:numPr>
        <w:spacing w:line="360" w:lineRule="auto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60D74">
        <w:rPr>
          <w:color w:val="auto"/>
          <w:sz w:val="22"/>
          <w:szCs w:val="22"/>
        </w:rPr>
        <w:t xml:space="preserve">na Platformie </w:t>
      </w:r>
      <w:r w:rsidRPr="00360D74">
        <w:rPr>
          <w:color w:val="auto"/>
          <w:sz w:val="22"/>
          <w:szCs w:val="22"/>
        </w:rPr>
        <w:t xml:space="preserve">przycisku: </w:t>
      </w:r>
      <w:r w:rsidRPr="00360D74">
        <w:rPr>
          <w:b/>
          <w:bCs/>
          <w:color w:val="auto"/>
          <w:sz w:val="22"/>
          <w:szCs w:val="22"/>
        </w:rPr>
        <w:t>Wiadomości</w:t>
      </w:r>
      <w:r w:rsidR="00194B1F" w:rsidRPr="00360D74">
        <w:rPr>
          <w:color w:val="auto"/>
          <w:sz w:val="22"/>
          <w:szCs w:val="22"/>
        </w:rPr>
        <w:t xml:space="preserve">. </w:t>
      </w:r>
    </w:p>
    <w:p w14:paraId="4B69F74B" w14:textId="02BFEBA4" w:rsidR="0024382A" w:rsidRPr="00360D74" w:rsidRDefault="0024382A" w:rsidP="00B241DF">
      <w:pPr>
        <w:pStyle w:val="Default"/>
        <w:numPr>
          <w:ilvl w:val="1"/>
          <w:numId w:val="50"/>
        </w:numPr>
        <w:spacing w:line="360" w:lineRule="auto"/>
        <w:ind w:hanging="508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sprawach technicznych związanych z obsługą </w:t>
      </w:r>
      <w:r w:rsidR="00194B1F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 xml:space="preserve">latformy należy korzystać z pomocy </w:t>
      </w:r>
      <w:r w:rsidRPr="00360D74">
        <w:rPr>
          <w:b/>
          <w:bCs/>
          <w:color w:val="auto"/>
          <w:sz w:val="22"/>
          <w:szCs w:val="22"/>
        </w:rPr>
        <w:t>Centrum Wsparcia Klienta</w:t>
      </w:r>
      <w:r w:rsidRPr="00360D74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 xml:space="preserve">latformy. </w:t>
      </w:r>
      <w:r w:rsidRPr="00360D74">
        <w:rPr>
          <w:b/>
          <w:bCs/>
          <w:color w:val="auto"/>
          <w:sz w:val="22"/>
          <w:szCs w:val="22"/>
        </w:rPr>
        <w:t xml:space="preserve">Centrum Wsparcia Klienta </w:t>
      </w:r>
      <w:r w:rsidRPr="00360D74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60D74">
        <w:rPr>
          <w:b/>
          <w:bCs/>
          <w:color w:val="auto"/>
          <w:sz w:val="22"/>
          <w:szCs w:val="22"/>
        </w:rPr>
        <w:t>22 101 02 02</w:t>
      </w:r>
      <w:r w:rsidRPr="00360D74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360D74" w:rsidRDefault="0024382A" w:rsidP="00B241DF">
      <w:pPr>
        <w:pStyle w:val="Default"/>
        <w:numPr>
          <w:ilvl w:val="1"/>
          <w:numId w:val="50"/>
        </w:numPr>
        <w:spacing w:after="120" w:line="360" w:lineRule="auto"/>
        <w:ind w:left="788" w:hanging="504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>latformy</w:t>
      </w:r>
      <w:r w:rsidR="00B4037A" w:rsidRPr="00360D74">
        <w:rPr>
          <w:color w:val="auto"/>
          <w:sz w:val="22"/>
          <w:szCs w:val="22"/>
        </w:rPr>
        <w:t>,</w:t>
      </w:r>
      <w:r w:rsidRPr="00360D74">
        <w:rPr>
          <w:color w:val="auto"/>
          <w:sz w:val="22"/>
          <w:szCs w:val="22"/>
        </w:rPr>
        <w:t xml:space="preserve"> </w:t>
      </w:r>
      <w:r w:rsidR="00B4037A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360D74" w:rsidRDefault="0024382A" w:rsidP="00B241DF">
      <w:pPr>
        <w:pStyle w:val="Default"/>
        <w:numPr>
          <w:ilvl w:val="1"/>
          <w:numId w:val="50"/>
        </w:numPr>
        <w:spacing w:line="360" w:lineRule="auto"/>
        <w:ind w:hanging="508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>Postępowanie odbywa się w języku polskim</w:t>
      </w:r>
      <w:r w:rsidR="00605AE0" w:rsidRPr="00360D74">
        <w:rPr>
          <w:color w:val="auto"/>
          <w:sz w:val="22"/>
          <w:szCs w:val="22"/>
        </w:rPr>
        <w:t>,</w:t>
      </w:r>
      <w:r w:rsidRPr="00360D74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360D74" w:rsidRDefault="0024382A" w:rsidP="00B241DF">
      <w:pPr>
        <w:pStyle w:val="Default"/>
        <w:numPr>
          <w:ilvl w:val="1"/>
          <w:numId w:val="50"/>
        </w:numPr>
        <w:spacing w:after="240" w:line="360" w:lineRule="auto"/>
        <w:ind w:hanging="508"/>
        <w:rPr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Zamawiający nie przewiduje zwoływania zebrania wykonawców. </w:t>
      </w:r>
    </w:p>
    <w:p w14:paraId="2C9E2CE6" w14:textId="5C0FCEA1" w:rsidR="006424CB" w:rsidRPr="00360D74" w:rsidRDefault="006424CB" w:rsidP="00360D74">
      <w:pPr>
        <w:pStyle w:val="Akapitzlist"/>
        <w:numPr>
          <w:ilvl w:val="0"/>
          <w:numId w:val="50"/>
        </w:numPr>
        <w:spacing w:before="120" w:after="120" w:line="360" w:lineRule="auto"/>
        <w:contextualSpacing w:val="0"/>
        <w:jc w:val="left"/>
        <w:rPr>
          <w:rFonts w:ascii="Arial" w:hAnsi="Arial" w:cs="Arial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360D74">
        <w:rPr>
          <w:rFonts w:ascii="Arial" w:hAnsi="Arial" w:cs="Arial"/>
        </w:rPr>
        <w:t xml:space="preserve">Złożenie oferty: </w:t>
      </w:r>
    </w:p>
    <w:p w14:paraId="263775FC" w14:textId="3EF7C4BA" w:rsidR="00D55EA4" w:rsidRPr="00360D74" w:rsidRDefault="00D55EA4" w:rsidP="00B241DF">
      <w:pPr>
        <w:pStyle w:val="Akapitzlist"/>
        <w:numPr>
          <w:ilvl w:val="1"/>
          <w:numId w:val="73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Ofertę wraz z załącznikami należy złożyć za pośrednictwem </w:t>
      </w:r>
      <w:r w:rsidR="001B7A05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>latformy w zakładce POSTĘPOWANIA</w:t>
      </w:r>
      <w:r w:rsidR="00605AE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w części dotyczącej niniejszego postępowania</w:t>
      </w:r>
      <w:r w:rsidR="00605AE0" w:rsidRPr="00360D74">
        <w:rPr>
          <w:rFonts w:ascii="Arial" w:hAnsi="Arial" w:cs="Arial"/>
        </w:rPr>
        <w:t>.</w:t>
      </w:r>
    </w:p>
    <w:p w14:paraId="13200A69" w14:textId="78A3F539" w:rsidR="00D27B74" w:rsidRPr="00360D74" w:rsidRDefault="008F1941" w:rsidP="00B241DF">
      <w:pPr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2</w:t>
      </w:r>
      <w:r w:rsidR="004A29D7" w:rsidRPr="00360D74">
        <w:rPr>
          <w:rFonts w:ascii="Arial" w:hAnsi="Arial" w:cs="Arial"/>
        </w:rPr>
        <w:t>.</w:t>
      </w:r>
      <w:r w:rsidR="00B4037A" w:rsidRPr="00360D74">
        <w:rPr>
          <w:rFonts w:ascii="Arial" w:hAnsi="Arial" w:cs="Arial"/>
        </w:rPr>
        <w:t>2</w:t>
      </w:r>
      <w:r w:rsidR="004A29D7" w:rsidRPr="00360D74">
        <w:rPr>
          <w:rFonts w:ascii="Arial" w:hAnsi="Arial" w:cs="Arial"/>
        </w:rPr>
        <w:t xml:space="preserve"> </w:t>
      </w:r>
      <w:r w:rsidR="00D27B74" w:rsidRPr="00360D74">
        <w:rPr>
          <w:rFonts w:ascii="Arial" w:hAnsi="Arial" w:cs="Arial"/>
        </w:rPr>
        <w:t xml:space="preserve">Po kliknięciu w tytuł postępowania nastąpi przekierowanie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60D74">
        <w:rPr>
          <w:rFonts w:ascii="Arial" w:hAnsi="Arial" w:cs="Arial"/>
        </w:rPr>
        <w:t>ą</w:t>
      </w:r>
      <w:r w:rsidR="00D27B74" w:rsidRPr="00360D74">
        <w:rPr>
          <w:rFonts w:ascii="Arial" w:hAnsi="Arial" w:cs="Arial"/>
        </w:rPr>
        <w:t xml:space="preserve"> składania oferty dla wykonawcy, zamieszczon</w:t>
      </w:r>
      <w:r w:rsidR="004A1722" w:rsidRPr="00360D74">
        <w:rPr>
          <w:rFonts w:ascii="Arial" w:hAnsi="Arial" w:cs="Arial"/>
        </w:rPr>
        <w:t>ą</w:t>
      </w:r>
      <w:r w:rsidR="00D27B74" w:rsidRPr="00360D74">
        <w:rPr>
          <w:rFonts w:ascii="Arial" w:hAnsi="Arial" w:cs="Arial"/>
        </w:rPr>
        <w:t xml:space="preserve">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>latformie.</w:t>
      </w:r>
    </w:p>
    <w:p w14:paraId="2F754A21" w14:textId="32944CFB" w:rsidR="00D55EA4" w:rsidRPr="00360D74" w:rsidRDefault="00D27B74" w:rsidP="00B241DF">
      <w:pPr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2.3  </w:t>
      </w:r>
      <w:r w:rsidR="00D55EA4" w:rsidRPr="00360D74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60D74">
        <w:rPr>
          <w:rFonts w:ascii="Arial" w:hAnsi="Arial" w:cs="Arial"/>
        </w:rPr>
        <w:t>,</w:t>
      </w:r>
      <w:r w:rsidR="00D55EA4" w:rsidRPr="00360D74">
        <w:rPr>
          <w:rFonts w:ascii="Arial" w:hAnsi="Arial" w:cs="Arial"/>
        </w:rPr>
        <w:t xml:space="preserve"> które należy złożyć </w:t>
      </w:r>
      <w:r w:rsidR="004A1722" w:rsidRPr="00360D74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1D9E1197" w:rsidR="00D27B74" w:rsidRPr="00360D74" w:rsidRDefault="008F1941" w:rsidP="00B241DF">
      <w:pPr>
        <w:pStyle w:val="Akapitzlist"/>
        <w:spacing w:after="120" w:line="360" w:lineRule="auto"/>
        <w:ind w:left="851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2</w:t>
      </w:r>
      <w:r w:rsidR="00133B87" w:rsidRPr="00360D74">
        <w:rPr>
          <w:rFonts w:ascii="Arial" w:hAnsi="Arial" w:cs="Arial"/>
        </w:rPr>
        <w:t xml:space="preserve">.4  </w:t>
      </w:r>
      <w:r w:rsidR="00D27B74" w:rsidRPr="00360D74">
        <w:rPr>
          <w:rFonts w:ascii="Arial" w:hAnsi="Arial" w:cs="Arial"/>
        </w:rPr>
        <w:tab/>
        <w:t xml:space="preserve">Za termin złożenia oferty uważa się termin zamieszczenia oferty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 xml:space="preserve">latformie.     </w:t>
      </w:r>
    </w:p>
    <w:p w14:paraId="168445CA" w14:textId="5415981C" w:rsidR="00BA6E90" w:rsidRPr="00360D74" w:rsidRDefault="00D27B74" w:rsidP="00B241DF">
      <w:pPr>
        <w:pStyle w:val="Akapitzlist"/>
        <w:spacing w:after="120" w:line="360" w:lineRule="auto"/>
        <w:ind w:left="851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2.5</w:t>
      </w:r>
      <w:r w:rsidRPr="00360D74">
        <w:rPr>
          <w:rFonts w:ascii="Arial" w:hAnsi="Arial" w:cs="Arial"/>
        </w:rPr>
        <w:tab/>
      </w:r>
      <w:r w:rsidR="00D55EA4" w:rsidRPr="00360D74">
        <w:rPr>
          <w:rFonts w:ascii="Arial" w:hAnsi="Arial" w:cs="Arial"/>
        </w:rPr>
        <w:t xml:space="preserve">Wszelkie informacje stanowiące tajemnicę przedsiębiorstwa w rozumieniu ustawy z dnia 16  kwietnia 1993 r. o zwalczaniu </w:t>
      </w:r>
      <w:r w:rsidR="00133B87" w:rsidRPr="00360D74">
        <w:rPr>
          <w:rFonts w:ascii="Arial" w:hAnsi="Arial" w:cs="Arial"/>
        </w:rPr>
        <w:t>nieuczciwej konkurencji, które w</w:t>
      </w:r>
      <w:r w:rsidR="00D55EA4" w:rsidRPr="00360D74">
        <w:rPr>
          <w:rFonts w:ascii="Arial" w:hAnsi="Arial" w:cs="Arial"/>
        </w:rPr>
        <w:t xml:space="preserve">ykonawca zastrzeże </w:t>
      </w:r>
      <w:r w:rsidR="00133B87" w:rsidRPr="00360D74">
        <w:rPr>
          <w:rFonts w:ascii="Arial" w:hAnsi="Arial" w:cs="Arial"/>
        </w:rPr>
        <w:t xml:space="preserve"> </w:t>
      </w:r>
      <w:r w:rsidR="00133B87" w:rsidRPr="00360D74">
        <w:rPr>
          <w:rFonts w:ascii="Arial" w:hAnsi="Arial" w:cs="Arial"/>
        </w:rPr>
        <w:br/>
      </w:r>
      <w:r w:rsidR="00133B87" w:rsidRPr="00360D74">
        <w:rPr>
          <w:rFonts w:ascii="Arial" w:hAnsi="Arial" w:cs="Arial"/>
        </w:rPr>
        <w:lastRenderedPageBreak/>
        <w:t xml:space="preserve"> </w:t>
      </w:r>
      <w:r w:rsidR="00D55EA4" w:rsidRPr="00360D74">
        <w:rPr>
          <w:rFonts w:ascii="Arial" w:hAnsi="Arial" w:cs="Arial"/>
        </w:rPr>
        <w:t xml:space="preserve">jako tajemnicę przedsiębiorstwa, powinny zostać złożone zgodnie z Instrukcją składania </w:t>
      </w:r>
      <w:r w:rsidR="00133B87" w:rsidRPr="00360D74">
        <w:rPr>
          <w:rFonts w:ascii="Arial" w:hAnsi="Arial" w:cs="Arial"/>
        </w:rPr>
        <w:br/>
        <w:t xml:space="preserve"> </w:t>
      </w:r>
      <w:r w:rsidR="00D55EA4" w:rsidRPr="00360D74">
        <w:rPr>
          <w:rFonts w:ascii="Arial" w:hAnsi="Arial" w:cs="Arial"/>
        </w:rPr>
        <w:t>oferty dla Wykonawcy.</w:t>
      </w:r>
    </w:p>
    <w:p w14:paraId="63AB0816" w14:textId="693DEEAE" w:rsidR="00D27B74" w:rsidRPr="00360D74" w:rsidRDefault="00D55EA4" w:rsidP="00B241DF">
      <w:pPr>
        <w:pStyle w:val="Akapitzlist"/>
        <w:numPr>
          <w:ilvl w:val="1"/>
          <w:numId w:val="74"/>
        </w:numPr>
        <w:spacing w:after="240" w:line="360" w:lineRule="auto"/>
        <w:ind w:left="850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Złożenie oferty na nośniku danych (np. CD, pendrive) jest niedopuszczalne</w:t>
      </w:r>
      <w:r w:rsidR="00605AE0" w:rsidRPr="00360D74">
        <w:rPr>
          <w:rFonts w:ascii="Arial" w:hAnsi="Arial" w:cs="Arial"/>
        </w:rPr>
        <w:t>.</w:t>
      </w:r>
      <w:r w:rsidR="00BF5E44" w:rsidRPr="00360D74">
        <w:rPr>
          <w:rFonts w:ascii="Arial" w:hAnsi="Arial" w:cs="Arial"/>
        </w:rPr>
        <w:t xml:space="preserve"> </w:t>
      </w:r>
    </w:p>
    <w:p w14:paraId="07FA89B7" w14:textId="67EF1459" w:rsidR="00BF5E44" w:rsidRPr="00360D74" w:rsidRDefault="00BF5E44" w:rsidP="00B241DF">
      <w:pPr>
        <w:pStyle w:val="Akapitzlist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360D74">
        <w:rPr>
          <w:rFonts w:ascii="Arial" w:hAnsi="Arial" w:cs="Arial"/>
        </w:rPr>
        <w:t>Javascript</w:t>
      </w:r>
      <w:proofErr w:type="spellEnd"/>
      <w:r w:rsidRPr="00360D74">
        <w:rPr>
          <w:rFonts w:ascii="Arial" w:hAnsi="Arial" w:cs="Arial"/>
        </w:rPr>
        <w:t>, akceptująca pliki typu „</w:t>
      </w:r>
      <w:proofErr w:type="spellStart"/>
      <w:r w:rsidRPr="00360D74">
        <w:rPr>
          <w:rFonts w:ascii="Arial" w:hAnsi="Arial" w:cs="Arial"/>
        </w:rPr>
        <w:t>cookies</w:t>
      </w:r>
      <w:proofErr w:type="spellEnd"/>
      <w:r w:rsidRPr="00360D74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360D74">
        <w:rPr>
          <w:rFonts w:ascii="Arial" w:hAnsi="Arial" w:cs="Arial"/>
        </w:rPr>
        <w:t>kbit</w:t>
      </w:r>
      <w:proofErr w:type="spellEnd"/>
      <w:r w:rsidRPr="00360D74">
        <w:rPr>
          <w:rFonts w:ascii="Arial" w:hAnsi="Arial" w:cs="Arial"/>
        </w:rPr>
        <w:t>/s. Platforma jest zoptymalizowana dla minimalnej rozdzielczości ekranu 1024x768 pikseli.</w:t>
      </w:r>
    </w:p>
    <w:p w14:paraId="6824AD8B" w14:textId="2FED976C" w:rsidR="006B29BE" w:rsidRPr="00360D74" w:rsidRDefault="006B29BE" w:rsidP="00360D74">
      <w:pPr>
        <w:pStyle w:val="Tekstpodstawowywcity"/>
        <w:shd w:val="clear" w:color="auto" w:fill="CCC0D9"/>
        <w:spacing w:before="360" w:after="240" w:line="360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360D74">
        <w:rPr>
          <w:rFonts w:ascii="Arial" w:hAnsi="Arial" w:cs="Arial"/>
          <w:b/>
          <w:bCs/>
        </w:rPr>
        <w:t>X</w:t>
      </w:r>
      <w:r w:rsidR="00D56A8B" w:rsidRPr="00360D74">
        <w:rPr>
          <w:rFonts w:ascii="Arial" w:hAnsi="Arial" w:cs="Arial"/>
          <w:b/>
          <w:bCs/>
        </w:rPr>
        <w:t>I</w:t>
      </w:r>
      <w:r w:rsidRPr="00360D74">
        <w:rPr>
          <w:rFonts w:ascii="Arial" w:hAnsi="Arial" w:cs="Arial"/>
          <w:b/>
          <w:bCs/>
        </w:rPr>
        <w:t xml:space="preserve">. </w:t>
      </w:r>
      <w:r w:rsidRPr="00360D74">
        <w:rPr>
          <w:rFonts w:ascii="Arial" w:hAnsi="Arial" w:cs="Arial"/>
          <w:b/>
          <w:bCs/>
          <w:u w:val="single"/>
        </w:rPr>
        <w:t>TERMIN ZWIĄZNIA OFERTĄ</w:t>
      </w:r>
    </w:p>
    <w:bookmarkEnd w:id="19"/>
    <w:bookmarkEnd w:id="20"/>
    <w:bookmarkEnd w:id="21"/>
    <w:bookmarkEnd w:id="22"/>
    <w:p w14:paraId="6222901A" w14:textId="4081B92B" w:rsidR="006B29BE" w:rsidRPr="00360D74" w:rsidRDefault="006B29BE" w:rsidP="00B241DF">
      <w:pPr>
        <w:pStyle w:val="Akapitzlist"/>
        <w:numPr>
          <w:ilvl w:val="0"/>
          <w:numId w:val="51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Wykonawca pozostaje związany złożoną ofertą przez </w:t>
      </w:r>
      <w:r w:rsidR="00617046" w:rsidRPr="00360D74">
        <w:rPr>
          <w:rFonts w:ascii="Arial" w:hAnsi="Arial" w:cs="Arial"/>
        </w:rPr>
        <w:t>30</w:t>
      </w:r>
      <w:r w:rsidRPr="00360D74">
        <w:rPr>
          <w:rFonts w:ascii="Arial" w:hAnsi="Arial" w:cs="Arial"/>
        </w:rPr>
        <w:t xml:space="preserve"> dni. Bieg terminu związania ofertą rozpoczyna się wraz z upływem terminu składania ofert</w:t>
      </w:r>
      <w:r w:rsidR="00992043" w:rsidRPr="00360D74">
        <w:rPr>
          <w:rFonts w:ascii="Arial" w:hAnsi="Arial" w:cs="Arial"/>
        </w:rPr>
        <w:t xml:space="preserve"> i kończy się w dniu </w:t>
      </w:r>
      <w:r w:rsidR="006D4C43">
        <w:rPr>
          <w:rFonts w:ascii="Arial" w:hAnsi="Arial" w:cs="Arial"/>
        </w:rPr>
        <w:t>1</w:t>
      </w:r>
      <w:r w:rsidR="0026657F">
        <w:rPr>
          <w:rFonts w:ascii="Arial" w:hAnsi="Arial" w:cs="Arial"/>
        </w:rPr>
        <w:t>6</w:t>
      </w:r>
      <w:r w:rsidR="006D4C43">
        <w:rPr>
          <w:rFonts w:ascii="Arial" w:hAnsi="Arial" w:cs="Arial"/>
        </w:rPr>
        <w:t xml:space="preserve"> lipca</w:t>
      </w:r>
      <w:r w:rsidR="00C654C1" w:rsidRPr="00360D74">
        <w:rPr>
          <w:rFonts w:ascii="Arial" w:hAnsi="Arial" w:cs="Arial"/>
        </w:rPr>
        <w:t xml:space="preserve"> 2022</w:t>
      </w:r>
      <w:r w:rsidR="00532D39" w:rsidRPr="00360D74">
        <w:rPr>
          <w:rFonts w:ascii="Arial" w:hAnsi="Arial" w:cs="Arial"/>
        </w:rPr>
        <w:t xml:space="preserve"> </w:t>
      </w:r>
      <w:r w:rsidR="00342699" w:rsidRPr="00360D74">
        <w:rPr>
          <w:rFonts w:ascii="Arial" w:hAnsi="Arial" w:cs="Arial"/>
        </w:rPr>
        <w:t>r.</w:t>
      </w:r>
    </w:p>
    <w:p w14:paraId="3D350973" w14:textId="11C129D2" w:rsidR="007C55A8" w:rsidRPr="00360D74" w:rsidRDefault="007C55A8" w:rsidP="00B241DF">
      <w:pPr>
        <w:numPr>
          <w:ilvl w:val="0"/>
          <w:numId w:val="51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360D74">
        <w:rPr>
          <w:rFonts w:ascii="Arial" w:hAnsi="Arial" w:cs="Arial"/>
          <w:shd w:val="clear" w:color="auto" w:fill="FFFFFF"/>
        </w:rPr>
        <w:t>3</w:t>
      </w:r>
      <w:r w:rsidRPr="00360D74">
        <w:rPr>
          <w:rFonts w:ascii="Arial" w:hAnsi="Arial" w:cs="Arial"/>
          <w:shd w:val="clear" w:color="auto" w:fill="FFFFFF"/>
        </w:rPr>
        <w:t xml:space="preserve">0 dni. </w:t>
      </w:r>
    </w:p>
    <w:p w14:paraId="6E33B29A" w14:textId="77777777" w:rsidR="006B29BE" w:rsidRPr="00360D74" w:rsidRDefault="006B29BE" w:rsidP="00360D74">
      <w:pPr>
        <w:spacing w:after="0" w:line="360" w:lineRule="auto"/>
        <w:jc w:val="left"/>
        <w:rPr>
          <w:rFonts w:ascii="Arial" w:hAnsi="Arial" w:cs="Arial"/>
        </w:rPr>
      </w:pPr>
    </w:p>
    <w:p w14:paraId="5057B801" w14:textId="48D6D1CA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jc w:val="left"/>
        <w:rPr>
          <w:rFonts w:ascii="Arial" w:hAnsi="Arial" w:cs="Arial"/>
          <w:sz w:val="22"/>
          <w:szCs w:val="22"/>
        </w:rPr>
      </w:pPr>
      <w:bookmarkStart w:id="23" w:name="_Toc262112642"/>
      <w:bookmarkStart w:id="24" w:name="_Toc264373040"/>
      <w:bookmarkStart w:id="25" w:name="_Toc440969215"/>
      <w:r w:rsidRPr="00360D74">
        <w:rPr>
          <w:rFonts w:ascii="Arial" w:hAnsi="Arial" w:cs="Arial"/>
          <w:sz w:val="22"/>
          <w:szCs w:val="22"/>
        </w:rPr>
        <w:t>X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3"/>
      <w:bookmarkEnd w:id="24"/>
      <w:bookmarkEnd w:id="25"/>
    </w:p>
    <w:p w14:paraId="503AD428" w14:textId="77777777" w:rsidR="006B29BE" w:rsidRPr="00360D74" w:rsidRDefault="006B29BE" w:rsidP="00B241DF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360D74" w:rsidRDefault="006B29BE" w:rsidP="00B241DF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Ofertę należy przygotować ściśle według wymagań określonych w niniejszej SWZ</w:t>
      </w:r>
      <w:r w:rsidR="00AA142D" w:rsidRPr="00360D74">
        <w:rPr>
          <w:rFonts w:ascii="Arial" w:hAnsi="Arial" w:cs="Arial"/>
        </w:rPr>
        <w:t>.</w:t>
      </w:r>
    </w:p>
    <w:p w14:paraId="55985B9B" w14:textId="529A3C7D" w:rsidR="006B29BE" w:rsidRPr="00360D74" w:rsidRDefault="006B29BE" w:rsidP="00B241DF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Oferta i wszystkie załączone dokumenty</w:t>
      </w:r>
      <w:r w:rsidR="00164C20" w:rsidRPr="00360D74">
        <w:rPr>
          <w:rFonts w:ascii="Arial" w:hAnsi="Arial" w:cs="Arial"/>
        </w:rPr>
        <w:t xml:space="preserve"> oraz</w:t>
      </w:r>
      <w:r w:rsidRPr="00360D74">
        <w:rPr>
          <w:rFonts w:ascii="Arial" w:hAnsi="Arial" w:cs="Arial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360D74" w:rsidRDefault="006B29BE" w:rsidP="00B241DF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Wykonawca ponosi wszelkie koszty związane z przygotowaniem i złożeniem oferty</w:t>
      </w:r>
      <w:r w:rsidR="00164C2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</w:t>
      </w:r>
      <w:r w:rsidR="006414F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z zastrzeżeniem art. </w:t>
      </w:r>
      <w:r w:rsidR="00164C20" w:rsidRPr="00360D74">
        <w:rPr>
          <w:rFonts w:ascii="Arial" w:hAnsi="Arial" w:cs="Arial"/>
        </w:rPr>
        <w:t>261</w:t>
      </w:r>
      <w:r w:rsidRPr="00360D74">
        <w:rPr>
          <w:rFonts w:ascii="Arial" w:hAnsi="Arial" w:cs="Arial"/>
        </w:rPr>
        <w:t xml:space="preserve">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67F12F18" w14:textId="1C890ECD" w:rsidR="006B29BE" w:rsidRPr="00360D74" w:rsidRDefault="00CA3156" w:rsidP="00B241DF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bookmarkStart w:id="26" w:name="_Toc504465391"/>
      <w:bookmarkStart w:id="27" w:name="_Toc108487429"/>
      <w:r w:rsidRPr="00360D74">
        <w:rPr>
          <w:rFonts w:ascii="Arial" w:hAnsi="Arial" w:cs="Arial"/>
        </w:rPr>
        <w:t>Sposób złożenia oferty opisany jest w rozdziale X pkt 2</w:t>
      </w:r>
      <w:bookmarkEnd w:id="26"/>
      <w:bookmarkEnd w:id="27"/>
      <w:r w:rsidR="0001215A" w:rsidRPr="00360D74">
        <w:rPr>
          <w:rFonts w:ascii="Arial" w:hAnsi="Arial" w:cs="Arial"/>
        </w:rPr>
        <w:t xml:space="preserve"> SWZ.</w:t>
      </w:r>
    </w:p>
    <w:p w14:paraId="45DC5FF7" w14:textId="77777777" w:rsidR="006B29BE" w:rsidRPr="00360D74" w:rsidRDefault="006B29BE" w:rsidP="00B241DF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Oferta powinna zawierać:</w:t>
      </w:r>
    </w:p>
    <w:p w14:paraId="325A4DC3" w14:textId="188BE70A" w:rsidR="006B29BE" w:rsidRPr="00360D74" w:rsidRDefault="004145ED" w:rsidP="00B241DF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 xml:space="preserve">wypełniony </w:t>
      </w:r>
      <w:r w:rsidR="006B29BE" w:rsidRPr="00360D74">
        <w:rPr>
          <w:rFonts w:ascii="Arial" w:hAnsi="Arial" w:cs="Arial"/>
          <w:bCs/>
        </w:rPr>
        <w:t xml:space="preserve">formularz ofertowy wykonawcy - </w:t>
      </w:r>
      <w:r w:rsidR="006B29BE" w:rsidRPr="00360D74">
        <w:rPr>
          <w:rFonts w:ascii="Arial" w:hAnsi="Arial" w:cs="Arial"/>
          <w:b/>
          <w:bCs/>
          <w:iCs/>
        </w:rPr>
        <w:t>załącznik nr 1 do SWZ</w:t>
      </w:r>
      <w:r w:rsidR="006B29BE" w:rsidRPr="00360D74">
        <w:rPr>
          <w:rFonts w:ascii="Arial" w:hAnsi="Arial" w:cs="Arial"/>
          <w:b/>
          <w:bCs/>
        </w:rPr>
        <w:t>;</w:t>
      </w:r>
    </w:p>
    <w:p w14:paraId="21E68B8F" w14:textId="63C9EB9E" w:rsidR="006B29BE" w:rsidRPr="00360D74" w:rsidRDefault="006B29BE" w:rsidP="00B241DF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B06F0E" w:rsidRPr="00360D74">
        <w:rPr>
          <w:rFonts w:ascii="Arial" w:hAnsi="Arial" w:cs="Arial"/>
        </w:rPr>
        <w:t>-</w:t>
      </w:r>
      <w:r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  <w:b/>
          <w:bCs/>
        </w:rPr>
        <w:t xml:space="preserve">załącznik nr </w:t>
      </w:r>
      <w:r w:rsidR="009E4F26" w:rsidRPr="00360D74">
        <w:rPr>
          <w:rFonts w:ascii="Arial" w:hAnsi="Arial" w:cs="Arial"/>
          <w:b/>
          <w:bCs/>
        </w:rPr>
        <w:t>2</w:t>
      </w:r>
      <w:r w:rsidRPr="00360D74">
        <w:rPr>
          <w:rFonts w:ascii="Arial" w:hAnsi="Arial" w:cs="Arial"/>
          <w:b/>
          <w:bCs/>
        </w:rPr>
        <w:t xml:space="preserve"> do SWZ</w:t>
      </w:r>
      <w:r w:rsidRPr="00360D74">
        <w:rPr>
          <w:rFonts w:ascii="Arial" w:hAnsi="Arial" w:cs="Arial"/>
        </w:rPr>
        <w:t>; w przypadku wykonawców wspólnie ubiegających się o zamówienie ww. oświadczenie składa każdy z nich;</w:t>
      </w:r>
      <w:r w:rsidR="00B06F0E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 xml:space="preserve"> </w:t>
      </w:r>
    </w:p>
    <w:p w14:paraId="2484BA47" w14:textId="79D4623E" w:rsidR="006B29BE" w:rsidRPr="00360D74" w:rsidRDefault="006B29BE" w:rsidP="00B241DF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zobowiązanie podmiotów trzecich</w:t>
      </w:r>
      <w:r w:rsidR="006414F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na których zasoby powołuje się wykonawca</w:t>
      </w:r>
      <w:r w:rsidR="00085E80" w:rsidRPr="00360D74">
        <w:rPr>
          <w:rFonts w:ascii="Arial" w:hAnsi="Arial" w:cs="Arial"/>
        </w:rPr>
        <w:t xml:space="preserve"> (</w:t>
      </w:r>
      <w:r w:rsidR="00085E80" w:rsidRPr="00360D74">
        <w:rPr>
          <w:rFonts w:ascii="Arial" w:hAnsi="Arial" w:cs="Arial"/>
          <w:b/>
          <w:bCs/>
        </w:rPr>
        <w:t>załącznik nr 5 do SWZ)</w:t>
      </w:r>
      <w:r w:rsidR="00CA3156" w:rsidRPr="00360D74">
        <w:rPr>
          <w:rFonts w:ascii="Arial" w:hAnsi="Arial" w:cs="Arial"/>
        </w:rPr>
        <w:t xml:space="preserve"> wraz z oświadczeniem podmiotu udostępniającego </w:t>
      </w:r>
      <w:r w:rsidR="00085E80" w:rsidRPr="00360D74">
        <w:rPr>
          <w:rFonts w:ascii="Arial" w:hAnsi="Arial" w:cs="Arial"/>
        </w:rPr>
        <w:br/>
      </w:r>
      <w:r w:rsidR="00CA3156" w:rsidRPr="00360D74">
        <w:rPr>
          <w:rFonts w:ascii="Arial" w:hAnsi="Arial" w:cs="Arial"/>
        </w:rPr>
        <w:lastRenderedPageBreak/>
        <w:t xml:space="preserve">o niepodleganiu wykluczeniu z postępowania oraz spełnianiu warunków udziału </w:t>
      </w:r>
      <w:r w:rsidR="00085E80" w:rsidRPr="00360D74">
        <w:rPr>
          <w:rFonts w:ascii="Arial" w:hAnsi="Arial" w:cs="Arial"/>
        </w:rPr>
        <w:br/>
      </w:r>
      <w:r w:rsidR="00CA3156" w:rsidRPr="00360D74">
        <w:rPr>
          <w:rFonts w:ascii="Arial" w:hAnsi="Arial" w:cs="Arial"/>
        </w:rPr>
        <w:t>w postępowaniu (</w:t>
      </w:r>
      <w:r w:rsidR="00B06F0E" w:rsidRPr="00360D74">
        <w:rPr>
          <w:rFonts w:ascii="Arial" w:hAnsi="Arial" w:cs="Arial"/>
          <w:b/>
          <w:bCs/>
        </w:rPr>
        <w:t>załącznik nr 2 do SWZ</w:t>
      </w:r>
      <w:r w:rsidR="00CA3156" w:rsidRPr="00360D74">
        <w:rPr>
          <w:rFonts w:ascii="Arial" w:hAnsi="Arial" w:cs="Arial"/>
          <w:b/>
          <w:bCs/>
        </w:rPr>
        <w:t>)</w:t>
      </w:r>
      <w:r w:rsidR="00085E80" w:rsidRPr="00360D74">
        <w:rPr>
          <w:rFonts w:ascii="Arial" w:hAnsi="Arial" w:cs="Arial"/>
        </w:rPr>
        <w:t>;</w:t>
      </w:r>
      <w:r w:rsidR="00085E80" w:rsidRPr="00360D74">
        <w:rPr>
          <w:rFonts w:ascii="Arial" w:hAnsi="Arial" w:cs="Arial"/>
          <w:b/>
          <w:bCs/>
        </w:rPr>
        <w:t xml:space="preserve"> </w:t>
      </w:r>
    </w:p>
    <w:p w14:paraId="12EAFAA8" w14:textId="3B7C5489" w:rsidR="006B29BE" w:rsidRPr="00360D74" w:rsidRDefault="00B92B37" w:rsidP="00B241DF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 xml:space="preserve">dokument potwierdzający wniesienie wadium, </w:t>
      </w:r>
      <w:r w:rsidRPr="00360D74">
        <w:rPr>
          <w:rFonts w:ascii="Arial" w:hAnsi="Arial" w:cs="Arial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360D74">
        <w:rPr>
          <w:rFonts w:ascii="Arial" w:hAnsi="Arial" w:cs="Arial"/>
          <w:b/>
          <w:u w:val="single"/>
        </w:rPr>
        <w:t xml:space="preserve">z zastrzeżeniem, że dokument będzie opatrzony kwalifikowanym podpisem elektronicznym przez gwaranta/poręczyciela. </w:t>
      </w:r>
    </w:p>
    <w:p w14:paraId="760763FE" w14:textId="0077F2D1" w:rsidR="006B2ED9" w:rsidRPr="00360D74" w:rsidRDefault="006B2ED9" w:rsidP="00B241DF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wypełniony </w:t>
      </w:r>
      <w:r w:rsidR="00B72B93" w:rsidRPr="00360D74">
        <w:rPr>
          <w:rFonts w:ascii="Arial" w:hAnsi="Arial" w:cs="Arial"/>
        </w:rPr>
        <w:t xml:space="preserve">wykaz </w:t>
      </w:r>
      <w:r w:rsidR="000F2A08" w:rsidRPr="00360D74">
        <w:rPr>
          <w:rFonts w:ascii="Arial" w:hAnsi="Arial" w:cs="Arial"/>
        </w:rPr>
        <w:t xml:space="preserve">wycenionych elementów </w:t>
      </w:r>
      <w:r w:rsidRPr="00360D74">
        <w:rPr>
          <w:rFonts w:ascii="Arial" w:hAnsi="Arial" w:cs="Arial"/>
        </w:rPr>
        <w:t>(</w:t>
      </w:r>
      <w:r w:rsidR="000F2A08" w:rsidRPr="00360D74">
        <w:rPr>
          <w:rFonts w:ascii="Arial" w:hAnsi="Arial" w:cs="Arial"/>
          <w:b/>
          <w:bCs/>
        </w:rPr>
        <w:t>załącznik nr 6.3</w:t>
      </w:r>
      <w:r w:rsidRPr="00360D74">
        <w:rPr>
          <w:rFonts w:ascii="Arial" w:hAnsi="Arial" w:cs="Arial"/>
          <w:b/>
          <w:bCs/>
        </w:rPr>
        <w:t>. do SWZ</w:t>
      </w:r>
      <w:r w:rsidRPr="00360D74">
        <w:rPr>
          <w:rFonts w:ascii="Arial" w:hAnsi="Arial" w:cs="Arial"/>
        </w:rPr>
        <w:t xml:space="preserve">). </w:t>
      </w:r>
    </w:p>
    <w:p w14:paraId="5B9EAFBC" w14:textId="19B2FAEF" w:rsidR="006B29BE" w:rsidRPr="00360D74" w:rsidRDefault="006B29BE" w:rsidP="00B241DF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>dokumenty potwierdzające umocowanie do reprezentacji wykonawcy, w tym p</w:t>
      </w:r>
      <w:r w:rsidRPr="00360D74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02516DAF" w14:textId="432D851C" w:rsidR="00552FCC" w:rsidRPr="00360D74" w:rsidRDefault="00552FCC" w:rsidP="00B241DF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oświadczenie wykonawców wspólnie ubiegających się o udzielenie zamówienia publicznego</w:t>
      </w:r>
      <w:r w:rsidR="005665C8" w:rsidRPr="00360D74">
        <w:rPr>
          <w:rFonts w:ascii="Arial" w:hAnsi="Arial" w:cs="Arial"/>
        </w:rPr>
        <w:t xml:space="preserve"> dotyczące </w:t>
      </w:r>
      <w:r w:rsidR="005E2158" w:rsidRPr="00360D74">
        <w:rPr>
          <w:rFonts w:ascii="Arial" w:hAnsi="Arial" w:cs="Arial"/>
        </w:rPr>
        <w:t xml:space="preserve">robót </w:t>
      </w:r>
      <w:r w:rsidR="004C3D48" w:rsidRPr="00360D74">
        <w:rPr>
          <w:rFonts w:ascii="Arial" w:hAnsi="Arial" w:cs="Arial"/>
        </w:rPr>
        <w:t>wykon</w:t>
      </w:r>
      <w:r w:rsidR="005665C8" w:rsidRPr="00360D74">
        <w:rPr>
          <w:rFonts w:ascii="Arial" w:hAnsi="Arial" w:cs="Arial"/>
        </w:rPr>
        <w:t>ywanych</w:t>
      </w:r>
      <w:r w:rsidR="004C3D48" w:rsidRPr="00360D74">
        <w:rPr>
          <w:rFonts w:ascii="Arial" w:hAnsi="Arial" w:cs="Arial"/>
        </w:rPr>
        <w:t xml:space="preserve"> </w:t>
      </w:r>
      <w:r w:rsidR="005665C8" w:rsidRPr="00360D74">
        <w:rPr>
          <w:rFonts w:ascii="Arial" w:hAnsi="Arial" w:cs="Arial"/>
        </w:rPr>
        <w:t xml:space="preserve">przez </w:t>
      </w:r>
      <w:r w:rsidR="004C3D48" w:rsidRPr="00360D74">
        <w:rPr>
          <w:rFonts w:ascii="Arial" w:hAnsi="Arial" w:cs="Arial"/>
        </w:rPr>
        <w:t>poszczególn</w:t>
      </w:r>
      <w:r w:rsidR="005665C8" w:rsidRPr="00360D74">
        <w:rPr>
          <w:rFonts w:ascii="Arial" w:hAnsi="Arial" w:cs="Arial"/>
        </w:rPr>
        <w:t>ych</w:t>
      </w:r>
      <w:r w:rsidR="004C3D48" w:rsidRPr="00360D74">
        <w:rPr>
          <w:rFonts w:ascii="Arial" w:hAnsi="Arial" w:cs="Arial"/>
        </w:rPr>
        <w:t xml:space="preserve"> wykonawc</w:t>
      </w:r>
      <w:r w:rsidR="005665C8" w:rsidRPr="00360D74">
        <w:rPr>
          <w:rFonts w:ascii="Arial" w:hAnsi="Arial" w:cs="Arial"/>
        </w:rPr>
        <w:t>ów</w:t>
      </w:r>
      <w:r w:rsidR="00272AF3" w:rsidRPr="00360D74">
        <w:rPr>
          <w:rFonts w:ascii="Arial" w:hAnsi="Arial" w:cs="Arial"/>
        </w:rPr>
        <w:t xml:space="preserve"> (składane w trybie art. 117 ust. 4 ustawy </w:t>
      </w:r>
      <w:proofErr w:type="spellStart"/>
      <w:r w:rsidR="00272AF3" w:rsidRPr="00360D74">
        <w:rPr>
          <w:rFonts w:ascii="Arial" w:hAnsi="Arial" w:cs="Arial"/>
        </w:rPr>
        <w:t>Pzp</w:t>
      </w:r>
      <w:proofErr w:type="spellEnd"/>
      <w:r w:rsidR="00272AF3" w:rsidRPr="00360D74">
        <w:rPr>
          <w:rFonts w:ascii="Arial" w:hAnsi="Arial" w:cs="Arial"/>
        </w:rPr>
        <w:t>)</w:t>
      </w:r>
      <w:r w:rsidR="004C3D48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(</w:t>
      </w:r>
      <w:r w:rsidRPr="00360D74">
        <w:rPr>
          <w:rFonts w:ascii="Arial" w:hAnsi="Arial" w:cs="Arial"/>
          <w:b/>
          <w:bCs/>
        </w:rPr>
        <w:t>załącznik nr 7 do SWZ</w:t>
      </w:r>
      <w:r w:rsidRPr="00360D74">
        <w:rPr>
          <w:rFonts w:ascii="Arial" w:hAnsi="Arial" w:cs="Arial"/>
        </w:rPr>
        <w:t xml:space="preserve">). </w:t>
      </w:r>
    </w:p>
    <w:p w14:paraId="510B3CD4" w14:textId="308414C2" w:rsidR="000352A6" w:rsidRPr="00360D74" w:rsidRDefault="00F94503" w:rsidP="00B241DF">
      <w:pPr>
        <w:numPr>
          <w:ilvl w:val="1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dokumenty, o których mowa w rozdz. IX SWZ (jeżeli dotyczy).  </w:t>
      </w:r>
    </w:p>
    <w:p w14:paraId="380960FE" w14:textId="6A2C5FEE" w:rsidR="006B29BE" w:rsidRPr="00360D74" w:rsidRDefault="006B29BE" w:rsidP="00B241DF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W przypadku, gdy oferta lub załączone do niej dokumenty zawiera</w:t>
      </w:r>
      <w:r w:rsidR="00680AEB" w:rsidRPr="00360D74">
        <w:rPr>
          <w:rFonts w:ascii="Arial" w:hAnsi="Arial" w:cs="Arial"/>
        </w:rPr>
        <w:t>ją</w:t>
      </w:r>
      <w:r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360D74">
        <w:rPr>
          <w:rFonts w:ascii="Arial" w:hAnsi="Arial" w:cs="Arial"/>
          <w:bCs/>
          <w:snapToGrid w:val="0"/>
        </w:rPr>
        <w:t xml:space="preserve"> w</w:t>
      </w:r>
      <w:r w:rsidRPr="00360D74">
        <w:rPr>
          <w:rFonts w:ascii="Arial" w:hAnsi="Arial" w:cs="Arial"/>
          <w:bCs/>
          <w:snapToGrid w:val="0"/>
        </w:rPr>
        <w:t xml:space="preserve"> art. </w:t>
      </w:r>
      <w:r w:rsidR="00164C20" w:rsidRPr="00360D74">
        <w:rPr>
          <w:rFonts w:ascii="Arial" w:hAnsi="Arial" w:cs="Arial"/>
          <w:bCs/>
          <w:snapToGrid w:val="0"/>
        </w:rPr>
        <w:t>1</w:t>
      </w:r>
      <w:r w:rsidRPr="00360D74">
        <w:rPr>
          <w:rFonts w:ascii="Arial" w:hAnsi="Arial" w:cs="Arial"/>
          <w:bCs/>
          <w:snapToGrid w:val="0"/>
        </w:rPr>
        <w:t xml:space="preserve">8 </w:t>
      </w:r>
      <w:r w:rsidR="00164C20" w:rsidRPr="00360D74">
        <w:rPr>
          <w:rFonts w:ascii="Arial" w:hAnsi="Arial" w:cs="Arial"/>
          <w:bCs/>
          <w:snapToGrid w:val="0"/>
        </w:rPr>
        <w:t xml:space="preserve">ust. 3 ustawy </w:t>
      </w:r>
      <w:proofErr w:type="spellStart"/>
      <w:r w:rsidRPr="00360D74">
        <w:rPr>
          <w:rFonts w:ascii="Arial" w:hAnsi="Arial" w:cs="Arial"/>
          <w:bCs/>
          <w:snapToGrid w:val="0"/>
        </w:rPr>
        <w:t>Pzp</w:t>
      </w:r>
      <w:proofErr w:type="spellEnd"/>
      <w:r w:rsidRPr="00360D74">
        <w:rPr>
          <w:rFonts w:ascii="Arial" w:hAnsi="Arial" w:cs="Arial"/>
          <w:bCs/>
          <w:snapToGrid w:val="0"/>
        </w:rPr>
        <w:t>.</w:t>
      </w:r>
    </w:p>
    <w:p w14:paraId="5ADAB0A3" w14:textId="743B1E20" w:rsidR="006B29BE" w:rsidRPr="00360D74" w:rsidRDefault="006B29BE" w:rsidP="00360D74">
      <w:pPr>
        <w:pStyle w:val="Nagwek1"/>
        <w:keepNext w:val="0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28" w:name="_Toc264373041"/>
      <w:bookmarkStart w:id="29" w:name="_Toc440969216"/>
      <w:bookmarkStart w:id="30" w:name="_Toc222042044"/>
      <w:r w:rsidRPr="00360D74">
        <w:rPr>
          <w:rFonts w:ascii="Arial" w:hAnsi="Arial" w:cs="Arial"/>
          <w:sz w:val="22"/>
          <w:szCs w:val="22"/>
        </w:rPr>
        <w:t>XI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28"/>
      <w:bookmarkEnd w:id="29"/>
      <w:r w:rsidRPr="00360D74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3770117A" w:rsidR="0015246B" w:rsidRPr="00360D74" w:rsidRDefault="0015246B" w:rsidP="00D90342">
      <w:pPr>
        <w:numPr>
          <w:ilvl w:val="0"/>
          <w:numId w:val="53"/>
        </w:numPr>
        <w:spacing w:after="120" w:line="360" w:lineRule="auto"/>
        <w:rPr>
          <w:rFonts w:ascii="Arial" w:hAnsi="Arial" w:cs="Arial"/>
        </w:rPr>
      </w:pPr>
      <w:bookmarkStart w:id="31" w:name="_Toc264373042"/>
      <w:bookmarkStart w:id="32" w:name="_Toc440969217"/>
      <w:r w:rsidRPr="00360D74">
        <w:rPr>
          <w:rFonts w:ascii="Arial" w:hAnsi="Arial" w:cs="Arial"/>
        </w:rPr>
        <w:t xml:space="preserve">Ofertę należy złożyć do </w:t>
      </w:r>
      <w:r w:rsidR="00702061" w:rsidRPr="00360D74">
        <w:rPr>
          <w:rFonts w:ascii="Arial" w:hAnsi="Arial" w:cs="Arial"/>
          <w:b/>
        </w:rPr>
        <w:t>dnia</w:t>
      </w:r>
      <w:r w:rsidR="00C654C1" w:rsidRPr="00360D74">
        <w:rPr>
          <w:rFonts w:ascii="Arial" w:hAnsi="Arial" w:cs="Arial"/>
          <w:b/>
        </w:rPr>
        <w:t xml:space="preserve"> </w:t>
      </w:r>
      <w:r w:rsidR="00DB65DD" w:rsidRPr="00DB65DD">
        <w:rPr>
          <w:rFonts w:ascii="Arial" w:hAnsi="Arial" w:cs="Arial"/>
          <w:b/>
        </w:rPr>
        <w:t>1</w:t>
      </w:r>
      <w:r w:rsidR="00483694">
        <w:rPr>
          <w:rFonts w:ascii="Arial" w:hAnsi="Arial" w:cs="Arial"/>
          <w:b/>
        </w:rPr>
        <w:t>7</w:t>
      </w:r>
      <w:r w:rsidR="00DB65DD" w:rsidRPr="00DB65DD">
        <w:rPr>
          <w:rFonts w:ascii="Arial" w:hAnsi="Arial" w:cs="Arial"/>
          <w:b/>
        </w:rPr>
        <w:t xml:space="preserve"> czerwca 2022 r.</w:t>
      </w:r>
      <w:r w:rsidR="00C654C1" w:rsidRPr="00360D74">
        <w:rPr>
          <w:rFonts w:ascii="Arial" w:hAnsi="Arial" w:cs="Arial"/>
          <w:b/>
        </w:rPr>
        <w:t xml:space="preserve"> </w:t>
      </w:r>
      <w:r w:rsidRPr="00360D74">
        <w:rPr>
          <w:rFonts w:ascii="Arial" w:hAnsi="Arial" w:cs="Arial"/>
          <w:b/>
        </w:rPr>
        <w:t>roku</w:t>
      </w:r>
      <w:r w:rsidR="008B30A9" w:rsidRPr="00360D74">
        <w:rPr>
          <w:rFonts w:ascii="Arial" w:hAnsi="Arial" w:cs="Arial"/>
          <w:b/>
        </w:rPr>
        <w:t xml:space="preserve"> do godziny </w:t>
      </w:r>
      <w:r w:rsidR="00C654C1" w:rsidRPr="00360D74">
        <w:rPr>
          <w:rFonts w:ascii="Arial" w:hAnsi="Arial" w:cs="Arial"/>
          <w:b/>
        </w:rPr>
        <w:t>12:00</w:t>
      </w:r>
      <w:r w:rsidR="001D2BBD" w:rsidRPr="00360D74">
        <w:rPr>
          <w:rFonts w:ascii="Arial" w:hAnsi="Arial" w:cs="Arial"/>
          <w:b/>
        </w:rPr>
        <w:t xml:space="preserve"> </w:t>
      </w:r>
      <w:r w:rsidRPr="00360D74">
        <w:rPr>
          <w:rFonts w:ascii="Arial" w:hAnsi="Arial" w:cs="Arial"/>
        </w:rPr>
        <w:t xml:space="preserve">w sposób określony w rozdziale X pkt 2 SWZ.  </w:t>
      </w:r>
    </w:p>
    <w:p w14:paraId="0CAF7BE9" w14:textId="7D1A745A" w:rsidR="0015246B" w:rsidRPr="00360D74" w:rsidRDefault="0015246B" w:rsidP="00D90342">
      <w:pPr>
        <w:numPr>
          <w:ilvl w:val="0"/>
          <w:numId w:val="53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Publiczne otwarcie ofert nastąpi w</w:t>
      </w:r>
      <w:r w:rsidRPr="00360D74">
        <w:rPr>
          <w:rFonts w:ascii="Arial" w:hAnsi="Arial" w:cs="Arial"/>
          <w:b/>
          <w:bCs/>
        </w:rPr>
        <w:t xml:space="preserve"> </w:t>
      </w:r>
      <w:r w:rsidR="008B30A9" w:rsidRPr="00360D74">
        <w:rPr>
          <w:rFonts w:ascii="Arial" w:hAnsi="Arial" w:cs="Arial"/>
          <w:b/>
          <w:bCs/>
        </w:rPr>
        <w:t>dniu</w:t>
      </w:r>
      <w:r w:rsidR="00C654C1" w:rsidRPr="00360D74">
        <w:rPr>
          <w:rFonts w:ascii="Arial" w:hAnsi="Arial" w:cs="Arial"/>
          <w:b/>
          <w:bCs/>
        </w:rPr>
        <w:t xml:space="preserve"> </w:t>
      </w:r>
      <w:r w:rsidR="00DB65DD" w:rsidRPr="00DB65DD">
        <w:rPr>
          <w:rFonts w:ascii="Arial" w:hAnsi="Arial" w:cs="Arial"/>
          <w:b/>
          <w:bCs/>
        </w:rPr>
        <w:t>1</w:t>
      </w:r>
      <w:r w:rsidR="00483694">
        <w:rPr>
          <w:rFonts w:ascii="Arial" w:hAnsi="Arial" w:cs="Arial"/>
          <w:b/>
          <w:bCs/>
        </w:rPr>
        <w:t>7</w:t>
      </w:r>
      <w:r w:rsidR="00DB65DD" w:rsidRPr="00DB65DD">
        <w:rPr>
          <w:rFonts w:ascii="Arial" w:hAnsi="Arial" w:cs="Arial"/>
          <w:b/>
          <w:bCs/>
        </w:rPr>
        <w:t xml:space="preserve"> czerwca 2022 r.</w:t>
      </w:r>
      <w:r w:rsidR="00DB65DD">
        <w:rPr>
          <w:rFonts w:ascii="Arial" w:hAnsi="Arial" w:cs="Arial"/>
          <w:b/>
          <w:bCs/>
        </w:rPr>
        <w:t xml:space="preserve"> </w:t>
      </w:r>
      <w:r w:rsidR="00C654C1" w:rsidRPr="00360D74">
        <w:rPr>
          <w:rFonts w:ascii="Arial" w:hAnsi="Arial" w:cs="Arial"/>
          <w:b/>
          <w:bCs/>
        </w:rPr>
        <w:t xml:space="preserve">o godzinie 12:30 </w:t>
      </w:r>
      <w:r w:rsidRPr="00360D74">
        <w:rPr>
          <w:rFonts w:ascii="Arial" w:hAnsi="Arial" w:cs="Arial"/>
        </w:rPr>
        <w:t>w</w:t>
      </w:r>
      <w:r w:rsidR="008331B3" w:rsidRPr="00360D74">
        <w:rPr>
          <w:rFonts w:ascii="Arial" w:hAnsi="Arial" w:cs="Arial"/>
        </w:rPr>
        <w:t> </w:t>
      </w:r>
      <w:r w:rsidRPr="00360D74">
        <w:rPr>
          <w:rFonts w:ascii="Arial" w:hAnsi="Arial" w:cs="Arial"/>
        </w:rPr>
        <w:t xml:space="preserve">Urzędzie Miasta Świnoujście, pok. nr 111, za pomocą platformy zakupowej. </w:t>
      </w:r>
    </w:p>
    <w:p w14:paraId="433163C0" w14:textId="77777777" w:rsidR="0015246B" w:rsidRPr="00360D74" w:rsidRDefault="0015246B" w:rsidP="00D90342">
      <w:pPr>
        <w:pStyle w:val="Lista"/>
        <w:numPr>
          <w:ilvl w:val="0"/>
          <w:numId w:val="53"/>
        </w:numPr>
        <w:overflowPunct/>
        <w:adjustRightInd/>
        <w:spacing w:before="120" w:after="120" w:line="360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360D74">
        <w:rPr>
          <w:rFonts w:eastAsiaTheme="minorHAnsi" w:cs="Arial"/>
          <w:color w:val="auto"/>
          <w:szCs w:val="22"/>
          <w:lang w:eastAsia="en-US"/>
        </w:rPr>
        <w:t>Otwarcie ofert jest jawne, wykonawcy mogą uczestniczyć w sesji otwarcia ofert.</w:t>
      </w:r>
    </w:p>
    <w:p w14:paraId="58CC88E0" w14:textId="06A14F10" w:rsidR="0015246B" w:rsidRPr="00360D74" w:rsidRDefault="0015246B" w:rsidP="00D90342">
      <w:pPr>
        <w:numPr>
          <w:ilvl w:val="0"/>
          <w:numId w:val="53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331B3" w:rsidRPr="00360D74">
        <w:rPr>
          <w:rFonts w:ascii="Arial" w:eastAsiaTheme="minorHAnsi" w:hAnsi="Arial" w:cs="Arial"/>
          <w:lang w:eastAsia="en-US"/>
        </w:rPr>
        <w:t> </w:t>
      </w:r>
      <w:r w:rsidRPr="00360D74">
        <w:rPr>
          <w:rFonts w:ascii="Arial" w:eastAsiaTheme="minorHAnsi" w:hAnsi="Arial" w:cs="Arial"/>
          <w:lang w:eastAsia="en-US"/>
        </w:rPr>
        <w:t xml:space="preserve">otwarcia ofert, o której mowa w art. 222 ust. 5 ustawy </w:t>
      </w:r>
      <w:proofErr w:type="spellStart"/>
      <w:r w:rsidRPr="00360D74">
        <w:rPr>
          <w:rFonts w:ascii="Arial" w:eastAsiaTheme="minorHAnsi" w:hAnsi="Arial" w:cs="Arial"/>
          <w:lang w:eastAsia="en-US"/>
        </w:rPr>
        <w:t>Pzp</w:t>
      </w:r>
      <w:proofErr w:type="spellEnd"/>
      <w:r w:rsidRPr="00360D74">
        <w:rPr>
          <w:rFonts w:ascii="Arial" w:eastAsiaTheme="minorHAnsi" w:hAnsi="Arial" w:cs="Arial"/>
          <w:lang w:eastAsia="en-US"/>
        </w:rPr>
        <w:t xml:space="preserve">.  </w:t>
      </w:r>
    </w:p>
    <w:p w14:paraId="7443CEA2" w14:textId="408709CC" w:rsidR="00AF5402" w:rsidRPr="00360D74" w:rsidRDefault="006B29BE" w:rsidP="00360D74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XI</w:t>
      </w:r>
      <w:r w:rsidR="00D56A8B" w:rsidRPr="00360D74">
        <w:rPr>
          <w:rFonts w:ascii="Arial" w:hAnsi="Arial" w:cs="Arial"/>
          <w:sz w:val="22"/>
          <w:szCs w:val="22"/>
        </w:rPr>
        <w:t>V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3" w:name="_Hlk61864067"/>
      <w:bookmarkStart w:id="34" w:name="_Toc264373043"/>
      <w:bookmarkStart w:id="35" w:name="_Toc440969218"/>
      <w:bookmarkEnd w:id="30"/>
      <w:bookmarkEnd w:id="31"/>
      <w:bookmarkEnd w:id="32"/>
    </w:p>
    <w:p w14:paraId="06501ACA" w14:textId="77777777" w:rsidR="00905E8A" w:rsidRPr="00905E8A" w:rsidRDefault="00905E8A" w:rsidP="004758C5">
      <w:pPr>
        <w:numPr>
          <w:ilvl w:val="0"/>
          <w:numId w:val="90"/>
        </w:numPr>
        <w:tabs>
          <w:tab w:val="clear" w:pos="720"/>
        </w:tabs>
        <w:spacing w:line="360" w:lineRule="auto"/>
        <w:ind w:left="360"/>
        <w:rPr>
          <w:rFonts w:ascii="Arial" w:hAnsi="Arial" w:cs="Arial"/>
        </w:rPr>
      </w:pPr>
      <w:r w:rsidRPr="00905E8A">
        <w:rPr>
          <w:rFonts w:ascii="Arial" w:hAnsi="Arial" w:cs="Arial"/>
        </w:rPr>
        <w:t>Cenę szacunkową należy określić przy zachowaniu następujących założeń:</w:t>
      </w:r>
    </w:p>
    <w:p w14:paraId="4FA8688F" w14:textId="0D1F5EDB" w:rsidR="00905E8A" w:rsidRDefault="00905E8A" w:rsidP="004758C5">
      <w:pPr>
        <w:pStyle w:val="Akapitzlist"/>
        <w:numPr>
          <w:ilvl w:val="0"/>
          <w:numId w:val="95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 xml:space="preserve">zakres robót, który jest podstawą do określenia tej ceny musi być zgodny z opisem przedmiotu zamówienia stanowiącym załącznik nr </w:t>
      </w:r>
      <w:r>
        <w:rPr>
          <w:rFonts w:ascii="Arial" w:hAnsi="Arial" w:cs="Arial"/>
        </w:rPr>
        <w:t>6.1</w:t>
      </w:r>
      <w:r w:rsidRPr="00905E8A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SWZ</w:t>
      </w:r>
      <w:r w:rsidRPr="00905E8A">
        <w:rPr>
          <w:rFonts w:ascii="Arial" w:hAnsi="Arial" w:cs="Arial"/>
        </w:rPr>
        <w:t>, zakresem rzeczowo-</w:t>
      </w:r>
      <w:r w:rsidRPr="00905E8A">
        <w:rPr>
          <w:rFonts w:ascii="Arial" w:hAnsi="Arial" w:cs="Arial"/>
        </w:rPr>
        <w:lastRenderedPageBreak/>
        <w:t xml:space="preserve">finansowym robót stanowiącym załącznik nr </w:t>
      </w:r>
      <w:r>
        <w:rPr>
          <w:rFonts w:ascii="Arial" w:hAnsi="Arial" w:cs="Arial"/>
        </w:rPr>
        <w:t xml:space="preserve">6.2 </w:t>
      </w:r>
      <w:r w:rsidRPr="00905E8A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SWZ</w:t>
      </w:r>
      <w:r w:rsidRPr="00905E8A">
        <w:rPr>
          <w:rFonts w:ascii="Arial" w:hAnsi="Arial" w:cs="Arial"/>
        </w:rPr>
        <w:t xml:space="preserve"> i dokumentacją projektową wg wykazu stano</w:t>
      </w:r>
      <w:r>
        <w:rPr>
          <w:rFonts w:ascii="Arial" w:hAnsi="Arial" w:cs="Arial"/>
        </w:rPr>
        <w:t>wiącego załącznik nr 6.3. do SWZ;</w:t>
      </w:r>
    </w:p>
    <w:p w14:paraId="56C1E1D6" w14:textId="708B7B91" w:rsidR="00905E8A" w:rsidRPr="00905E8A" w:rsidRDefault="00905E8A" w:rsidP="004758C5">
      <w:pPr>
        <w:pStyle w:val="Akapitzlist"/>
        <w:numPr>
          <w:ilvl w:val="0"/>
          <w:numId w:val="95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 xml:space="preserve">cena musi zawierać wszystkie koszty związane z realizacją zadania wynikające wprost z dokumentacji projektowej, opisu przedmiotu zamówienia i zakresu rzeczowego określonego w punkcie </w:t>
      </w:r>
      <w:r>
        <w:rPr>
          <w:rFonts w:ascii="Arial" w:hAnsi="Arial" w:cs="Arial"/>
        </w:rPr>
        <w:t>1</w:t>
      </w:r>
      <w:r w:rsidRPr="00905E8A">
        <w:rPr>
          <w:rFonts w:ascii="Arial" w:hAnsi="Arial" w:cs="Arial"/>
        </w:rPr>
        <w:t xml:space="preserve"> powyżej, jak również następujące koszty:</w:t>
      </w:r>
    </w:p>
    <w:p w14:paraId="6701BA69" w14:textId="77777777" w:rsidR="00905E8A" w:rsidRPr="00905E8A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>wszelkich robót przygotowawczych związanych z realizacją zamówienia,</w:t>
      </w:r>
    </w:p>
    <w:p w14:paraId="4701E3EE" w14:textId="77777777" w:rsidR="00905E8A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>wszystkie materiały do wykonania przedmiotu umowy dostarcza Wykonawca,</w:t>
      </w:r>
    </w:p>
    <w:p w14:paraId="72EAF17F" w14:textId="77777777" w:rsidR="00905E8A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>wykonawca do wykonania przedmiotu zamówienia użyje materiałów dobrej jakości, dopuszczonych do stosowania w budownictwie, posiadających gwarancje udzielone przez ich producentów, niezbędne certyfikaty i atesty jakościowe oraz zgodnych z wymaganiami SST,</w:t>
      </w:r>
    </w:p>
    <w:p w14:paraId="236C2E61" w14:textId="77777777" w:rsidR="00905E8A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>związane z zapleczem budowy: stworzenia, utrzymania, dostarczenia i zabezpieczenia niezbędnych mediów oraz późniejszej likwidacji,</w:t>
      </w:r>
    </w:p>
    <w:p w14:paraId="6ACC3F99" w14:textId="77777777" w:rsidR="00905E8A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 xml:space="preserve">wykonania </w:t>
      </w:r>
      <w:proofErr w:type="spellStart"/>
      <w:r w:rsidRPr="00905E8A">
        <w:rPr>
          <w:rFonts w:ascii="Arial" w:hAnsi="Arial" w:cs="Arial"/>
        </w:rPr>
        <w:t>oznakowań</w:t>
      </w:r>
      <w:proofErr w:type="spellEnd"/>
      <w:r w:rsidRPr="00905E8A">
        <w:rPr>
          <w:rFonts w:ascii="Arial" w:hAnsi="Arial" w:cs="Arial"/>
        </w:rPr>
        <w:t xml:space="preserve"> i zabezpieczeń, (w tym zastosowania </w:t>
      </w:r>
      <w:proofErr w:type="spellStart"/>
      <w:r w:rsidRPr="00905E8A">
        <w:rPr>
          <w:rFonts w:ascii="Arial" w:hAnsi="Arial" w:cs="Arial"/>
        </w:rPr>
        <w:t>wygrodzeń</w:t>
      </w:r>
      <w:proofErr w:type="spellEnd"/>
      <w:r w:rsidRPr="00905E8A">
        <w:rPr>
          <w:rFonts w:ascii="Arial" w:hAnsi="Arial" w:cs="Arial"/>
        </w:rPr>
        <w:t xml:space="preserve"> pełnych zabezpieczających przed pyleniem i emisją pyłów poza teren budowy) zapewniających bezpieczeństwo przed dostępem na teren robót osób postronnych, ich zmiany i utrzymania w całym okresie budowy,</w:t>
      </w:r>
    </w:p>
    <w:p w14:paraId="0DB6D1EE" w14:textId="77777777" w:rsidR="00905E8A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 xml:space="preserve">prac geodezyjnych w tym wytyczenia projektowanych obiektów i projektowanych przebiegów tras, 2 </w:t>
      </w:r>
      <w:proofErr w:type="spellStart"/>
      <w:r w:rsidRPr="00905E8A">
        <w:rPr>
          <w:rFonts w:ascii="Arial" w:hAnsi="Arial" w:cs="Arial"/>
        </w:rPr>
        <w:t>kpl</w:t>
      </w:r>
      <w:proofErr w:type="spellEnd"/>
      <w:r w:rsidRPr="00905E8A">
        <w:rPr>
          <w:rFonts w:ascii="Arial" w:hAnsi="Arial" w:cs="Arial"/>
        </w:rPr>
        <w:t>. map i szkiców inwentaryzacji powykonawczej zgodnie z wymogami ustawy Prawo Geodezyjne i kartograficzne i przepisów wykonawczych do niej oraz dokumentacji geodezyjnej aktualizującej metrykę drogową, a także ewentualne prace geodezyjne związane z zabezpieczeniem i odtworzeniem stałych punktów osnowy geodezyjnej,</w:t>
      </w:r>
    </w:p>
    <w:p w14:paraId="5F2096AB" w14:textId="77777777" w:rsidR="00905E8A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>wykonania 2 egz. dokumentacji powykonawczej + tożsama wersja elek</w:t>
      </w:r>
      <w:r>
        <w:rPr>
          <w:rFonts w:ascii="Arial" w:hAnsi="Arial" w:cs="Arial"/>
        </w:rPr>
        <w:t>troniczna (skany) na płycie CD,</w:t>
      </w:r>
    </w:p>
    <w:p w14:paraId="512DD94E" w14:textId="77777777" w:rsidR="00905E8A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 xml:space="preserve">opracowania i uzgodnienia z Zarządcą dróg publicznych niezbędnych projektów organizacji ruchu w tym ruchu pieszego na przebudowywanej drodze, na drogach dojazdowych oraz wykonanie </w:t>
      </w:r>
      <w:proofErr w:type="spellStart"/>
      <w:r w:rsidRPr="00905E8A">
        <w:rPr>
          <w:rFonts w:ascii="Arial" w:hAnsi="Arial" w:cs="Arial"/>
        </w:rPr>
        <w:t>oznakowań</w:t>
      </w:r>
      <w:proofErr w:type="spellEnd"/>
      <w:r w:rsidRPr="00905E8A">
        <w:rPr>
          <w:rFonts w:ascii="Arial" w:hAnsi="Arial" w:cs="Arial"/>
        </w:rPr>
        <w:t xml:space="preserve"> i zabezpieczeń zapewniających bezpieczeństwo użytkowników ruchu drogowego i osób postronnych, wykonawca uwzględni zmiany organizacji ruchu na poszczególnych etapach robót,</w:t>
      </w:r>
    </w:p>
    <w:p w14:paraId="30D9DEC8" w14:textId="77777777" w:rsidR="00DE6640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905E8A">
        <w:rPr>
          <w:rFonts w:ascii="Arial" w:hAnsi="Arial" w:cs="Arial"/>
        </w:rPr>
        <w:t>bieżące utrzymanie dróg na objazdach,</w:t>
      </w:r>
    </w:p>
    <w:p w14:paraId="6A76C837" w14:textId="77777777" w:rsidR="00DE6640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DE6640">
        <w:rPr>
          <w:rFonts w:ascii="Arial" w:hAnsi="Arial" w:cs="Arial"/>
        </w:rPr>
        <w:t xml:space="preserve">zapewnienie o ile to będzie konieczne tymczasowej sygnalizacji świetlnej i jej utrzymanie na przebudowywanej drodze, </w:t>
      </w:r>
    </w:p>
    <w:p w14:paraId="1D8C86AC" w14:textId="77777777" w:rsidR="00DE6640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DE6640">
        <w:rPr>
          <w:rFonts w:ascii="Arial" w:hAnsi="Arial" w:cs="Arial"/>
        </w:rPr>
        <w:t xml:space="preserve">zapewnienie zaplecza budowy, utrzymanie, dostarczenie i zabezpieczenie niezbędnych mediów wraz z ponoszeniem kosztów tych mediów oraz </w:t>
      </w:r>
      <w:r w:rsidRPr="00DE6640">
        <w:rPr>
          <w:rFonts w:ascii="Arial" w:hAnsi="Arial" w:cs="Arial"/>
        </w:rPr>
        <w:lastRenderedPageBreak/>
        <w:t>późniejszej jego likwidacji,  udostępnienie w ramach zaplecza budowy lub w innym miejscu na terenie Miasta ogrzewanego pomieszczenia biurowego dla Inżyniera Kontraktu, wyposażonego w instalację elektryczną: oświetleniową i gniazda wtykowe, instalację internetową, meble biurowe (biurko, regał, krzesło obrotowe, krzesła), o powierzchni min. 12 m2 umożliwiającego prowadzenie narad dla około 10 osób,</w:t>
      </w:r>
    </w:p>
    <w:p w14:paraId="1C988C88" w14:textId="77777777" w:rsidR="00DE6640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DE6640">
        <w:rPr>
          <w:rFonts w:ascii="Arial" w:hAnsi="Arial" w:cs="Arial"/>
        </w:rPr>
        <w:t>utrzymanie w należytym stanie technicznym wszystkich tymczasowych dróg i chodników w czasie t</w:t>
      </w:r>
      <w:r w:rsidR="00DE6640">
        <w:rPr>
          <w:rFonts w:ascii="Arial" w:hAnsi="Arial" w:cs="Arial"/>
        </w:rPr>
        <w:t>rwania robót,</w:t>
      </w:r>
    </w:p>
    <w:p w14:paraId="254F6DC3" w14:textId="77777777" w:rsidR="00DE6640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DE6640">
        <w:rPr>
          <w:rFonts w:ascii="Arial" w:hAnsi="Arial" w:cs="Arial"/>
        </w:rPr>
        <w:t>realizacji robót zgodnie ze wszystkimi uzgodnieniami i decyzjami załączonymi do projektów budowlanych,</w:t>
      </w:r>
    </w:p>
    <w:p w14:paraId="40ED709C" w14:textId="47C1BB91" w:rsidR="00DE6640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DE6640">
        <w:rPr>
          <w:rFonts w:ascii="Arial" w:hAnsi="Arial" w:cs="Arial"/>
        </w:rPr>
        <w:t>wywozu z placu budowy wszelkich odpadów powstałych w trakcie trwania prac (z uwzględnieniem opłat taryfowych za przyjęcie, składowanie, utylizację) zgodnie z ustawą o z dnia 14 grudnia 2012 r. o odpadach</w:t>
      </w:r>
      <w:r w:rsidRPr="00DE6640">
        <w:rPr>
          <w:rFonts w:ascii="Arial" w:hAnsi="Arial" w:cs="Arial"/>
          <w:vertAlign w:val="superscript"/>
        </w:rPr>
        <w:t xml:space="preserve"> </w:t>
      </w:r>
      <w:r w:rsidRPr="00DE6640">
        <w:rPr>
          <w:rFonts w:ascii="Arial" w:hAnsi="Arial" w:cs="Arial"/>
        </w:rPr>
        <w:t xml:space="preserve">( tj. Dz. U. z </w:t>
      </w:r>
      <w:r w:rsidR="004758C5" w:rsidRPr="00DE6640">
        <w:rPr>
          <w:rFonts w:ascii="Arial" w:hAnsi="Arial" w:cs="Arial"/>
        </w:rPr>
        <w:t>20</w:t>
      </w:r>
      <w:r w:rsidR="004758C5">
        <w:rPr>
          <w:rFonts w:ascii="Arial" w:hAnsi="Arial" w:cs="Arial"/>
        </w:rPr>
        <w:t>22</w:t>
      </w:r>
      <w:r w:rsidR="004758C5" w:rsidRPr="00DE6640">
        <w:rPr>
          <w:rFonts w:ascii="Arial" w:hAnsi="Arial" w:cs="Arial"/>
        </w:rPr>
        <w:t xml:space="preserve"> </w:t>
      </w:r>
      <w:r w:rsidRPr="00DE6640">
        <w:rPr>
          <w:rFonts w:ascii="Arial" w:hAnsi="Arial" w:cs="Arial"/>
        </w:rPr>
        <w:t xml:space="preserve">r. poz. </w:t>
      </w:r>
      <w:r w:rsidR="004758C5">
        <w:rPr>
          <w:rFonts w:ascii="Arial" w:hAnsi="Arial" w:cs="Arial"/>
        </w:rPr>
        <w:t>699</w:t>
      </w:r>
      <w:r w:rsidR="004758C5" w:rsidRPr="00DE6640">
        <w:rPr>
          <w:rFonts w:ascii="Arial" w:hAnsi="Arial" w:cs="Arial"/>
        </w:rPr>
        <w:t xml:space="preserve"> </w:t>
      </w:r>
      <w:r w:rsidRPr="00DE6640">
        <w:rPr>
          <w:rFonts w:ascii="Arial" w:hAnsi="Arial" w:cs="Arial"/>
        </w:rPr>
        <w:t>ze zm.),</w:t>
      </w:r>
    </w:p>
    <w:p w14:paraId="6624335D" w14:textId="77777777" w:rsidR="00DE6640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DE6640">
        <w:rPr>
          <w:rFonts w:ascii="Arial" w:hAnsi="Arial" w:cs="Arial"/>
        </w:rPr>
        <w:t>transport z placu budowy na wskazane place depozytowe (na odległość do 11 km) wskazanych materiałów rozbiórkowych ( jeśli wystąpią),</w:t>
      </w:r>
    </w:p>
    <w:p w14:paraId="0F595F44" w14:textId="77777777" w:rsidR="00DE6640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DE6640">
        <w:rPr>
          <w:rFonts w:ascii="Arial" w:hAnsi="Arial" w:cs="Arial"/>
        </w:rPr>
        <w:t>ewentualny wywóz nadmiaru ziemi w miejsce uzgodnione we własnym zakresie,</w:t>
      </w:r>
    </w:p>
    <w:p w14:paraId="3D258FC7" w14:textId="77777777" w:rsidR="00DE6640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DE6640">
        <w:rPr>
          <w:rFonts w:ascii="Arial" w:hAnsi="Arial" w:cs="Arial"/>
        </w:rPr>
        <w:t>związane z odbiorami wykonanych robót, niezbędnymi próbami i badaniami, w tym badania laboratoryjne oraz związane z wykonywaniem robót w dniach ustawowo wolnych od pracy (jeżeli je przewidziano, bądź będą one konieczne),</w:t>
      </w:r>
    </w:p>
    <w:p w14:paraId="0AA58651" w14:textId="36DFA765" w:rsidR="00905E8A" w:rsidRPr="00DE6640" w:rsidRDefault="00905E8A" w:rsidP="004758C5">
      <w:pPr>
        <w:pStyle w:val="Akapitzlist"/>
        <w:numPr>
          <w:ilvl w:val="0"/>
          <w:numId w:val="84"/>
        </w:numPr>
        <w:spacing w:line="360" w:lineRule="auto"/>
        <w:rPr>
          <w:rFonts w:ascii="Arial" w:hAnsi="Arial" w:cs="Arial"/>
        </w:rPr>
      </w:pPr>
      <w:r w:rsidRPr="00DE6640">
        <w:rPr>
          <w:rFonts w:ascii="Arial" w:hAnsi="Arial" w:cs="Arial"/>
        </w:rPr>
        <w:t xml:space="preserve">inne wyżej nie wymienione koszty, jeżeli dobra praktyka, należyta staranność, oględziny obiektów i terenu przyszłego placu budowy oraz analiza przekazanej dokumentacji projektowej i treści </w:t>
      </w:r>
      <w:proofErr w:type="spellStart"/>
      <w:r w:rsidRPr="00DE6640">
        <w:rPr>
          <w:rFonts w:ascii="Arial" w:hAnsi="Arial" w:cs="Arial"/>
        </w:rPr>
        <w:t>siwz</w:t>
      </w:r>
      <w:proofErr w:type="spellEnd"/>
      <w:r w:rsidRPr="00DE6640">
        <w:rPr>
          <w:rFonts w:ascii="Arial" w:hAnsi="Arial" w:cs="Arial"/>
        </w:rPr>
        <w:t xml:space="preserve"> z załącznikami, pozwalają je przewidzieć, a są one niezbędne do należytego wykonania i przekazania do użytkowania przedmiotu zamówienia zgodnie z warunkami umowy, obowiązującymi na dzień odbioru robót budowlanych przepisami i sztuką budowlaną.</w:t>
      </w:r>
    </w:p>
    <w:p w14:paraId="0DEA4983" w14:textId="7B3517BC" w:rsidR="00DE6640" w:rsidRPr="00DE6640" w:rsidRDefault="00DE6640" w:rsidP="004758C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E6640">
        <w:rPr>
          <w:rFonts w:ascii="Arial" w:hAnsi="Arial" w:cs="Arial"/>
        </w:rPr>
        <w:t>.</w:t>
      </w:r>
      <w:r w:rsidRPr="00DE6640">
        <w:rPr>
          <w:rFonts w:ascii="Arial" w:hAnsi="Arial" w:cs="Arial"/>
        </w:rPr>
        <w:tab/>
        <w:t>Prawidłowe ustalenie stawki podatku VAT leży po stronie Wykonawcy. Należy przyjąć obowiązującą stawkę podatku VAT zgodnie z ustawą z dnia 11 marca 2004 r. o podatku od towarów i usług (</w:t>
      </w:r>
      <w:proofErr w:type="spellStart"/>
      <w:r w:rsidRPr="00DE6640">
        <w:rPr>
          <w:rFonts w:ascii="Arial" w:hAnsi="Arial" w:cs="Arial"/>
        </w:rPr>
        <w:t>t.j</w:t>
      </w:r>
      <w:proofErr w:type="spellEnd"/>
      <w:r w:rsidRPr="00DE6640">
        <w:rPr>
          <w:rFonts w:ascii="Arial" w:hAnsi="Arial" w:cs="Arial"/>
        </w:rPr>
        <w:t xml:space="preserve">. Dz. U. z </w:t>
      </w:r>
      <w:r w:rsidR="004758C5" w:rsidRPr="00DE6640">
        <w:rPr>
          <w:rFonts w:ascii="Arial" w:hAnsi="Arial" w:cs="Arial"/>
        </w:rPr>
        <w:t>20</w:t>
      </w:r>
      <w:r w:rsidR="004758C5">
        <w:rPr>
          <w:rFonts w:ascii="Arial" w:hAnsi="Arial" w:cs="Arial"/>
        </w:rPr>
        <w:t>22</w:t>
      </w:r>
      <w:r w:rsidR="004758C5" w:rsidRPr="00DE6640">
        <w:rPr>
          <w:rFonts w:ascii="Arial" w:hAnsi="Arial" w:cs="Arial"/>
        </w:rPr>
        <w:t xml:space="preserve"> </w:t>
      </w:r>
      <w:r w:rsidRPr="00DE6640">
        <w:rPr>
          <w:rFonts w:ascii="Arial" w:hAnsi="Arial" w:cs="Arial"/>
        </w:rPr>
        <w:t xml:space="preserve">poz. </w:t>
      </w:r>
      <w:r w:rsidR="004758C5">
        <w:rPr>
          <w:rFonts w:ascii="Arial" w:hAnsi="Arial" w:cs="Arial"/>
        </w:rPr>
        <w:t>931</w:t>
      </w:r>
      <w:r w:rsidR="004758C5" w:rsidRPr="00DE6640">
        <w:rPr>
          <w:rFonts w:ascii="Arial" w:hAnsi="Arial" w:cs="Arial"/>
        </w:rPr>
        <w:t xml:space="preserve"> </w:t>
      </w:r>
      <w:r w:rsidRPr="00DE6640">
        <w:rPr>
          <w:rFonts w:ascii="Arial" w:hAnsi="Arial" w:cs="Arial"/>
        </w:rPr>
        <w:t>ze zm.).</w:t>
      </w:r>
    </w:p>
    <w:p w14:paraId="7012ED65" w14:textId="59D60AD7" w:rsidR="00DE6640" w:rsidRPr="00DE6640" w:rsidRDefault="00DE6640" w:rsidP="004758C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E6640">
        <w:rPr>
          <w:rFonts w:ascii="Arial" w:hAnsi="Arial" w:cs="Arial"/>
        </w:rPr>
        <w:t>.</w:t>
      </w:r>
      <w:r w:rsidRPr="00DE6640">
        <w:rPr>
          <w:rFonts w:ascii="Arial" w:hAnsi="Arial" w:cs="Arial"/>
        </w:rPr>
        <w:tab/>
        <w:t>Zamawiający nie dopuszcza przedstawiania ceny ryczałtowej w kilku wariantach, w zależności od zastosowanych rozwiązań. W przypadku przedstawiania ceny w taki sposób oferta zostanie odrzucona.</w:t>
      </w:r>
    </w:p>
    <w:p w14:paraId="212A2E7C" w14:textId="170DB8C6" w:rsidR="00DE6640" w:rsidRPr="00DE6640" w:rsidRDefault="00DE6640" w:rsidP="004758C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E6640">
        <w:rPr>
          <w:rFonts w:ascii="Arial" w:hAnsi="Arial" w:cs="Arial"/>
        </w:rPr>
        <w:t>.</w:t>
      </w:r>
      <w:r w:rsidRPr="00DE6640">
        <w:rPr>
          <w:rFonts w:ascii="Arial" w:hAnsi="Arial" w:cs="Arial"/>
        </w:rPr>
        <w:tab/>
        <w:t>Rozliczenia pomiędzy zamawiającym a wykonawcą będą prowadzone w walucie PLN</w:t>
      </w:r>
    </w:p>
    <w:p w14:paraId="64F0B40E" w14:textId="5883A5B0" w:rsidR="00AF5402" w:rsidRPr="00360D74" w:rsidRDefault="00DE6640" w:rsidP="004758C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Pr="00DE6640">
        <w:rPr>
          <w:rFonts w:ascii="Arial" w:hAnsi="Arial" w:cs="Arial"/>
        </w:rPr>
        <w:t>.</w:t>
      </w:r>
      <w:r w:rsidRPr="00DE6640">
        <w:rPr>
          <w:rFonts w:ascii="Arial" w:hAnsi="Arial" w:cs="Arial"/>
        </w:rPr>
        <w:tab/>
        <w:t>Cena musi być wyrażona w złotych polskich niezależnie od wchodzących w jej skład elementów. Tak obliczona cena będzie brana pod uwagę przez komisję przetargową w trakcie wyboru najkorzystniejszej oferty.</w:t>
      </w:r>
    </w:p>
    <w:bookmarkEnd w:id="33"/>
    <w:p w14:paraId="3246F404" w14:textId="458B2D75" w:rsidR="006D63C7" w:rsidRPr="00360D74" w:rsidRDefault="006B29BE" w:rsidP="00360D74">
      <w:pPr>
        <w:pStyle w:val="Nagwek1"/>
        <w:keepNext w:val="0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 xml:space="preserve">XV. </w:t>
      </w:r>
      <w:r w:rsidRPr="00360D74">
        <w:rPr>
          <w:rFonts w:ascii="Arial" w:hAnsi="Arial" w:cs="Arial"/>
          <w:sz w:val="22"/>
          <w:szCs w:val="22"/>
          <w:u w:val="single"/>
        </w:rPr>
        <w:t>KRYTERIUM OCENY OFERT</w:t>
      </w:r>
      <w:bookmarkStart w:id="36" w:name="_Toc264373044"/>
      <w:bookmarkStart w:id="37" w:name="_Toc440969219"/>
      <w:bookmarkEnd w:id="34"/>
      <w:bookmarkEnd w:id="35"/>
    </w:p>
    <w:bookmarkEnd w:id="36"/>
    <w:bookmarkEnd w:id="37"/>
    <w:p w14:paraId="173AF259" w14:textId="3A979DE5" w:rsidR="00AF5402" w:rsidRPr="00360D74" w:rsidRDefault="00AF5402" w:rsidP="00CC7810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60D74">
        <w:rPr>
          <w:rFonts w:ascii="Arial" w:hAnsi="Arial" w:cs="Arial"/>
          <w:b/>
          <w:bCs/>
        </w:rPr>
        <w:t>Za ofertę najkorzystniejszą zostanie uznana oferta zawierająca najkorzystniejszy bilans punktów w kryteriach:</w:t>
      </w:r>
      <w:r w:rsidR="001D660D" w:rsidRPr="00360D74">
        <w:rPr>
          <w:rFonts w:ascii="Arial" w:hAnsi="Arial" w:cs="Arial"/>
          <w:b/>
          <w:bCs/>
        </w:rPr>
        <w:t xml:space="preserve"> </w:t>
      </w:r>
    </w:p>
    <w:p w14:paraId="05B6120E" w14:textId="1A4053BC" w:rsidR="001A78FE" w:rsidRPr="001A78FE" w:rsidRDefault="001A78FE" w:rsidP="00CC7810">
      <w:pPr>
        <w:pStyle w:val="Akapitzlist"/>
        <w:numPr>
          <w:ilvl w:val="1"/>
          <w:numId w:val="9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1A78FE">
        <w:rPr>
          <w:rFonts w:ascii="Arial" w:hAnsi="Arial" w:cs="Arial"/>
          <w:b/>
        </w:rPr>
        <w:t>Cena ofertowa – 60%</w:t>
      </w:r>
    </w:p>
    <w:p w14:paraId="38AF7CB6" w14:textId="77777777" w:rsidR="001A78FE" w:rsidRDefault="001A78FE" w:rsidP="00CC7810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A78FE">
        <w:rPr>
          <w:rFonts w:ascii="Arial" w:hAnsi="Arial" w:cs="Arial"/>
          <w:b/>
        </w:rPr>
        <w:t>Doświadczenie zawodowe kierownika budowy (Db) – 30%</w:t>
      </w:r>
    </w:p>
    <w:p w14:paraId="76E065CB" w14:textId="3245BEA5" w:rsidR="001A78FE" w:rsidRPr="001A78FE" w:rsidRDefault="001A78FE" w:rsidP="00CC7810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A78FE">
        <w:rPr>
          <w:rFonts w:ascii="Arial" w:hAnsi="Arial" w:cs="Arial"/>
          <w:b/>
        </w:rPr>
        <w:t>Doświadczenie zawodowe kierownika robót branży elektrycznej (De) – 10%</w:t>
      </w:r>
    </w:p>
    <w:p w14:paraId="2F69FAB3" w14:textId="77777777" w:rsidR="00AF5402" w:rsidRPr="00360D74" w:rsidRDefault="00AF5402" w:rsidP="00CC7810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Punkty będą przyznawane dla każdej części osobno wg następujących zasad: </w:t>
      </w:r>
    </w:p>
    <w:p w14:paraId="0FC37714" w14:textId="77777777" w:rsidR="00AF5402" w:rsidRPr="00360D74" w:rsidRDefault="00AF5402" w:rsidP="00CC7810">
      <w:pPr>
        <w:numPr>
          <w:ilvl w:val="1"/>
          <w:numId w:val="82"/>
        </w:numPr>
        <w:tabs>
          <w:tab w:val="clear" w:pos="928"/>
          <w:tab w:val="num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360D74">
        <w:rPr>
          <w:rFonts w:ascii="Arial" w:hAnsi="Arial" w:cs="Arial"/>
          <w:b/>
        </w:rPr>
        <w:t>Cena oferty (C)</w:t>
      </w:r>
    </w:p>
    <w:p w14:paraId="58BBE9C5" w14:textId="2BAF7940" w:rsidR="00AF5402" w:rsidRPr="00360D74" w:rsidRDefault="00AF5402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360D74">
        <w:rPr>
          <w:rFonts w:ascii="Arial" w:hAnsi="Arial" w:cs="Arial"/>
          <w:b/>
        </w:rPr>
        <w:t xml:space="preserve">        C = 0,</w:t>
      </w:r>
      <w:r w:rsidR="001A78FE">
        <w:rPr>
          <w:rFonts w:ascii="Arial" w:hAnsi="Arial" w:cs="Arial"/>
          <w:b/>
        </w:rPr>
        <w:t>6</w:t>
      </w:r>
      <w:r w:rsidR="00011D80" w:rsidRPr="00360D74">
        <w:rPr>
          <w:rFonts w:ascii="Arial" w:hAnsi="Arial" w:cs="Arial"/>
          <w:b/>
        </w:rPr>
        <w:t xml:space="preserve"> </w:t>
      </w:r>
      <w:r w:rsidRPr="00360D74">
        <w:rPr>
          <w:rFonts w:ascii="Arial" w:hAnsi="Arial" w:cs="Arial"/>
          <w:b/>
        </w:rPr>
        <w:t>x (</w:t>
      </w:r>
      <w:proofErr w:type="spellStart"/>
      <w:r w:rsidRPr="00360D74">
        <w:rPr>
          <w:rFonts w:ascii="Arial" w:hAnsi="Arial" w:cs="Arial"/>
          <w:b/>
        </w:rPr>
        <w:t>C</w:t>
      </w:r>
      <w:r w:rsidRPr="00360D74">
        <w:rPr>
          <w:rFonts w:ascii="Arial" w:hAnsi="Arial" w:cs="Arial"/>
          <w:b/>
          <w:vertAlign w:val="subscript"/>
        </w:rPr>
        <w:t>min</w:t>
      </w:r>
      <w:proofErr w:type="spellEnd"/>
      <w:r w:rsidRPr="00360D74">
        <w:rPr>
          <w:rFonts w:ascii="Arial" w:hAnsi="Arial" w:cs="Arial"/>
          <w:b/>
        </w:rPr>
        <w:t xml:space="preserve"> / </w:t>
      </w:r>
      <w:proofErr w:type="spellStart"/>
      <w:r w:rsidRPr="00360D74">
        <w:rPr>
          <w:rFonts w:ascii="Arial" w:hAnsi="Arial" w:cs="Arial"/>
          <w:b/>
        </w:rPr>
        <w:t>C</w:t>
      </w:r>
      <w:r w:rsidRPr="00360D74">
        <w:rPr>
          <w:rFonts w:ascii="Arial" w:hAnsi="Arial" w:cs="Arial"/>
          <w:b/>
          <w:vertAlign w:val="subscript"/>
        </w:rPr>
        <w:t>ob</w:t>
      </w:r>
      <w:proofErr w:type="spellEnd"/>
      <w:r w:rsidRPr="00360D74">
        <w:rPr>
          <w:rFonts w:ascii="Arial" w:hAnsi="Arial" w:cs="Arial"/>
          <w:b/>
        </w:rPr>
        <w:t>) x 100 pkt</w:t>
      </w:r>
    </w:p>
    <w:p w14:paraId="3C040A8D" w14:textId="77777777" w:rsidR="00AF5402" w:rsidRPr="00360D74" w:rsidRDefault="00AF5402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gdzie:</w:t>
      </w:r>
      <w:r w:rsidRPr="00360D74">
        <w:rPr>
          <w:rFonts w:ascii="Arial" w:hAnsi="Arial" w:cs="Arial"/>
        </w:rPr>
        <w:tab/>
      </w:r>
      <w:r w:rsidRPr="00360D74">
        <w:rPr>
          <w:rFonts w:ascii="Arial" w:hAnsi="Arial" w:cs="Arial"/>
        </w:rPr>
        <w:tab/>
      </w:r>
    </w:p>
    <w:p w14:paraId="021590DA" w14:textId="77777777" w:rsidR="00AF5402" w:rsidRPr="00360D74" w:rsidRDefault="00AF5402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ab/>
      </w:r>
      <w:r w:rsidRPr="00360D74">
        <w:rPr>
          <w:rFonts w:ascii="Arial" w:hAnsi="Arial" w:cs="Arial"/>
        </w:rPr>
        <w:tab/>
      </w:r>
      <w:r w:rsidRPr="00360D74">
        <w:rPr>
          <w:rFonts w:ascii="Arial" w:hAnsi="Arial" w:cs="Arial"/>
        </w:rPr>
        <w:tab/>
      </w:r>
      <w:proofErr w:type="spellStart"/>
      <w:r w:rsidRPr="00360D74">
        <w:rPr>
          <w:rFonts w:ascii="Arial" w:hAnsi="Arial" w:cs="Arial"/>
        </w:rPr>
        <w:t>C</w:t>
      </w:r>
      <w:r w:rsidRPr="00360D74">
        <w:rPr>
          <w:rFonts w:ascii="Arial" w:hAnsi="Arial" w:cs="Arial"/>
          <w:vertAlign w:val="subscript"/>
        </w:rPr>
        <w:t>min</w:t>
      </w:r>
      <w:proofErr w:type="spellEnd"/>
      <w:r w:rsidRPr="00360D74">
        <w:rPr>
          <w:rFonts w:ascii="Arial" w:hAnsi="Arial" w:cs="Arial"/>
        </w:rPr>
        <w:tab/>
        <w:t xml:space="preserve">- cena brutto najniższa, </w:t>
      </w:r>
    </w:p>
    <w:p w14:paraId="1062B591" w14:textId="77777777" w:rsidR="00AF5402" w:rsidRPr="00360D74" w:rsidRDefault="00AF5402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ab/>
      </w:r>
      <w:r w:rsidRPr="00360D74">
        <w:rPr>
          <w:rFonts w:ascii="Arial" w:hAnsi="Arial" w:cs="Arial"/>
        </w:rPr>
        <w:tab/>
      </w:r>
      <w:r w:rsidRPr="00360D74">
        <w:rPr>
          <w:rFonts w:ascii="Arial" w:hAnsi="Arial" w:cs="Arial"/>
        </w:rPr>
        <w:tab/>
      </w:r>
      <w:proofErr w:type="spellStart"/>
      <w:r w:rsidRPr="00360D74">
        <w:rPr>
          <w:rFonts w:ascii="Arial" w:hAnsi="Arial" w:cs="Arial"/>
        </w:rPr>
        <w:t>C</w:t>
      </w:r>
      <w:r w:rsidRPr="00360D74">
        <w:rPr>
          <w:rFonts w:ascii="Arial" w:hAnsi="Arial" w:cs="Arial"/>
          <w:vertAlign w:val="subscript"/>
        </w:rPr>
        <w:t>ob</w:t>
      </w:r>
      <w:proofErr w:type="spellEnd"/>
      <w:r w:rsidRPr="00360D74">
        <w:rPr>
          <w:rFonts w:ascii="Arial" w:hAnsi="Arial" w:cs="Arial"/>
        </w:rPr>
        <w:tab/>
        <w:t>- cena brutto oferty badanej</w:t>
      </w:r>
    </w:p>
    <w:p w14:paraId="35DC4243" w14:textId="77777777" w:rsidR="00AF5402" w:rsidRPr="00360D74" w:rsidRDefault="00AF5402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DE6D2DD" w14:textId="70D04730" w:rsidR="00AF5402" w:rsidRPr="00360D74" w:rsidRDefault="00AF5402" w:rsidP="00CC7810">
      <w:pPr>
        <w:numPr>
          <w:ilvl w:val="1"/>
          <w:numId w:val="82"/>
        </w:numPr>
        <w:tabs>
          <w:tab w:val="clear" w:pos="928"/>
          <w:tab w:val="num" w:pos="64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360D74">
        <w:rPr>
          <w:rFonts w:ascii="Arial" w:hAnsi="Arial" w:cs="Arial"/>
          <w:b/>
        </w:rPr>
        <w:t xml:space="preserve">Kwalifikacje i doświadczenie </w:t>
      </w:r>
      <w:r w:rsidR="005408F1" w:rsidRPr="00360D74">
        <w:rPr>
          <w:rFonts w:ascii="Arial" w:hAnsi="Arial" w:cs="Arial"/>
          <w:b/>
        </w:rPr>
        <w:t xml:space="preserve">osoby </w:t>
      </w:r>
      <w:r w:rsidRPr="00360D74">
        <w:rPr>
          <w:rFonts w:ascii="Arial" w:hAnsi="Arial" w:cs="Arial"/>
          <w:b/>
        </w:rPr>
        <w:t>skierowan</w:t>
      </w:r>
      <w:r w:rsidR="005408F1" w:rsidRPr="00360D74">
        <w:rPr>
          <w:rFonts w:ascii="Arial" w:hAnsi="Arial" w:cs="Arial"/>
          <w:b/>
        </w:rPr>
        <w:t>ej</w:t>
      </w:r>
      <w:r w:rsidRPr="00360D74">
        <w:rPr>
          <w:rFonts w:ascii="Arial" w:hAnsi="Arial" w:cs="Arial"/>
          <w:b/>
        </w:rPr>
        <w:t xml:space="preserve"> do</w:t>
      </w:r>
      <w:r w:rsidR="00C756A2" w:rsidRPr="00360D74">
        <w:rPr>
          <w:rFonts w:ascii="Arial" w:hAnsi="Arial" w:cs="Arial"/>
          <w:b/>
        </w:rPr>
        <w:t xml:space="preserve"> realizacji zamówienia</w:t>
      </w:r>
    </w:p>
    <w:p w14:paraId="2FE3438C" w14:textId="30CBA6DE" w:rsidR="001A78FE" w:rsidRPr="001A78FE" w:rsidRDefault="001A78FE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2.2.1. </w:t>
      </w:r>
      <w:r w:rsidRPr="001A78FE">
        <w:rPr>
          <w:rFonts w:ascii="Arial" w:hAnsi="Arial" w:cs="Arial"/>
          <w:b/>
        </w:rPr>
        <w:t>Doświadczenie zawodowe kierownika budowy (Db) – 30 %</w:t>
      </w:r>
    </w:p>
    <w:p w14:paraId="5B06E13E" w14:textId="2D722BC5" w:rsidR="001A78FE" w:rsidRPr="001A78FE" w:rsidRDefault="001A78FE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A78FE">
        <w:rPr>
          <w:rFonts w:ascii="Arial" w:hAnsi="Arial" w:cs="Arial"/>
        </w:rPr>
        <w:t>Punkty w tym kryterium będą przyznawane za doświadczenie zawodowe jako  kierownik robót lub kierownik budowy osoby wskazanej przez wykonawcę do pełnienia funkcji kierownika budowy w specjalności drogowej. Za każdą zakończoną i należycie wykonaną robotę polegającą na budowie lub przebudowie drogi o długości nie mniejszej niż 200 m o nawierzchni bitumicznej wraz z oświetleniem ulicznym a okres pełnienia ww. funkcji obejmował całość realizacji, oferta otrzyma 10 punktów (maksym</w:t>
      </w:r>
      <w:r>
        <w:rPr>
          <w:rFonts w:ascii="Arial" w:hAnsi="Arial" w:cs="Arial"/>
        </w:rPr>
        <w:t xml:space="preserve">alnie 30 punktów w kryterium). </w:t>
      </w:r>
    </w:p>
    <w:p w14:paraId="2B996BCA" w14:textId="666F61A2" w:rsidR="00AF5402" w:rsidRDefault="001A78FE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1A78FE">
        <w:rPr>
          <w:rFonts w:ascii="Arial" w:hAnsi="Arial" w:cs="Arial"/>
          <w:b/>
        </w:rPr>
        <w:t>(UWAGA! punkty będą przyznawane za każde dodatkowe zadanie ponad zadanie potwierdzające spełnienie warunku z rozdziału V dotyczącego kierownika budowy).</w:t>
      </w:r>
    </w:p>
    <w:tbl>
      <w:tblPr>
        <w:tblW w:w="0" w:type="auto"/>
        <w:tblInd w:w="1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117"/>
        <w:gridCol w:w="1117"/>
        <w:gridCol w:w="1184"/>
      </w:tblGrid>
      <w:tr w:rsidR="001A78FE" w:rsidRPr="001A78FE" w14:paraId="70271B55" w14:textId="77777777" w:rsidTr="001A78FE">
        <w:tc>
          <w:tcPr>
            <w:tcW w:w="1317" w:type="dxa"/>
            <w:shd w:val="clear" w:color="auto" w:fill="auto"/>
          </w:tcPr>
          <w:p w14:paraId="4F515BA9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Ilość realizacji, na których</w:t>
            </w:r>
          </w:p>
          <w:p w14:paraId="7F362F58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wskazana osoba pełniła funkcję</w:t>
            </w:r>
          </w:p>
          <w:p w14:paraId="5CC331B6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lastRenderedPageBreak/>
              <w:t>kierownika budowy:</w:t>
            </w:r>
          </w:p>
        </w:tc>
        <w:tc>
          <w:tcPr>
            <w:tcW w:w="1117" w:type="dxa"/>
            <w:shd w:val="clear" w:color="auto" w:fill="auto"/>
          </w:tcPr>
          <w:p w14:paraId="4756FEF0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</w:p>
          <w:p w14:paraId="6F7F25A3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realizacja</w:t>
            </w:r>
          </w:p>
        </w:tc>
        <w:tc>
          <w:tcPr>
            <w:tcW w:w="1117" w:type="dxa"/>
            <w:shd w:val="clear" w:color="auto" w:fill="auto"/>
          </w:tcPr>
          <w:p w14:paraId="7BD3BFFE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5797521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realizacje</w:t>
            </w:r>
          </w:p>
        </w:tc>
        <w:tc>
          <w:tcPr>
            <w:tcW w:w="1184" w:type="dxa"/>
            <w:shd w:val="clear" w:color="auto" w:fill="auto"/>
          </w:tcPr>
          <w:p w14:paraId="1F8F1E39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50874321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Realizacje i więcej</w:t>
            </w:r>
          </w:p>
        </w:tc>
      </w:tr>
      <w:tr w:rsidR="001A5A6C" w:rsidRPr="001A78FE" w14:paraId="6E8A3B1C" w14:textId="77777777" w:rsidTr="001A78FE">
        <w:tc>
          <w:tcPr>
            <w:tcW w:w="1317" w:type="dxa"/>
            <w:shd w:val="clear" w:color="auto" w:fill="auto"/>
          </w:tcPr>
          <w:p w14:paraId="1B61D78F" w14:textId="77777777" w:rsidR="001A5A6C" w:rsidRPr="001A78FE" w:rsidRDefault="001A5A6C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139751A2" w14:textId="77777777" w:rsidR="001A5A6C" w:rsidRPr="001A78FE" w:rsidRDefault="001A5A6C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2F236EAC" w14:textId="77777777" w:rsidR="001A5A6C" w:rsidRPr="001A78FE" w:rsidRDefault="001A5A6C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7D598683" w14:textId="77777777" w:rsidR="001A5A6C" w:rsidRPr="001A78FE" w:rsidRDefault="001A5A6C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78FE" w:rsidRPr="001A78FE" w14:paraId="2DE9611C" w14:textId="77777777" w:rsidTr="001A78FE">
        <w:tc>
          <w:tcPr>
            <w:tcW w:w="1317" w:type="dxa"/>
            <w:shd w:val="clear" w:color="auto" w:fill="auto"/>
          </w:tcPr>
          <w:p w14:paraId="27507D9F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Przyznane punkty -Db:</w:t>
            </w:r>
          </w:p>
        </w:tc>
        <w:tc>
          <w:tcPr>
            <w:tcW w:w="1117" w:type="dxa"/>
            <w:shd w:val="clear" w:color="auto" w:fill="auto"/>
          </w:tcPr>
          <w:p w14:paraId="55F00C69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17" w:type="dxa"/>
            <w:shd w:val="clear" w:color="auto" w:fill="auto"/>
          </w:tcPr>
          <w:p w14:paraId="7518F534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184" w:type="dxa"/>
            <w:shd w:val="clear" w:color="auto" w:fill="auto"/>
          </w:tcPr>
          <w:p w14:paraId="5983BCA8" w14:textId="77777777" w:rsidR="001A78FE" w:rsidRPr="001A78FE" w:rsidRDefault="001A78FE" w:rsidP="001A78F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78F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</w:tbl>
    <w:p w14:paraId="6486B95D" w14:textId="5AEA4B4E" w:rsidR="001A78FE" w:rsidRDefault="001A78FE" w:rsidP="001A78FE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</w:rPr>
      </w:pPr>
    </w:p>
    <w:p w14:paraId="39C30AEF" w14:textId="251D5234" w:rsidR="001A78FE" w:rsidRPr="001A78FE" w:rsidRDefault="001A78FE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2.2.2. </w:t>
      </w:r>
      <w:r w:rsidRPr="001A78FE">
        <w:rPr>
          <w:rFonts w:ascii="Arial" w:hAnsi="Arial" w:cs="Arial"/>
          <w:b/>
        </w:rPr>
        <w:t xml:space="preserve">Doświadczenie zawodowe </w:t>
      </w:r>
      <w:r w:rsidRPr="001A78FE">
        <w:rPr>
          <w:rFonts w:ascii="Arial" w:hAnsi="Arial" w:cs="Arial"/>
          <w:b/>
          <w:bCs/>
        </w:rPr>
        <w:t>kierownika robót</w:t>
      </w:r>
      <w:r w:rsidRPr="001A78FE">
        <w:rPr>
          <w:rFonts w:ascii="Arial" w:hAnsi="Arial" w:cs="Arial"/>
          <w:b/>
        </w:rPr>
        <w:t xml:space="preserve"> branży elektrycznej (De) – 10%</w:t>
      </w:r>
    </w:p>
    <w:p w14:paraId="0A8739B6" w14:textId="2959B525" w:rsidR="001A78FE" w:rsidRPr="001A78FE" w:rsidRDefault="001A78FE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A78FE">
        <w:rPr>
          <w:rFonts w:ascii="Arial" w:hAnsi="Arial" w:cs="Arial"/>
        </w:rPr>
        <w:t>Punkty w tym kryterium będą przyznawane za doświadczenie zawodowe jako kierownik robót lub kierownik budowy osoby wskazanej przez wykonawcę do pełnienia funkcji kierownika robót branży elektrycznej. Za każdą zakończoną i należycie wykonaną robotę polegającą na budowie lub przebudowie oświetlenia ulicznego o długości min 200 </w:t>
      </w:r>
      <w:r w:rsidR="009E7E58">
        <w:rPr>
          <w:rFonts w:ascii="Arial" w:hAnsi="Arial" w:cs="Arial"/>
        </w:rPr>
        <w:t>m</w:t>
      </w:r>
      <w:r w:rsidRPr="001A78FE">
        <w:rPr>
          <w:rFonts w:ascii="Arial" w:hAnsi="Arial" w:cs="Arial"/>
        </w:rPr>
        <w:t xml:space="preserve"> na jednym zadaniu, a okres pełnienia ww. funkcji obejmował całość realizacji oferta otrzyma 5 </w:t>
      </w:r>
      <w:proofErr w:type="spellStart"/>
      <w:r w:rsidRPr="001A78FE">
        <w:rPr>
          <w:rFonts w:ascii="Arial" w:hAnsi="Arial" w:cs="Arial"/>
        </w:rPr>
        <w:t>punktówy</w:t>
      </w:r>
      <w:proofErr w:type="spellEnd"/>
      <w:r w:rsidRPr="001A78FE">
        <w:rPr>
          <w:rFonts w:ascii="Arial" w:hAnsi="Arial" w:cs="Arial"/>
        </w:rPr>
        <w:t xml:space="preserve"> (maksymalnie 10 punktów w kryterium).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1117"/>
        <w:gridCol w:w="1951"/>
      </w:tblGrid>
      <w:tr w:rsidR="001A78FE" w:rsidRPr="001A78FE" w14:paraId="1DAEAD4C" w14:textId="77777777" w:rsidTr="001A78FE">
        <w:tc>
          <w:tcPr>
            <w:tcW w:w="0" w:type="auto"/>
            <w:shd w:val="clear" w:color="auto" w:fill="auto"/>
          </w:tcPr>
          <w:p w14:paraId="34C1702A" w14:textId="77777777" w:rsidR="001A78FE" w:rsidRPr="001A78FE" w:rsidRDefault="001A78FE" w:rsidP="001A78FE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3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A78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Ilość realizacji, na których</w:t>
            </w:r>
          </w:p>
          <w:p w14:paraId="7BF8D698" w14:textId="77777777" w:rsidR="001A78FE" w:rsidRPr="001A78FE" w:rsidRDefault="001A78FE" w:rsidP="001A78FE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3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A78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wskazana osoba pełniła funkcję </w:t>
            </w:r>
          </w:p>
          <w:p w14:paraId="144D6F2C" w14:textId="77777777" w:rsidR="001A78FE" w:rsidRPr="001A78FE" w:rsidRDefault="001A78FE" w:rsidP="001A78FE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3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A78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kierownika robót branży instalacyjnej sanitarnej:  </w:t>
            </w:r>
          </w:p>
        </w:tc>
        <w:tc>
          <w:tcPr>
            <w:tcW w:w="0" w:type="auto"/>
            <w:shd w:val="clear" w:color="auto" w:fill="auto"/>
          </w:tcPr>
          <w:p w14:paraId="79AE9876" w14:textId="77777777" w:rsidR="001A78FE" w:rsidRPr="001A78FE" w:rsidRDefault="001A78FE" w:rsidP="001A78FE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3" w:lineRule="atLeast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A78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</w:p>
          <w:p w14:paraId="3A1BF0E3" w14:textId="77777777" w:rsidR="001A78FE" w:rsidRPr="001A78FE" w:rsidRDefault="001A78FE" w:rsidP="001A78FE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3" w:lineRule="atLeast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A78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realizacja</w:t>
            </w:r>
          </w:p>
        </w:tc>
        <w:tc>
          <w:tcPr>
            <w:tcW w:w="0" w:type="auto"/>
            <w:shd w:val="clear" w:color="auto" w:fill="auto"/>
          </w:tcPr>
          <w:p w14:paraId="5CF4FE6B" w14:textId="77777777" w:rsidR="001A78FE" w:rsidRPr="001A78FE" w:rsidRDefault="001A78FE" w:rsidP="001A78FE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3" w:lineRule="atLeast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A78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</w:t>
            </w:r>
          </w:p>
          <w:p w14:paraId="3DD1336D" w14:textId="77777777" w:rsidR="001A78FE" w:rsidRPr="001A78FE" w:rsidRDefault="001A78FE" w:rsidP="001A78FE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3" w:lineRule="atLeast"/>
              <w:jc w:val="lef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A78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Realizacje i więcej</w:t>
            </w:r>
          </w:p>
        </w:tc>
      </w:tr>
      <w:tr w:rsidR="001A78FE" w:rsidRPr="001A78FE" w14:paraId="04B7AD1F" w14:textId="77777777" w:rsidTr="001A78FE">
        <w:tc>
          <w:tcPr>
            <w:tcW w:w="0" w:type="auto"/>
            <w:shd w:val="clear" w:color="auto" w:fill="auto"/>
          </w:tcPr>
          <w:p w14:paraId="513B0823" w14:textId="77777777" w:rsidR="001A78FE" w:rsidRPr="001A78FE" w:rsidRDefault="001A78FE" w:rsidP="001A78FE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3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A78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Przyznane punkty –Ds:</w:t>
            </w:r>
          </w:p>
        </w:tc>
        <w:tc>
          <w:tcPr>
            <w:tcW w:w="0" w:type="auto"/>
            <w:shd w:val="clear" w:color="auto" w:fill="auto"/>
          </w:tcPr>
          <w:p w14:paraId="60B40426" w14:textId="77777777" w:rsidR="001A78FE" w:rsidRPr="001A78FE" w:rsidRDefault="001A78FE" w:rsidP="001A78FE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A78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510130C" w14:textId="77777777" w:rsidR="001A78FE" w:rsidRPr="001A78FE" w:rsidRDefault="001A78FE" w:rsidP="001A78FE">
            <w:pPr>
              <w:tabs>
                <w:tab w:val="num" w:pos="1134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A78F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</w:tr>
    </w:tbl>
    <w:p w14:paraId="4FE6F530" w14:textId="77777777" w:rsidR="001A78FE" w:rsidRDefault="001A78FE" w:rsidP="001A78FE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</w:rPr>
      </w:pPr>
    </w:p>
    <w:p w14:paraId="2E914752" w14:textId="5EADE2E9" w:rsidR="001A78FE" w:rsidRPr="001A78FE" w:rsidRDefault="001A78FE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A78FE">
        <w:rPr>
          <w:rFonts w:ascii="Arial" w:hAnsi="Arial" w:cs="Arial"/>
        </w:rPr>
        <w:t>Zamawiający informuje, że należy bardzo szczegółowo wypełnić tabele w formularzu ofertowym dotyczące doświadczenia osób dysponowanych na funkcje kierownika budowy i kierownika robót branży elektrycznej wpisując nazwę inwestycji wraz z opisem robót pozwalającym stwierdzić, że wymienione realizacje potwierdzają posiadanie doświadczenia zawodowego postawionego przez zamawiającego powyżej jak również okres realizacji inwestycji wraz z okresem pełnienia funkcji kierownika budowy i kierownika robót oraz nazwę i adres zamawiającego. W przypadku nieuzupełnienia tabeli zamawiający przyzna 0 punktów.</w:t>
      </w:r>
    </w:p>
    <w:p w14:paraId="20EFFA3D" w14:textId="77777777" w:rsidR="001A78FE" w:rsidRPr="001A78FE" w:rsidRDefault="001A78FE" w:rsidP="001A78FE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</w:rPr>
      </w:pPr>
    </w:p>
    <w:p w14:paraId="37C8E38C" w14:textId="77777777" w:rsidR="00AF5402" w:rsidRPr="00360D74" w:rsidRDefault="00AF5402" w:rsidP="00CC7810">
      <w:pPr>
        <w:numPr>
          <w:ilvl w:val="0"/>
          <w:numId w:val="79"/>
        </w:num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360D74">
        <w:rPr>
          <w:rFonts w:ascii="Arial" w:hAnsi="Arial" w:cs="Arial"/>
        </w:rPr>
        <w:t>Całkowita liczba punktów, jaką otrzyma dana oferta, zostanie obliczona wg poniższego wzoru:</w:t>
      </w:r>
    </w:p>
    <w:p w14:paraId="30CE506C" w14:textId="09F1F9E5" w:rsidR="00AF5402" w:rsidRPr="00360D74" w:rsidRDefault="00AF5402" w:rsidP="00360D74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</w:rPr>
      </w:pPr>
      <w:r w:rsidRPr="00360D74">
        <w:rPr>
          <w:rFonts w:ascii="Arial" w:hAnsi="Arial" w:cs="Arial"/>
          <w:b/>
        </w:rPr>
        <w:t xml:space="preserve">                         </w:t>
      </w:r>
      <w:r w:rsidR="001A78FE">
        <w:rPr>
          <w:rFonts w:ascii="Arial" w:hAnsi="Arial" w:cs="Arial"/>
          <w:b/>
        </w:rPr>
        <w:t xml:space="preserve">                     L = C  + Db + De</w:t>
      </w:r>
    </w:p>
    <w:p w14:paraId="75EFFB8C" w14:textId="77777777" w:rsidR="00AF5402" w:rsidRPr="00360D74" w:rsidRDefault="00AF5402" w:rsidP="00360D74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gdzie:</w:t>
      </w:r>
    </w:p>
    <w:p w14:paraId="12923288" w14:textId="77777777" w:rsidR="00AF5402" w:rsidRPr="00360D74" w:rsidRDefault="00AF5402" w:rsidP="00360D74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ab/>
        <w:t>L</w:t>
      </w:r>
      <w:r w:rsidRPr="00360D74">
        <w:rPr>
          <w:rFonts w:ascii="Arial" w:hAnsi="Arial" w:cs="Arial"/>
        </w:rPr>
        <w:tab/>
        <w:t>- całkowita liczba punktów</w:t>
      </w:r>
    </w:p>
    <w:p w14:paraId="0DA94AE0" w14:textId="381E7889" w:rsidR="00AF5402" w:rsidRPr="00360D74" w:rsidRDefault="00AF5402" w:rsidP="00360D74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         </w:t>
      </w:r>
      <w:r w:rsidR="00250794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 xml:space="preserve"> C</w:t>
      </w:r>
      <w:r w:rsidRPr="00360D74">
        <w:rPr>
          <w:rFonts w:ascii="Arial" w:hAnsi="Arial" w:cs="Arial"/>
        </w:rPr>
        <w:tab/>
        <w:t>- ilość punktów za cenę oferty</w:t>
      </w:r>
    </w:p>
    <w:p w14:paraId="4F942675" w14:textId="6A91D71D" w:rsidR="00AF5402" w:rsidRDefault="00AF5402" w:rsidP="00360D74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         </w:t>
      </w:r>
      <w:r w:rsidR="00250794" w:rsidRPr="00360D74">
        <w:rPr>
          <w:rFonts w:ascii="Arial" w:hAnsi="Arial" w:cs="Arial"/>
        </w:rPr>
        <w:t xml:space="preserve">  </w:t>
      </w:r>
      <w:r w:rsidRPr="00360D74">
        <w:rPr>
          <w:rFonts w:ascii="Arial" w:hAnsi="Arial" w:cs="Arial"/>
        </w:rPr>
        <w:t>D</w:t>
      </w:r>
      <w:r w:rsidR="0023134F">
        <w:rPr>
          <w:rFonts w:ascii="Arial" w:hAnsi="Arial" w:cs="Arial"/>
        </w:rPr>
        <w:t>b</w:t>
      </w:r>
      <w:r w:rsidRPr="00360D74">
        <w:rPr>
          <w:rFonts w:ascii="Arial" w:hAnsi="Arial" w:cs="Arial"/>
        </w:rPr>
        <w:tab/>
        <w:t>- ilość punktów za doświadczenie zawodowe kierownika budowy</w:t>
      </w:r>
    </w:p>
    <w:p w14:paraId="77F6547D" w14:textId="110DE221" w:rsidR="0023134F" w:rsidRPr="0023134F" w:rsidRDefault="0023134F" w:rsidP="0023134F">
      <w:pPr>
        <w:autoSpaceDE w:val="0"/>
        <w:autoSpaceDN w:val="0"/>
        <w:adjustRightInd w:val="0"/>
        <w:spacing w:line="360" w:lineRule="auto"/>
        <w:ind w:left="1418" w:hanging="713"/>
        <w:jc w:val="left"/>
        <w:rPr>
          <w:rFonts w:ascii="Arial" w:hAnsi="Arial" w:cs="Arial"/>
        </w:rPr>
      </w:pPr>
      <w:r w:rsidRPr="0023134F">
        <w:rPr>
          <w:rFonts w:ascii="Arial" w:hAnsi="Arial" w:cs="Arial"/>
        </w:rPr>
        <w:lastRenderedPageBreak/>
        <w:t>De</w:t>
      </w:r>
      <w:r w:rsidRPr="0023134F">
        <w:rPr>
          <w:rFonts w:ascii="Arial" w:hAnsi="Arial" w:cs="Arial"/>
        </w:rPr>
        <w:tab/>
        <w:t xml:space="preserve">- </w:t>
      </w:r>
      <w:r w:rsidRPr="00360D74">
        <w:rPr>
          <w:rFonts w:ascii="Arial" w:hAnsi="Arial" w:cs="Arial"/>
        </w:rPr>
        <w:t>ilość punktów za</w:t>
      </w:r>
      <w:r w:rsidRPr="0023134F">
        <w:t xml:space="preserve"> </w:t>
      </w:r>
      <w:r>
        <w:rPr>
          <w:rFonts w:ascii="Arial" w:hAnsi="Arial" w:cs="Arial"/>
        </w:rPr>
        <w:t>d</w:t>
      </w:r>
      <w:r w:rsidRPr="0023134F">
        <w:rPr>
          <w:rFonts w:ascii="Arial" w:hAnsi="Arial" w:cs="Arial"/>
        </w:rPr>
        <w:t>oświadczenie zawodowe kierownika robót branży elektrycznej</w:t>
      </w:r>
    </w:p>
    <w:p w14:paraId="01942E40" w14:textId="4EE3555D" w:rsidR="00AF5402" w:rsidRPr="00360D74" w:rsidRDefault="00AF5402" w:rsidP="00CC7810">
      <w:pPr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ind w:left="14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najkorzystniejsza ofertę.</w:t>
      </w:r>
    </w:p>
    <w:p w14:paraId="56F7F552" w14:textId="73787DEC" w:rsidR="00531BB5" w:rsidRPr="00360D74" w:rsidRDefault="00531BB5" w:rsidP="00CC7810">
      <w:pPr>
        <w:pStyle w:val="Akapitzlist"/>
        <w:numPr>
          <w:ilvl w:val="0"/>
          <w:numId w:val="79"/>
        </w:numPr>
        <w:spacing w:line="360" w:lineRule="auto"/>
        <w:ind w:left="142" w:hanging="426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360D74">
        <w:rPr>
          <w:rFonts w:ascii="Arial" w:hAnsi="Arial" w:cs="Arial"/>
          <w:bCs/>
        </w:rPr>
        <w:br/>
        <w:t>wykonawców wyjaśnień treści złożonych przez nich ofert.</w:t>
      </w:r>
    </w:p>
    <w:p w14:paraId="018B3F3B" w14:textId="77777777" w:rsidR="00531BB5" w:rsidRPr="00360D74" w:rsidRDefault="00531BB5" w:rsidP="00CC7810">
      <w:pPr>
        <w:pStyle w:val="Akapitzlist"/>
        <w:numPr>
          <w:ilvl w:val="0"/>
          <w:numId w:val="79"/>
        </w:numPr>
        <w:spacing w:line="360" w:lineRule="auto"/>
        <w:ind w:left="142" w:hanging="426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>Za ofertę najkorzystniejszą Zamawiający uzna ofertę z największą ilością punktów.</w:t>
      </w:r>
    </w:p>
    <w:p w14:paraId="6E413C9D" w14:textId="2D285DEB" w:rsidR="006B29BE" w:rsidRPr="00360D74" w:rsidRDefault="006B29BE" w:rsidP="00360D74">
      <w:pPr>
        <w:shd w:val="clear" w:color="auto" w:fill="CCC0D9"/>
        <w:spacing w:before="360" w:after="240" w:line="360" w:lineRule="auto"/>
        <w:ind w:left="-142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</w:rPr>
        <w:t>XV</w:t>
      </w:r>
      <w:r w:rsidR="00D56A8B" w:rsidRPr="00360D74">
        <w:rPr>
          <w:rFonts w:ascii="Arial" w:hAnsi="Arial" w:cs="Arial"/>
          <w:b/>
        </w:rPr>
        <w:t>I</w:t>
      </w:r>
      <w:r w:rsidRPr="00360D74">
        <w:rPr>
          <w:rFonts w:ascii="Arial" w:hAnsi="Arial" w:cs="Arial"/>
          <w:b/>
        </w:rPr>
        <w:t xml:space="preserve">. </w:t>
      </w:r>
      <w:r w:rsidRPr="00360D74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360D74" w:rsidRDefault="006B29BE" w:rsidP="00CC7810">
      <w:pPr>
        <w:pStyle w:val="Tekstpodstawowy"/>
        <w:numPr>
          <w:ilvl w:val="0"/>
          <w:numId w:val="54"/>
        </w:numPr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udzieli zamówienia </w:t>
      </w:r>
      <w:r w:rsidR="0071008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>ykonawcy, którego oferta:</w:t>
      </w:r>
    </w:p>
    <w:p w14:paraId="6136E4EC" w14:textId="77777777" w:rsidR="006B29BE" w:rsidRPr="00360D74" w:rsidRDefault="006B29BE" w:rsidP="00CC7810">
      <w:pPr>
        <w:numPr>
          <w:ilvl w:val="1"/>
          <w:numId w:val="54"/>
        </w:numPr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odpowiada wszystkim wymaganiom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;</w:t>
      </w:r>
    </w:p>
    <w:p w14:paraId="11F92B6C" w14:textId="394C2A65" w:rsidR="006B29BE" w:rsidRPr="00360D74" w:rsidRDefault="006B29BE" w:rsidP="00CC7810">
      <w:pPr>
        <w:numPr>
          <w:ilvl w:val="1"/>
          <w:numId w:val="54"/>
        </w:numPr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spełnia wszystkie warunki określone w SWZ;</w:t>
      </w:r>
    </w:p>
    <w:p w14:paraId="1F03811D" w14:textId="77777777" w:rsidR="006B29BE" w:rsidRPr="00360D74" w:rsidRDefault="006B29BE" w:rsidP="00CC7810">
      <w:pPr>
        <w:numPr>
          <w:ilvl w:val="1"/>
          <w:numId w:val="54"/>
        </w:numPr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360D74" w:rsidRDefault="006B29BE" w:rsidP="00CC7810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>Po wyborze</w:t>
      </w:r>
      <w:r w:rsidR="0047267C" w:rsidRPr="00360D74">
        <w:rPr>
          <w:rFonts w:ascii="Arial" w:hAnsi="Arial" w:cs="Arial"/>
          <w:bCs/>
        </w:rPr>
        <w:t xml:space="preserve"> najkorzystniejszej</w:t>
      </w:r>
      <w:r w:rsidRPr="00360D74">
        <w:rPr>
          <w:rFonts w:ascii="Arial" w:hAnsi="Arial" w:cs="Arial"/>
          <w:bCs/>
        </w:rPr>
        <w:t xml:space="preserve"> oferty, Zamawiający zawiadomi </w:t>
      </w:r>
      <w:r w:rsidR="001628CF" w:rsidRPr="00360D74">
        <w:rPr>
          <w:rFonts w:ascii="Arial" w:hAnsi="Arial" w:cs="Arial"/>
          <w:bCs/>
        </w:rPr>
        <w:t>w</w:t>
      </w:r>
      <w:r w:rsidRPr="00360D74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60D74">
        <w:rPr>
          <w:rFonts w:ascii="Arial" w:hAnsi="Arial" w:cs="Arial"/>
          <w:bCs/>
        </w:rPr>
        <w:t>253</w:t>
      </w:r>
      <w:r w:rsidRPr="00360D74">
        <w:rPr>
          <w:rFonts w:ascii="Arial" w:hAnsi="Arial" w:cs="Arial"/>
          <w:bCs/>
        </w:rPr>
        <w:t xml:space="preserve"> ust. 1 ustawy </w:t>
      </w:r>
      <w:proofErr w:type="spellStart"/>
      <w:r w:rsidRPr="00360D74">
        <w:rPr>
          <w:rFonts w:ascii="Arial" w:hAnsi="Arial" w:cs="Arial"/>
          <w:bCs/>
        </w:rPr>
        <w:t>Pzp</w:t>
      </w:r>
      <w:proofErr w:type="spellEnd"/>
      <w:r w:rsidRPr="00360D74">
        <w:rPr>
          <w:rFonts w:ascii="Arial" w:hAnsi="Arial" w:cs="Arial"/>
          <w:bCs/>
        </w:rPr>
        <w:t xml:space="preserve">. </w:t>
      </w:r>
    </w:p>
    <w:p w14:paraId="28EF73A6" w14:textId="42BD273A" w:rsidR="006B29BE" w:rsidRPr="00360D74" w:rsidRDefault="006B29BE" w:rsidP="00CC7810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60D74">
        <w:rPr>
          <w:rFonts w:ascii="Arial" w:hAnsi="Arial" w:cs="Arial"/>
        </w:rPr>
        <w:t>253</w:t>
      </w:r>
      <w:r w:rsidRPr="00360D74">
        <w:rPr>
          <w:rFonts w:ascii="Arial" w:hAnsi="Arial" w:cs="Arial"/>
        </w:rPr>
        <w:t xml:space="preserve"> ust. 2 u</w:t>
      </w:r>
      <w:r w:rsidR="001628CF" w:rsidRPr="00360D74">
        <w:rPr>
          <w:rFonts w:ascii="Arial" w:hAnsi="Arial" w:cs="Arial"/>
        </w:rPr>
        <w:t xml:space="preserve">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05347289" w14:textId="55243AF4" w:rsidR="006B29BE" w:rsidRPr="00360D74" w:rsidRDefault="006B29BE" w:rsidP="00CC7810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 xml:space="preserve">artnerów ubiegających się wspólnie </w:t>
      </w:r>
      <w:r w:rsidR="002F73F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o udzielenie niniejszego zamówienia (art. </w:t>
      </w:r>
      <w:r w:rsidR="009906AA" w:rsidRPr="00360D74">
        <w:rPr>
          <w:rFonts w:ascii="Arial" w:hAnsi="Arial" w:cs="Arial"/>
        </w:rPr>
        <w:t>58</w:t>
      </w:r>
      <w:r w:rsidRPr="00360D74">
        <w:rPr>
          <w:rFonts w:ascii="Arial" w:hAnsi="Arial" w:cs="Arial"/>
        </w:rPr>
        <w:t xml:space="preserve">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).</w:t>
      </w:r>
    </w:p>
    <w:p w14:paraId="481AB355" w14:textId="409A527A" w:rsidR="006B29BE" w:rsidRPr="00360D74" w:rsidRDefault="006B29BE" w:rsidP="00CC7810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Wybrany w drodze postępowania przetargowego </w:t>
      </w:r>
      <w:r w:rsidR="001628CF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ykonawca zobowiązany będzie przed </w:t>
      </w:r>
      <w:r w:rsidRPr="00360D74">
        <w:rPr>
          <w:rFonts w:ascii="Arial" w:hAnsi="Arial" w:cs="Arial"/>
          <w:bCs/>
        </w:rPr>
        <w:t xml:space="preserve">zawarciem umowy przedłożyć Zamawiającemu </w:t>
      </w:r>
      <w:r w:rsidRPr="00360D74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360D74" w:rsidRDefault="006B29BE" w:rsidP="00CC7810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360D74" w:rsidRDefault="006B29BE" w:rsidP="00CC7810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zawrze umowę w sprawie przedmiotowego zamówienia publicznego, </w:t>
      </w:r>
      <w:r w:rsidR="002F73F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z zastrzeżeniem art. </w:t>
      </w:r>
      <w:r w:rsidR="0047267C" w:rsidRPr="00360D74">
        <w:rPr>
          <w:rFonts w:ascii="Arial" w:hAnsi="Arial" w:cs="Arial"/>
        </w:rPr>
        <w:t>577 ustawy</w:t>
      </w:r>
      <w:r w:rsidRPr="00360D74">
        <w:rPr>
          <w:rFonts w:ascii="Arial" w:hAnsi="Arial" w:cs="Arial"/>
        </w:rPr>
        <w:t xml:space="preserve">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w</w:t>
      </w:r>
      <w:r w:rsidRPr="00360D74">
        <w:rPr>
          <w:rFonts w:ascii="Arial" w:hAnsi="Arial" w:cs="Arial"/>
          <w:bCs/>
        </w:rPr>
        <w:t xml:space="preserve"> terminie nie krótszym niż </w:t>
      </w:r>
      <w:r w:rsidR="005F5AB6" w:rsidRPr="00360D74">
        <w:rPr>
          <w:rFonts w:ascii="Arial" w:hAnsi="Arial" w:cs="Arial"/>
          <w:bCs/>
        </w:rPr>
        <w:t>5</w:t>
      </w:r>
      <w:r w:rsidRPr="00360D74">
        <w:rPr>
          <w:rFonts w:ascii="Arial" w:hAnsi="Arial" w:cs="Arial"/>
          <w:bCs/>
        </w:rPr>
        <w:t xml:space="preserve"> dni </w:t>
      </w:r>
      <w:r w:rsidRPr="00360D74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360D74">
        <w:rPr>
          <w:rFonts w:ascii="Arial" w:hAnsi="Arial" w:cs="Arial"/>
        </w:rPr>
        <w:t>0</w:t>
      </w:r>
      <w:r w:rsidRPr="00360D74">
        <w:rPr>
          <w:rFonts w:ascii="Arial" w:hAnsi="Arial" w:cs="Arial"/>
        </w:rPr>
        <w:t xml:space="preserve"> dni - jeżeli zostało przesłane w inny sposób.</w:t>
      </w:r>
    </w:p>
    <w:p w14:paraId="22C393F4" w14:textId="4AF5A1BB" w:rsidR="006B29BE" w:rsidRPr="00360D74" w:rsidRDefault="006B29BE" w:rsidP="00CC7810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360D74">
        <w:rPr>
          <w:rFonts w:ascii="Arial" w:hAnsi="Arial" w:cs="Arial"/>
        </w:rPr>
        <w:t>do</w:t>
      </w:r>
      <w:r w:rsidRPr="00360D74">
        <w:rPr>
          <w:rFonts w:ascii="Arial" w:hAnsi="Arial" w:cs="Arial"/>
        </w:rPr>
        <w:t xml:space="preserve"> SWZ (załącznik nr </w:t>
      </w:r>
      <w:r w:rsidR="00750EDC" w:rsidRPr="00360D74">
        <w:rPr>
          <w:rFonts w:ascii="Arial" w:hAnsi="Arial" w:cs="Arial"/>
        </w:rPr>
        <w:t>6</w:t>
      </w:r>
      <w:r w:rsidR="007C35E4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 xml:space="preserve">do SWZ). </w:t>
      </w:r>
    </w:p>
    <w:p w14:paraId="440FB981" w14:textId="4317227F" w:rsidR="006B29BE" w:rsidRPr="00360D74" w:rsidRDefault="006B29BE" w:rsidP="00CC7810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360D74">
        <w:rPr>
          <w:rFonts w:ascii="Arial" w:hAnsi="Arial" w:cs="Arial"/>
        </w:rPr>
        <w:t>255</w:t>
      </w:r>
      <w:r w:rsidRPr="00360D74">
        <w:rPr>
          <w:rFonts w:ascii="Arial" w:hAnsi="Arial" w:cs="Arial"/>
        </w:rPr>
        <w:t xml:space="preserve">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4DA8786F" w14:textId="77777777" w:rsidR="006B29BE" w:rsidRPr="00360D74" w:rsidRDefault="006B29BE" w:rsidP="00360D74">
      <w:pPr>
        <w:spacing w:after="0" w:line="360" w:lineRule="auto"/>
        <w:jc w:val="left"/>
        <w:rPr>
          <w:rFonts w:ascii="Arial" w:hAnsi="Arial" w:cs="Arial"/>
          <w:b/>
        </w:rPr>
      </w:pPr>
    </w:p>
    <w:p w14:paraId="53212A1E" w14:textId="00A7BCC4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8" w:name="_Toc440969220"/>
      <w:r w:rsidRPr="00360D74">
        <w:rPr>
          <w:rFonts w:ascii="Arial" w:hAnsi="Arial" w:cs="Arial"/>
          <w:sz w:val="22"/>
          <w:szCs w:val="22"/>
        </w:rPr>
        <w:t>XV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8"/>
    </w:p>
    <w:p w14:paraId="3A599B0A" w14:textId="77777777" w:rsidR="006B29BE" w:rsidRPr="00360D74" w:rsidRDefault="006B29BE" w:rsidP="00CC7810">
      <w:pPr>
        <w:numPr>
          <w:ilvl w:val="0"/>
          <w:numId w:val="5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0C0DB8E" w14:textId="19A82D2C" w:rsidR="00382776" w:rsidRPr="00360D74" w:rsidRDefault="00382776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wynosi </w:t>
      </w:r>
      <w:bookmarkStart w:id="39" w:name="_Hlk61864614"/>
      <w:r w:rsidR="0065759E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 xml:space="preserve">% </w:t>
      </w:r>
      <w:bookmarkEnd w:id="39"/>
      <w:r w:rsidRPr="00360D74">
        <w:rPr>
          <w:rFonts w:ascii="Arial" w:hAnsi="Arial" w:cs="Arial"/>
        </w:rPr>
        <w:t xml:space="preserve"> ceny brutto podanej w ofercie. </w:t>
      </w:r>
    </w:p>
    <w:p w14:paraId="2A893BD5" w14:textId="77777777" w:rsidR="006B29BE" w:rsidRPr="00360D74" w:rsidRDefault="006B29BE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48C02FC0" w14:textId="77777777" w:rsidR="00382776" w:rsidRPr="00360D74" w:rsidRDefault="006B29BE" w:rsidP="00CC7810">
      <w:pPr>
        <w:numPr>
          <w:ilvl w:val="1"/>
          <w:numId w:val="55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pieniądzu - przelewem na rachunek Zamawiającego, numer </w:t>
      </w:r>
      <w:r w:rsidR="00382776" w:rsidRPr="00360D74">
        <w:rPr>
          <w:rFonts w:ascii="Arial" w:hAnsi="Arial" w:cs="Arial"/>
        </w:rPr>
        <w:t>rachunku:</w:t>
      </w:r>
    </w:p>
    <w:p w14:paraId="106C21BF" w14:textId="77777777" w:rsidR="00382776" w:rsidRPr="00360D74" w:rsidRDefault="00382776" w:rsidP="00CC7810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Gmina Miasto Świnoujście</w:t>
      </w:r>
    </w:p>
    <w:p w14:paraId="6AC5A7B5" w14:textId="54B01718" w:rsidR="00CF7A5C" w:rsidRPr="00360D74" w:rsidRDefault="00382776" w:rsidP="00CC7810">
      <w:pPr>
        <w:pStyle w:val="pkt"/>
        <w:numPr>
          <w:ilvl w:val="0"/>
          <w:numId w:val="83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240 3914 1111 0010 0965 11 87</w:t>
      </w:r>
    </w:p>
    <w:p w14:paraId="4119B093" w14:textId="07964E75" w:rsidR="004236F5" w:rsidRPr="0023134F" w:rsidRDefault="00382776" w:rsidP="00CC7810">
      <w:pPr>
        <w:tabs>
          <w:tab w:val="left" w:pos="851"/>
        </w:tabs>
        <w:spacing w:after="120" w:line="360" w:lineRule="auto"/>
        <w:rPr>
          <w:rFonts w:ascii="Arial" w:hAnsi="Arial" w:cs="Arial"/>
          <w:b/>
        </w:rPr>
      </w:pPr>
      <w:r w:rsidRPr="00360D74">
        <w:rPr>
          <w:rFonts w:ascii="Arial" w:hAnsi="Arial" w:cs="Arial"/>
        </w:rPr>
        <w:br/>
        <w:t xml:space="preserve">w tytule przelewu należy umieścić informację: Zabezpieczenie należytego wykonania umowy </w:t>
      </w:r>
      <w:r w:rsidRPr="00360D74">
        <w:rPr>
          <w:rFonts w:ascii="Arial" w:hAnsi="Arial" w:cs="Arial"/>
          <w:b/>
          <w:bCs/>
        </w:rPr>
        <w:t>w postępowaniu nr</w:t>
      </w:r>
      <w:r w:rsidR="00CB3204" w:rsidRPr="00360D74">
        <w:rPr>
          <w:rFonts w:ascii="Arial" w:hAnsi="Arial" w:cs="Arial"/>
        </w:rPr>
        <w:t xml:space="preserve"> </w:t>
      </w:r>
      <w:r w:rsidR="00695816" w:rsidRPr="00360D74">
        <w:rPr>
          <w:rFonts w:ascii="Arial" w:hAnsi="Arial" w:cs="Arial"/>
          <w:b/>
          <w:bCs/>
        </w:rPr>
        <w:t>BZP</w:t>
      </w:r>
      <w:r w:rsidR="004236F5" w:rsidRPr="00360D74">
        <w:rPr>
          <w:rFonts w:ascii="Arial" w:hAnsi="Arial" w:cs="Arial"/>
          <w:b/>
          <w:bCs/>
        </w:rPr>
        <w:t>.271.1.</w:t>
      </w:r>
      <w:r w:rsidR="0023134F">
        <w:rPr>
          <w:rFonts w:ascii="Arial" w:hAnsi="Arial" w:cs="Arial"/>
          <w:b/>
          <w:bCs/>
        </w:rPr>
        <w:t>21</w:t>
      </w:r>
      <w:r w:rsidR="00046B32" w:rsidRPr="00360D74">
        <w:rPr>
          <w:rFonts w:ascii="Arial" w:hAnsi="Arial" w:cs="Arial"/>
          <w:b/>
          <w:bCs/>
        </w:rPr>
        <w:t>.20</w:t>
      </w:r>
      <w:r w:rsidR="00411B5C" w:rsidRPr="00360D74">
        <w:rPr>
          <w:rFonts w:ascii="Arial" w:hAnsi="Arial" w:cs="Arial"/>
          <w:b/>
          <w:bCs/>
        </w:rPr>
        <w:t>22</w:t>
      </w:r>
      <w:r w:rsidRPr="00360D74">
        <w:rPr>
          <w:rFonts w:ascii="Arial" w:hAnsi="Arial" w:cs="Arial"/>
          <w:b/>
          <w:bCs/>
        </w:rPr>
        <w:t xml:space="preserve"> </w:t>
      </w:r>
      <w:r w:rsidRPr="00360D74">
        <w:rPr>
          <w:rFonts w:ascii="Arial" w:hAnsi="Arial" w:cs="Arial"/>
        </w:rPr>
        <w:t>pn.</w:t>
      </w:r>
      <w:r w:rsidR="00EA4BB8" w:rsidRPr="00360D74">
        <w:rPr>
          <w:rFonts w:ascii="Arial" w:hAnsi="Arial" w:cs="Arial"/>
        </w:rPr>
        <w:t>: „</w:t>
      </w:r>
      <w:r w:rsidR="0023134F" w:rsidRPr="0023134F">
        <w:rPr>
          <w:rFonts w:ascii="Arial" w:hAnsi="Arial" w:cs="Arial"/>
        </w:rPr>
        <w:t>Przebudowa ulicy 11 Listopada w Świnoujściu na odcinku od ul. Wojska Polskiego do ul. Strzeleckiej – realizowana w ramach utworzenia obwodnicy zachodniej obejmującej ulice 11 Listopada i Karsiborską</w:t>
      </w:r>
      <w:r w:rsidR="00EA4BB8" w:rsidRPr="00360D74">
        <w:rPr>
          <w:rFonts w:ascii="Arial" w:hAnsi="Arial" w:cs="Arial"/>
        </w:rPr>
        <w:t>”</w:t>
      </w:r>
    </w:p>
    <w:p w14:paraId="59610B79" w14:textId="0B9E584F" w:rsidR="006B29BE" w:rsidRPr="00360D74" w:rsidRDefault="006B29BE" w:rsidP="00CC7810">
      <w:pPr>
        <w:pStyle w:val="Akapitzlist"/>
        <w:numPr>
          <w:ilvl w:val="1"/>
          <w:numId w:val="55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  <w:b/>
        </w:rPr>
      </w:pPr>
      <w:r w:rsidRPr="00360D74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7B020DAD" w14:textId="77777777" w:rsidR="006B29BE" w:rsidRPr="00360D74" w:rsidRDefault="006B29BE" w:rsidP="00CC7810">
      <w:pPr>
        <w:numPr>
          <w:ilvl w:val="1"/>
          <w:numId w:val="55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gwarancjach bankowych,</w:t>
      </w:r>
    </w:p>
    <w:p w14:paraId="18D39532" w14:textId="77777777" w:rsidR="006B29BE" w:rsidRPr="00360D74" w:rsidRDefault="006B29BE" w:rsidP="00CC7810">
      <w:pPr>
        <w:numPr>
          <w:ilvl w:val="1"/>
          <w:numId w:val="55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gwarancjach ubezpieczeniowych,</w:t>
      </w:r>
    </w:p>
    <w:p w14:paraId="080F4FA5" w14:textId="385E87BE" w:rsidR="006B29BE" w:rsidRPr="00360D74" w:rsidRDefault="006B29BE" w:rsidP="00CC7810">
      <w:pPr>
        <w:numPr>
          <w:ilvl w:val="1"/>
          <w:numId w:val="55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poręczeniach udzielanych przez podmioty, o których mowa w art. 6b ust. 5 pkt 2 ustawy z dnia 9</w:t>
      </w:r>
      <w:r w:rsidR="009906AA" w:rsidRPr="00360D74">
        <w:rPr>
          <w:rFonts w:ascii="Arial" w:hAnsi="Arial" w:cs="Arial"/>
        </w:rPr>
        <w:t>.11.</w:t>
      </w:r>
      <w:r w:rsidRPr="00360D74">
        <w:rPr>
          <w:rFonts w:ascii="Arial" w:hAnsi="Arial" w:cs="Arial"/>
        </w:rPr>
        <w:t>2000 r. o utworzeniu Polskiej Agencji Rozwoju Przedsiębiorczości (tj. Dz. U. z 2016 r., poz. 359</w:t>
      </w:r>
      <w:r w:rsidR="009906AA" w:rsidRPr="00360D74">
        <w:rPr>
          <w:rFonts w:ascii="Arial" w:hAnsi="Arial" w:cs="Arial"/>
        </w:rPr>
        <w:t xml:space="preserve"> ze zm.</w:t>
      </w:r>
      <w:r w:rsidRPr="00360D74">
        <w:rPr>
          <w:rFonts w:ascii="Arial" w:hAnsi="Arial" w:cs="Arial"/>
        </w:rPr>
        <w:t>).</w:t>
      </w:r>
    </w:p>
    <w:p w14:paraId="4E6F346C" w14:textId="1749D61E" w:rsidR="006B29BE" w:rsidRPr="00360D74" w:rsidRDefault="006B29BE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360D74">
        <w:rPr>
          <w:rFonts w:ascii="Arial" w:hAnsi="Arial" w:cs="Arial"/>
        </w:rPr>
        <w:t>450</w:t>
      </w:r>
      <w:r w:rsidRPr="00360D74">
        <w:rPr>
          <w:rFonts w:ascii="Arial" w:hAnsi="Arial" w:cs="Arial"/>
        </w:rPr>
        <w:t xml:space="preserve"> ust. 2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1B3AF804" w14:textId="761EC920" w:rsidR="006B29BE" w:rsidRPr="00360D74" w:rsidRDefault="006B29BE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360D74" w:rsidRDefault="006B29BE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Treść dokumentu zabezpieczenia należytego wykonania umowy przedstawiona przez </w:t>
      </w:r>
      <w:r w:rsidR="009906A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>ykonawcę, w innej formie niż w pieniądzu, podlega akceptacji Zamawiającego przed podpisaniem umowy.</w:t>
      </w:r>
      <w:r w:rsidR="00D21B2D" w:rsidRPr="00360D74">
        <w:rPr>
          <w:rFonts w:ascii="Arial" w:hAnsi="Arial" w:cs="Arial"/>
        </w:rPr>
        <w:t xml:space="preserve"> </w:t>
      </w:r>
    </w:p>
    <w:p w14:paraId="5C751BD4" w14:textId="5D5E8C61" w:rsidR="006B29BE" w:rsidRPr="00360D74" w:rsidRDefault="006B29BE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 w:rsidR="00967FA6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terminie maksymalnie 30 dni, bez konieczności jego uzasadnienia.</w:t>
      </w:r>
    </w:p>
    <w:p w14:paraId="3D454B4E" w14:textId="3CEEA133" w:rsidR="00655DEE" w:rsidRPr="00360D74" w:rsidRDefault="00050C89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360D74" w:rsidRDefault="006B29BE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360D74" w:rsidRDefault="006B29BE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93F8BF0" w14:textId="70CEAFB4" w:rsidR="006B29BE" w:rsidRPr="00360D74" w:rsidRDefault="006B29BE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trakcie realizacji umowy </w:t>
      </w:r>
      <w:r w:rsidR="001C6177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ykonawca może dokonać zmiany formy zabezpieczenia na jedną lub kilka form, o których mowa w </w:t>
      </w:r>
      <w:r w:rsidR="001C6177" w:rsidRPr="00360D74">
        <w:rPr>
          <w:rFonts w:ascii="Arial" w:hAnsi="Arial" w:cs="Arial"/>
        </w:rPr>
        <w:t>us</w:t>
      </w:r>
      <w:r w:rsidRPr="00360D74">
        <w:rPr>
          <w:rFonts w:ascii="Arial" w:hAnsi="Arial" w:cs="Arial"/>
        </w:rPr>
        <w:t>t 3.</w:t>
      </w:r>
    </w:p>
    <w:p w14:paraId="0C411CCF" w14:textId="77777777" w:rsidR="003841B3" w:rsidRPr="00360D74" w:rsidRDefault="003841B3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8FAEBB8" w14:textId="77777777" w:rsidR="003841B3" w:rsidRPr="00360D74" w:rsidRDefault="003841B3" w:rsidP="00CC7810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06D28C7C" w14:textId="68DECF07" w:rsidR="00714719" w:rsidRPr="00360D74" w:rsidRDefault="00714719" w:rsidP="00CC7810">
      <w:pPr>
        <w:pStyle w:val="pkt"/>
        <w:numPr>
          <w:ilvl w:val="0"/>
          <w:numId w:val="55"/>
        </w:numPr>
        <w:spacing w:before="0" w:after="0"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360D74">
        <w:rPr>
          <w:rFonts w:ascii="Arial" w:hAnsi="Arial" w:cs="Arial"/>
          <w:bCs/>
          <w:sz w:val="22"/>
          <w:szCs w:val="22"/>
        </w:rPr>
        <w:t>Zamawiający zaznacza</w:t>
      </w:r>
      <w:r w:rsidRPr="00360D74">
        <w:rPr>
          <w:rFonts w:ascii="Arial" w:hAnsi="Arial" w:cs="Arial"/>
          <w:sz w:val="22"/>
          <w:szCs w:val="22"/>
        </w:rPr>
        <w:t xml:space="preserve">, że treść projektu umowy (stanowiącego </w:t>
      </w:r>
      <w:r w:rsidRPr="00360D74">
        <w:rPr>
          <w:rFonts w:ascii="Arial" w:hAnsi="Arial" w:cs="Arial"/>
          <w:b/>
          <w:sz w:val="22"/>
          <w:szCs w:val="22"/>
        </w:rPr>
        <w:t>załącznik nr 6</w:t>
      </w:r>
      <w:r w:rsidRPr="00360D74">
        <w:rPr>
          <w:rFonts w:ascii="Arial" w:hAnsi="Arial" w:cs="Arial"/>
          <w:sz w:val="22"/>
          <w:szCs w:val="22"/>
        </w:rPr>
        <w:t xml:space="preserve"> do SWZ) przedstawia również regulacje związane z zabezpieczeniem należytego wykonania umowy.</w:t>
      </w:r>
    </w:p>
    <w:p w14:paraId="7F59306A" w14:textId="3E016E1D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  <w:u w:val="single"/>
        </w:rPr>
        <w:t>XVI</w:t>
      </w:r>
      <w:r w:rsidR="00D56A8B" w:rsidRPr="00360D74">
        <w:rPr>
          <w:rFonts w:ascii="Arial" w:hAnsi="Arial" w:cs="Arial"/>
          <w:sz w:val="22"/>
          <w:szCs w:val="22"/>
          <w:u w:val="single"/>
        </w:rPr>
        <w:t>I</w:t>
      </w:r>
      <w:r w:rsidRPr="00360D74">
        <w:rPr>
          <w:rFonts w:ascii="Arial" w:hAnsi="Arial" w:cs="Arial"/>
          <w:sz w:val="22"/>
          <w:szCs w:val="22"/>
          <w:u w:val="single"/>
        </w:rPr>
        <w:t>I. WADIUM</w:t>
      </w:r>
    </w:p>
    <w:p w14:paraId="0DD7A970" w14:textId="77777777" w:rsidR="00FB792D" w:rsidRPr="00360D74" w:rsidRDefault="00FB792D" w:rsidP="00CC7810">
      <w:pPr>
        <w:pStyle w:val="Tekstpodstawowy"/>
        <w:widowControl w:val="0"/>
        <w:numPr>
          <w:ilvl w:val="0"/>
          <w:numId w:val="56"/>
        </w:numPr>
        <w:spacing w:line="360" w:lineRule="auto"/>
        <w:ind w:left="426" w:hanging="426"/>
        <w:rPr>
          <w:rFonts w:ascii="Arial" w:hAnsi="Arial" w:cs="Arial"/>
        </w:rPr>
      </w:pPr>
      <w:bookmarkStart w:id="40" w:name="_Toc440969221"/>
      <w:bookmarkStart w:id="41" w:name="_Toc264373045"/>
      <w:r w:rsidRPr="00360D74">
        <w:rPr>
          <w:rFonts w:ascii="Arial" w:hAnsi="Arial" w:cs="Arial"/>
        </w:rPr>
        <w:t>Zamawiający wymaga wniesienia wadium.</w:t>
      </w:r>
    </w:p>
    <w:p w14:paraId="71F248C0" w14:textId="101408CE" w:rsidR="00EA4BB8" w:rsidRPr="0023134F" w:rsidRDefault="00FB792D" w:rsidP="00CC7810">
      <w:pPr>
        <w:pStyle w:val="Akapitzlist"/>
        <w:numPr>
          <w:ilvl w:val="0"/>
          <w:numId w:val="76"/>
        </w:numPr>
        <w:spacing w:after="120" w:line="360" w:lineRule="auto"/>
        <w:ind w:left="426" w:hanging="426"/>
        <w:rPr>
          <w:rFonts w:ascii="Arial" w:hAnsi="Arial" w:cs="Arial"/>
        </w:rPr>
      </w:pPr>
      <w:r w:rsidRPr="0023134F">
        <w:rPr>
          <w:rFonts w:ascii="Arial" w:hAnsi="Arial" w:cs="Arial"/>
        </w:rPr>
        <w:t>Każdy wykonawca zobowiązany jest wnieść wadium, na cały okre</w:t>
      </w:r>
      <w:r w:rsidR="0023134F" w:rsidRPr="0023134F">
        <w:rPr>
          <w:rFonts w:ascii="Arial" w:hAnsi="Arial" w:cs="Arial"/>
        </w:rPr>
        <w:t>s związania ofertą, w wysokości</w:t>
      </w:r>
      <w:r w:rsidR="0023134F">
        <w:rPr>
          <w:rFonts w:ascii="Arial" w:hAnsi="Arial" w:cs="Arial"/>
        </w:rPr>
        <w:t xml:space="preserve"> 40 000,00 zł </w:t>
      </w:r>
      <w:r w:rsidR="00EA4BB8" w:rsidRPr="0023134F">
        <w:rPr>
          <w:rFonts w:ascii="Arial" w:hAnsi="Arial" w:cs="Arial"/>
        </w:rPr>
        <w:t>(słownie</w:t>
      </w:r>
      <w:r w:rsidR="0023134F">
        <w:rPr>
          <w:rFonts w:ascii="Arial" w:hAnsi="Arial" w:cs="Arial"/>
        </w:rPr>
        <w:t>: czterdzieści tysięcy</w:t>
      </w:r>
      <w:r w:rsidR="00195F63" w:rsidRPr="0023134F">
        <w:rPr>
          <w:rFonts w:ascii="Arial" w:hAnsi="Arial" w:cs="Arial"/>
        </w:rPr>
        <w:t xml:space="preserve"> </w:t>
      </w:r>
      <w:r w:rsidR="00EA4BB8" w:rsidRPr="0023134F">
        <w:rPr>
          <w:rFonts w:ascii="Arial" w:hAnsi="Arial" w:cs="Arial"/>
        </w:rPr>
        <w:t xml:space="preserve">złotych 00/100) </w:t>
      </w:r>
    </w:p>
    <w:p w14:paraId="02D3D3BA" w14:textId="77777777" w:rsidR="00FB792D" w:rsidRPr="00360D74" w:rsidRDefault="00FB792D" w:rsidP="00CC7810">
      <w:pPr>
        <w:numPr>
          <w:ilvl w:val="0"/>
          <w:numId w:val="77"/>
        </w:numPr>
        <w:spacing w:after="120" w:line="360" w:lineRule="auto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t>Wadium może być wnoszone w jednej lub kilku następujących formach:</w:t>
      </w:r>
    </w:p>
    <w:p w14:paraId="136E339B" w14:textId="77777777" w:rsidR="00FB792D" w:rsidRPr="00360D74" w:rsidRDefault="00FB792D" w:rsidP="00CC7810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pieniądzu;</w:t>
      </w:r>
    </w:p>
    <w:p w14:paraId="05BE7B29" w14:textId="77777777" w:rsidR="00FB792D" w:rsidRPr="00360D74" w:rsidRDefault="00FB792D" w:rsidP="00CC7810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gwarancjach bankowych;</w:t>
      </w:r>
    </w:p>
    <w:p w14:paraId="778780B3" w14:textId="77777777" w:rsidR="00FB792D" w:rsidRPr="00360D74" w:rsidRDefault="00FB792D" w:rsidP="00CC7810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gwarancjach ubezpieczeniowych;</w:t>
      </w:r>
    </w:p>
    <w:p w14:paraId="246144B2" w14:textId="0783FF37" w:rsidR="00FB792D" w:rsidRPr="00360D74" w:rsidRDefault="00FB792D" w:rsidP="00CC7810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poręczeniach udzielanych przez podmioty, o których mowa w art. 6 b ust. 5 pkt 2 ustawy z dnia 9.11.2000 r. o utworzeniu Polskiej Agencji Rozwoju Przedsiębiorczości (</w:t>
      </w:r>
      <w:r w:rsidR="00630656">
        <w:rPr>
          <w:rFonts w:ascii="Arial" w:hAnsi="Arial" w:cs="Arial"/>
        </w:rPr>
        <w:t xml:space="preserve">tj. </w:t>
      </w:r>
      <w:r w:rsidRPr="00360D74">
        <w:rPr>
          <w:rFonts w:ascii="Arial" w:hAnsi="Arial" w:cs="Arial"/>
        </w:rPr>
        <w:t>Dz. U.</w:t>
      </w:r>
      <w:r w:rsidR="0023134F">
        <w:rPr>
          <w:rFonts w:ascii="Arial" w:hAnsi="Arial" w:cs="Arial"/>
          <w:i/>
        </w:rPr>
        <w:t xml:space="preserve"> </w:t>
      </w:r>
      <w:r w:rsidRPr="00360D74">
        <w:rPr>
          <w:rFonts w:ascii="Arial" w:hAnsi="Arial" w:cs="Arial"/>
          <w:iCs/>
        </w:rPr>
        <w:t xml:space="preserve">z </w:t>
      </w:r>
      <w:r w:rsidR="00630656" w:rsidRPr="00360D74">
        <w:rPr>
          <w:rFonts w:ascii="Arial" w:hAnsi="Arial" w:cs="Arial"/>
          <w:iCs/>
        </w:rPr>
        <w:t>20</w:t>
      </w:r>
      <w:r w:rsidR="00630656">
        <w:rPr>
          <w:rFonts w:ascii="Arial" w:hAnsi="Arial" w:cs="Arial"/>
          <w:iCs/>
        </w:rPr>
        <w:t>20</w:t>
      </w:r>
      <w:r w:rsidR="00630656" w:rsidRPr="00360D74">
        <w:rPr>
          <w:rFonts w:ascii="Arial" w:hAnsi="Arial" w:cs="Arial"/>
          <w:iCs/>
        </w:rPr>
        <w:t xml:space="preserve"> </w:t>
      </w:r>
      <w:r w:rsidRPr="00360D74">
        <w:rPr>
          <w:rFonts w:ascii="Arial" w:hAnsi="Arial" w:cs="Arial"/>
          <w:iCs/>
        </w:rPr>
        <w:t xml:space="preserve">r., </w:t>
      </w:r>
      <w:r w:rsidRPr="00360D74">
        <w:rPr>
          <w:rFonts w:ascii="Arial" w:hAnsi="Arial" w:cs="Arial"/>
        </w:rPr>
        <w:t xml:space="preserve">poz. </w:t>
      </w:r>
      <w:r w:rsidR="00630656">
        <w:rPr>
          <w:rFonts w:ascii="Arial" w:hAnsi="Arial" w:cs="Arial"/>
        </w:rPr>
        <w:t>299</w:t>
      </w:r>
      <w:r w:rsidR="00630656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ze zm.).</w:t>
      </w:r>
    </w:p>
    <w:p w14:paraId="42952945" w14:textId="77777777" w:rsidR="00FB792D" w:rsidRPr="00360D74" w:rsidRDefault="00FB792D" w:rsidP="00CC7810">
      <w:pPr>
        <w:numPr>
          <w:ilvl w:val="0"/>
          <w:numId w:val="77"/>
        </w:numPr>
        <w:spacing w:after="120" w:line="360" w:lineRule="auto"/>
        <w:ind w:left="426" w:hanging="426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wadialny powinien wskazywać wszystkie przesłanki zatrzymania wadium wskazane w art. 98 ust. 6 ustawy </w:t>
      </w:r>
      <w:proofErr w:type="spellStart"/>
      <w:r w:rsidRPr="00360D74">
        <w:rPr>
          <w:rFonts w:ascii="Arial" w:hAnsi="Arial" w:cs="Arial"/>
          <w:lang w:eastAsia="ar-SA"/>
        </w:rPr>
        <w:t>Pzp</w:t>
      </w:r>
      <w:proofErr w:type="spellEnd"/>
      <w:r w:rsidRPr="00360D74">
        <w:rPr>
          <w:rFonts w:ascii="Arial" w:hAnsi="Arial" w:cs="Arial"/>
          <w:lang w:eastAsia="ar-SA"/>
        </w:rPr>
        <w:t>.</w:t>
      </w:r>
    </w:p>
    <w:p w14:paraId="588B4D37" w14:textId="2560B022" w:rsidR="0000275D" w:rsidRPr="0023134F" w:rsidRDefault="00FB792D" w:rsidP="00CC7810">
      <w:pPr>
        <w:numPr>
          <w:ilvl w:val="0"/>
          <w:numId w:val="77"/>
        </w:numPr>
        <w:spacing w:after="120" w:line="360" w:lineRule="auto"/>
        <w:ind w:left="426" w:hanging="426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77777777" w:rsidR="00FB792D" w:rsidRPr="00360D74" w:rsidRDefault="00FB792D" w:rsidP="00CC7810">
      <w:pPr>
        <w:pStyle w:val="Akapitzlist"/>
        <w:numPr>
          <w:ilvl w:val="0"/>
          <w:numId w:val="77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 xml:space="preserve">Wadium w formie pieniężnej należy wnieść przelewem na niżej wskazany rachunek bankowy </w:t>
      </w:r>
      <w:r w:rsidRPr="00360D74">
        <w:rPr>
          <w:rFonts w:ascii="Arial" w:hAnsi="Arial" w:cs="Arial"/>
          <w:b/>
        </w:rPr>
        <w:t xml:space="preserve">  </w:t>
      </w:r>
      <w:r w:rsidRPr="00360D74">
        <w:rPr>
          <w:rFonts w:ascii="Arial" w:hAnsi="Arial" w:cs="Arial"/>
          <w:b/>
        </w:rPr>
        <w:br/>
      </w:r>
      <w:r w:rsidRPr="00360D74">
        <w:rPr>
          <w:rFonts w:ascii="Arial" w:hAnsi="Arial" w:cs="Arial"/>
        </w:rPr>
        <w:t xml:space="preserve">z podaniem tytułu: </w:t>
      </w:r>
      <w:r w:rsidRPr="00360D74">
        <w:rPr>
          <w:rFonts w:ascii="Arial" w:hAnsi="Arial" w:cs="Arial"/>
          <w:b/>
          <w:bCs/>
        </w:rPr>
        <w:t xml:space="preserve"> </w:t>
      </w:r>
      <w:r w:rsidRPr="00360D74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068F1990" w14:textId="77777777" w:rsidR="00FB792D" w:rsidRPr="00360D74" w:rsidRDefault="00FB792D" w:rsidP="00CC7810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Gmina Miasto Świnoujście</w:t>
      </w:r>
    </w:p>
    <w:p w14:paraId="3AD45A04" w14:textId="77777777" w:rsidR="00FB792D" w:rsidRPr="00360D74" w:rsidRDefault="00FB792D" w:rsidP="00CC7810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27 1240 3914 1111 0010 0965 1187</w:t>
      </w:r>
    </w:p>
    <w:p w14:paraId="7F8E27D6" w14:textId="77777777" w:rsidR="00FB792D" w:rsidRPr="00360D74" w:rsidRDefault="00FB792D" w:rsidP="00CC7810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14:paraId="75E718CD" w14:textId="4BF1F899" w:rsidR="00FF4325" w:rsidRPr="00360D74" w:rsidRDefault="00FB792D" w:rsidP="00CC7810">
      <w:pPr>
        <w:pStyle w:val="Akapitzlist"/>
        <w:tabs>
          <w:tab w:val="left" w:pos="851"/>
        </w:tabs>
        <w:spacing w:after="120" w:line="360" w:lineRule="auto"/>
        <w:ind w:left="360"/>
        <w:rPr>
          <w:rFonts w:ascii="Arial" w:hAnsi="Arial" w:cs="Arial"/>
          <w:b/>
        </w:rPr>
      </w:pPr>
      <w:r w:rsidRPr="00360D74">
        <w:rPr>
          <w:rFonts w:ascii="Arial" w:hAnsi="Arial" w:cs="Arial"/>
        </w:rPr>
        <w:t>Na dowodzie wpłaty należy zaznaczyć, jakiego zadania wadium dotyczy (</w:t>
      </w:r>
      <w:r w:rsidRPr="00360D74">
        <w:rPr>
          <w:rFonts w:ascii="Arial" w:hAnsi="Arial" w:cs="Arial"/>
          <w:b/>
          <w:bCs/>
        </w:rPr>
        <w:t>Wadium w postępowaniu nr</w:t>
      </w:r>
      <w:r w:rsidR="00CB3204" w:rsidRPr="00360D74">
        <w:rPr>
          <w:rFonts w:ascii="Arial" w:hAnsi="Arial" w:cs="Arial"/>
        </w:rPr>
        <w:t xml:space="preserve"> </w:t>
      </w:r>
      <w:r w:rsidR="00FF4325" w:rsidRPr="00360D74">
        <w:rPr>
          <w:rFonts w:ascii="Arial" w:hAnsi="Arial" w:cs="Arial"/>
          <w:b/>
          <w:bCs/>
        </w:rPr>
        <w:t>BZP.271.1.</w:t>
      </w:r>
      <w:r w:rsidR="0023134F">
        <w:rPr>
          <w:rFonts w:ascii="Arial" w:hAnsi="Arial" w:cs="Arial"/>
          <w:b/>
          <w:bCs/>
        </w:rPr>
        <w:t>21</w:t>
      </w:r>
      <w:r w:rsidR="00411B5C" w:rsidRPr="00360D74">
        <w:rPr>
          <w:rFonts w:ascii="Arial" w:hAnsi="Arial" w:cs="Arial"/>
          <w:b/>
          <w:bCs/>
        </w:rPr>
        <w:t>.2022</w:t>
      </w:r>
      <w:r w:rsidR="00FF4325" w:rsidRPr="00360D74">
        <w:rPr>
          <w:rFonts w:ascii="Arial" w:hAnsi="Arial" w:cs="Arial"/>
          <w:b/>
          <w:bCs/>
        </w:rPr>
        <w:t xml:space="preserve"> </w:t>
      </w:r>
      <w:r w:rsidR="00EA4BB8" w:rsidRPr="00360D74">
        <w:rPr>
          <w:rFonts w:ascii="Arial" w:hAnsi="Arial" w:cs="Arial"/>
        </w:rPr>
        <w:t xml:space="preserve">pn.: </w:t>
      </w:r>
      <w:r w:rsidR="00EA4BB8" w:rsidRPr="00360D74">
        <w:rPr>
          <w:rFonts w:ascii="Arial" w:hAnsi="Arial" w:cs="Arial"/>
          <w:b/>
        </w:rPr>
        <w:t>„</w:t>
      </w:r>
      <w:r w:rsidR="0023134F" w:rsidRPr="0023134F">
        <w:rPr>
          <w:rFonts w:ascii="Arial" w:hAnsi="Arial" w:cs="Arial"/>
          <w:b/>
        </w:rPr>
        <w:t>Przebudowa ulicy 11 Listopada w Świnoujściu na odcinku od ul. Wojska Polskiego do ul. Strzeleckiej – realizowana w ramach utworzenia obwodnicy zachodniej obejmującej ulice 11 Listopada i Karsiborską</w:t>
      </w:r>
      <w:r w:rsidR="00EA4BB8" w:rsidRPr="00360D74">
        <w:rPr>
          <w:rFonts w:ascii="Arial" w:hAnsi="Arial" w:cs="Arial"/>
          <w:b/>
        </w:rPr>
        <w:t>”</w:t>
      </w:r>
      <w:r w:rsidR="00B952E7" w:rsidRPr="00360D74">
        <w:rPr>
          <w:rFonts w:ascii="Arial" w:hAnsi="Arial" w:cs="Arial"/>
          <w:b/>
        </w:rPr>
        <w:t>)</w:t>
      </w:r>
    </w:p>
    <w:p w14:paraId="5D47440B" w14:textId="746C32D5" w:rsidR="00FB792D" w:rsidRPr="00360D74" w:rsidRDefault="00FB792D" w:rsidP="00CC78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360D74" w:rsidRDefault="00FB792D" w:rsidP="00CC7810">
      <w:pPr>
        <w:pStyle w:val="Akapitzlist"/>
        <w:numPr>
          <w:ilvl w:val="0"/>
          <w:numId w:val="77"/>
        </w:numPr>
        <w:spacing w:after="120" w:line="360" w:lineRule="auto"/>
        <w:ind w:left="357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360D74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360D74">
        <w:rPr>
          <w:rFonts w:ascii="Arial" w:hAnsi="Arial" w:cs="Arial"/>
          <w:shd w:val="clear" w:color="auto" w:fill="FFFFFF"/>
        </w:rPr>
        <w:t>Pzp</w:t>
      </w:r>
      <w:proofErr w:type="spellEnd"/>
      <w:r w:rsidRPr="00360D74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2C9E887A" w14:textId="77777777" w:rsidR="00FB792D" w:rsidRPr="00360D74" w:rsidRDefault="00FB792D" w:rsidP="00CC7810">
      <w:pPr>
        <w:pStyle w:val="Akapitzlist"/>
        <w:numPr>
          <w:ilvl w:val="0"/>
          <w:numId w:val="72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oświadczenia, o którym mowa </w:t>
      </w:r>
      <w:r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lastRenderedPageBreak/>
        <w:t xml:space="preserve">w art. 125 ust. 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, co spowodowało brak możliwości wybrania oferty złożonej przez wykonawcę jako najkorzystniejszej;</w:t>
      </w:r>
    </w:p>
    <w:p w14:paraId="58E67242" w14:textId="77777777" w:rsidR="00FB792D" w:rsidRPr="00360D74" w:rsidRDefault="00FB792D" w:rsidP="00CC7810">
      <w:pPr>
        <w:pStyle w:val="Akapitzlist"/>
        <w:numPr>
          <w:ilvl w:val="0"/>
          <w:numId w:val="72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wykonawca, którego oferta została wybrana:</w:t>
      </w:r>
    </w:p>
    <w:p w14:paraId="1BBA21D3" w14:textId="77777777" w:rsidR="00FB792D" w:rsidRPr="00360D74" w:rsidRDefault="00FB792D" w:rsidP="00CC7810">
      <w:pPr>
        <w:pStyle w:val="Akapitzlist"/>
        <w:shd w:val="clear" w:color="auto" w:fill="FFFFFF"/>
        <w:spacing w:after="72" w:line="360" w:lineRule="auto"/>
        <w:ind w:left="1134" w:hanging="283"/>
        <w:rPr>
          <w:rFonts w:ascii="Arial" w:hAnsi="Arial" w:cs="Arial"/>
        </w:rPr>
      </w:pPr>
      <w:r w:rsidRPr="00360D74">
        <w:rPr>
          <w:rFonts w:ascii="Arial" w:hAnsi="Arial" w:cs="Arial"/>
        </w:rPr>
        <w:t>a)</w:t>
      </w:r>
      <w:r w:rsidRPr="00360D74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EB058F1" w14:textId="77777777" w:rsidR="00FB792D" w:rsidRPr="00360D74" w:rsidRDefault="00FB792D" w:rsidP="00CC7810">
      <w:pPr>
        <w:pStyle w:val="Akapitzlist"/>
        <w:shd w:val="clear" w:color="auto" w:fill="FFFFFF"/>
        <w:spacing w:after="120" w:line="360" w:lineRule="auto"/>
        <w:ind w:left="851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b)  nie wniósł wymaganego zabezpieczenia należytego wykonania umowy;</w:t>
      </w:r>
    </w:p>
    <w:p w14:paraId="5E5105B8" w14:textId="77777777" w:rsidR="00FB792D" w:rsidRPr="00360D74" w:rsidRDefault="00FB792D" w:rsidP="00CC7810">
      <w:pPr>
        <w:pStyle w:val="Akapitzlist"/>
        <w:shd w:val="clear" w:color="auto" w:fill="FFFFFF"/>
        <w:spacing w:after="72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3)</w:t>
      </w:r>
      <w:r w:rsidRPr="00360D74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</w:t>
      </w:r>
      <w:r w:rsidR="00D56A8B" w:rsidRPr="00360D74">
        <w:rPr>
          <w:rFonts w:ascii="Arial" w:hAnsi="Arial" w:cs="Arial"/>
          <w:sz w:val="22"/>
          <w:szCs w:val="22"/>
        </w:rPr>
        <w:t>IX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</w:rPr>
        <w:t>WZÓR UMOWY</w:t>
      </w:r>
      <w:bookmarkEnd w:id="40"/>
      <w:bookmarkEnd w:id="41"/>
    </w:p>
    <w:p w14:paraId="27A9E7EC" w14:textId="60BA5BCC" w:rsidR="006B29BE" w:rsidRPr="00360D74" w:rsidRDefault="006B29BE" w:rsidP="0060113D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bookmarkStart w:id="42" w:name="_Toc264373046"/>
      <w:bookmarkStart w:id="43" w:name="_Toc440969222"/>
      <w:r w:rsidRPr="00360D74">
        <w:rPr>
          <w:rFonts w:ascii="Arial" w:hAnsi="Arial" w:cs="Arial"/>
        </w:rPr>
        <w:t>Wzór umowy j</w:t>
      </w:r>
      <w:r w:rsidR="006F4FD5" w:rsidRPr="00360D74">
        <w:rPr>
          <w:rFonts w:ascii="Arial" w:hAnsi="Arial" w:cs="Arial"/>
        </w:rPr>
        <w:t>aka zostanie zawarta z wykonawcą, którego oferta została wybrana</w:t>
      </w:r>
      <w:r w:rsidRPr="00360D74">
        <w:rPr>
          <w:rFonts w:ascii="Arial" w:hAnsi="Arial" w:cs="Arial"/>
        </w:rPr>
        <w:t xml:space="preserve"> jako najkorzystniejsza stanowi </w:t>
      </w:r>
      <w:r w:rsidRPr="00360D74">
        <w:rPr>
          <w:rFonts w:ascii="Arial" w:hAnsi="Arial" w:cs="Arial"/>
          <w:b/>
        </w:rPr>
        <w:t xml:space="preserve">załącznik nr </w:t>
      </w:r>
      <w:r w:rsidR="00305298" w:rsidRPr="00360D74">
        <w:rPr>
          <w:rFonts w:ascii="Arial" w:hAnsi="Arial" w:cs="Arial"/>
          <w:b/>
        </w:rPr>
        <w:t>6</w:t>
      </w:r>
      <w:r w:rsidRPr="00360D74">
        <w:rPr>
          <w:rFonts w:ascii="Arial" w:hAnsi="Arial" w:cs="Arial"/>
        </w:rPr>
        <w:t xml:space="preserve"> do </w:t>
      </w:r>
      <w:r w:rsidR="00E462ED" w:rsidRPr="00360D74">
        <w:rPr>
          <w:rFonts w:ascii="Arial" w:hAnsi="Arial" w:cs="Arial"/>
        </w:rPr>
        <w:t>S</w:t>
      </w:r>
      <w:r w:rsidRPr="00360D74">
        <w:rPr>
          <w:rFonts w:ascii="Arial" w:hAnsi="Arial" w:cs="Arial"/>
        </w:rPr>
        <w:t>WZ.</w:t>
      </w:r>
    </w:p>
    <w:p w14:paraId="0DC5957A" w14:textId="4827E9A6" w:rsidR="006B29BE" w:rsidRPr="00360D74" w:rsidRDefault="006B29BE" w:rsidP="0060113D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Przesłanki dopuszczalności zmiany umowy określa wzór umowy stanowiący załącznik nr </w:t>
      </w:r>
      <w:r w:rsidR="00750EDC" w:rsidRPr="00360D74">
        <w:rPr>
          <w:rFonts w:ascii="Arial" w:hAnsi="Arial" w:cs="Arial"/>
        </w:rPr>
        <w:t>6</w:t>
      </w:r>
      <w:r w:rsidRPr="00360D74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 xml:space="preserve">XX. </w:t>
      </w:r>
      <w:r w:rsidRPr="00360D74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2"/>
      <w:bookmarkEnd w:id="43"/>
    </w:p>
    <w:p w14:paraId="6C0D6A88" w14:textId="4C9E6189" w:rsidR="006B29BE" w:rsidRPr="00360D74" w:rsidRDefault="006B29BE" w:rsidP="0060113D">
      <w:pPr>
        <w:numPr>
          <w:ilvl w:val="0"/>
          <w:numId w:val="1"/>
        </w:numPr>
        <w:suppressAutoHyphens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360D74">
        <w:rPr>
          <w:rFonts w:ascii="Arial" w:hAnsi="Arial" w:cs="Arial"/>
          <w:bCs/>
        </w:rPr>
        <w:t>P</w:t>
      </w:r>
      <w:r w:rsidR="00A333CC" w:rsidRPr="00360D74">
        <w:rPr>
          <w:rFonts w:ascii="Arial" w:hAnsi="Arial" w:cs="Arial"/>
          <w:bCs/>
        </w:rPr>
        <w:t>zp</w:t>
      </w:r>
      <w:proofErr w:type="spellEnd"/>
      <w:r w:rsidRPr="00360D74">
        <w:rPr>
          <w:rFonts w:ascii="Arial" w:hAnsi="Arial" w:cs="Arial"/>
          <w:bCs/>
        </w:rPr>
        <w:t xml:space="preserve"> </w:t>
      </w:r>
      <w:r w:rsidRPr="00360D74">
        <w:rPr>
          <w:rFonts w:ascii="Arial" w:hAnsi="Arial" w:cs="Arial"/>
        </w:rPr>
        <w:t xml:space="preserve">przysługują środki ochrony prawnej przewidziane </w:t>
      </w:r>
      <w:r w:rsidR="00967FA6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dziale I</w:t>
      </w:r>
      <w:r w:rsidR="00A333CC" w:rsidRPr="00360D74">
        <w:rPr>
          <w:rFonts w:ascii="Arial" w:hAnsi="Arial" w:cs="Arial"/>
        </w:rPr>
        <w:t>X</w:t>
      </w:r>
      <w:r w:rsidRPr="00360D74">
        <w:rPr>
          <w:rFonts w:ascii="Arial" w:hAnsi="Arial" w:cs="Arial"/>
        </w:rPr>
        <w:t xml:space="preserve">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.</w:t>
      </w:r>
    </w:p>
    <w:p w14:paraId="59BCE5B5" w14:textId="7BDF7105" w:rsidR="006B29BE" w:rsidRPr="00360D74" w:rsidRDefault="006B29BE" w:rsidP="0060113D">
      <w:pPr>
        <w:numPr>
          <w:ilvl w:val="0"/>
          <w:numId w:val="1"/>
        </w:numPr>
        <w:suppressAutoHyphens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Środki ochrony prawnej wobec ogłoszenia o zamówieniu oraz </w:t>
      </w:r>
      <w:r w:rsidR="00A333CC" w:rsidRPr="00360D74">
        <w:rPr>
          <w:rFonts w:ascii="Arial" w:hAnsi="Arial" w:cs="Arial"/>
        </w:rPr>
        <w:t>dokumentów zamówienia</w:t>
      </w:r>
      <w:r w:rsidRPr="00360D74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60D74">
        <w:rPr>
          <w:rFonts w:ascii="Arial" w:hAnsi="Arial" w:cs="Arial"/>
        </w:rPr>
        <w:t>469</w:t>
      </w:r>
      <w:r w:rsidRPr="00360D74">
        <w:rPr>
          <w:rFonts w:ascii="Arial" w:hAnsi="Arial" w:cs="Arial"/>
        </w:rPr>
        <w:t xml:space="preserve"> pkt </w:t>
      </w:r>
      <w:r w:rsidR="00A333CC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 xml:space="preserve">5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="00A333CC" w:rsidRPr="00360D74">
        <w:rPr>
          <w:rFonts w:ascii="Arial" w:hAnsi="Arial" w:cs="Arial"/>
        </w:rPr>
        <w:t xml:space="preserve"> oraz Rzecznikowi Małych i Średnich Przedsiębiorców. </w:t>
      </w:r>
    </w:p>
    <w:p w14:paraId="39D13A6B" w14:textId="4208823F" w:rsidR="00854A46" w:rsidRPr="00360D74" w:rsidRDefault="00854A46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XX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77777777" w:rsidR="00854A46" w:rsidRPr="00360D74" w:rsidRDefault="00854A46" w:rsidP="0060113D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120" w:after="120" w:line="360" w:lineRule="auto"/>
        <w:ind w:left="426" w:hanging="426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360D74" w:rsidRDefault="00854A46" w:rsidP="0060113D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administratorem, czyli podmiotem decydującym o celach i środkach przetwarzania Pani/Pana danych osobowych jest </w:t>
      </w:r>
      <w:r w:rsidR="00A87E6F" w:rsidRPr="00360D74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60D74">
        <w:rPr>
          <w:rFonts w:ascii="Arial" w:hAnsi="Arial" w:cs="Arial"/>
        </w:rPr>
        <w:t>;</w:t>
      </w:r>
      <w:r w:rsidR="00155512" w:rsidRPr="00360D74">
        <w:rPr>
          <w:rFonts w:ascii="Arial" w:hAnsi="Arial" w:cs="Arial"/>
        </w:rPr>
        <w:t xml:space="preserve"> </w:t>
      </w:r>
      <w:r w:rsidR="00A87E6F" w:rsidRPr="00360D74">
        <w:rPr>
          <w:rFonts w:ascii="Arial" w:hAnsi="Arial" w:cs="Arial"/>
        </w:rPr>
        <w:t xml:space="preserve"> </w:t>
      </w:r>
    </w:p>
    <w:p w14:paraId="2503C5AC" w14:textId="22256010" w:rsidR="00854A46" w:rsidRPr="00360D74" w:rsidRDefault="00A87E6F" w:rsidP="0060113D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kontakt do inspektora ochrony danych osobowych w </w:t>
      </w:r>
      <w:r w:rsidRPr="00360D74">
        <w:rPr>
          <w:rFonts w:ascii="Arial" w:hAnsi="Arial" w:cs="Arial"/>
          <w:iCs/>
        </w:rPr>
        <w:t xml:space="preserve">Urzędzie Miasta Świnoujście, </w:t>
      </w:r>
      <w:r w:rsidRPr="00360D74">
        <w:rPr>
          <w:rFonts w:ascii="Arial" w:hAnsi="Arial" w:cs="Arial"/>
          <w:iCs/>
        </w:rPr>
        <w:br/>
        <w:t>mail: iodo@um.swinoujscie.pl</w:t>
      </w:r>
      <w:r w:rsidR="00854A46" w:rsidRPr="00360D74">
        <w:rPr>
          <w:rFonts w:ascii="Arial" w:hAnsi="Arial" w:cs="Arial"/>
        </w:rPr>
        <w:t>;</w:t>
      </w:r>
      <w:r w:rsidR="00B208F6" w:rsidRPr="00360D74">
        <w:rPr>
          <w:rFonts w:ascii="Arial" w:hAnsi="Arial" w:cs="Arial"/>
        </w:rPr>
        <w:t xml:space="preserve">  </w:t>
      </w:r>
    </w:p>
    <w:p w14:paraId="1CC32E41" w14:textId="77777777" w:rsidR="00854A46" w:rsidRPr="00360D74" w:rsidRDefault="00854A46" w:rsidP="0060113D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360D74" w:rsidRDefault="00854A46" w:rsidP="0060113D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 xml:space="preserve">8 oraz art. </w:t>
      </w:r>
      <w:r w:rsidR="000D61E8" w:rsidRPr="00360D74">
        <w:rPr>
          <w:rFonts w:ascii="Arial" w:hAnsi="Arial" w:cs="Arial"/>
        </w:rPr>
        <w:t>74</w:t>
      </w:r>
      <w:r w:rsidRPr="00360D74">
        <w:rPr>
          <w:rFonts w:ascii="Arial" w:hAnsi="Arial" w:cs="Arial"/>
        </w:rPr>
        <w:t xml:space="preserve"> ust. </w:t>
      </w:r>
      <w:r w:rsidR="000D61E8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 xml:space="preserve"> </w:t>
      </w:r>
      <w:r w:rsidR="000D61E8" w:rsidRPr="00360D74">
        <w:rPr>
          <w:rFonts w:ascii="Arial" w:hAnsi="Arial" w:cs="Arial"/>
        </w:rPr>
        <w:t xml:space="preserve">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;</w:t>
      </w:r>
    </w:p>
    <w:p w14:paraId="49269886" w14:textId="73109936" w:rsidR="00854A46" w:rsidRPr="00360D74" w:rsidRDefault="00854A46" w:rsidP="0060113D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360D74" w:rsidRDefault="00854A46" w:rsidP="0060113D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Pani/Pana dane osobowe będą przechowywane, zgodnie z art. 7</w:t>
      </w:r>
      <w:r w:rsidR="000D61E8" w:rsidRPr="00360D74">
        <w:rPr>
          <w:rFonts w:ascii="Arial" w:hAnsi="Arial" w:cs="Arial"/>
        </w:rPr>
        <w:t>8</w:t>
      </w:r>
      <w:r w:rsidRPr="00360D74">
        <w:rPr>
          <w:rFonts w:ascii="Arial" w:hAnsi="Arial" w:cs="Arial"/>
        </w:rPr>
        <w:t xml:space="preserve"> ust. 1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przez okres </w:t>
      </w:r>
      <w:r w:rsidR="000D61E8" w:rsidRPr="00360D74">
        <w:rPr>
          <w:rFonts w:ascii="Arial" w:hAnsi="Arial" w:cs="Arial"/>
        </w:rPr>
        <w:t>4</w:t>
      </w:r>
      <w:r w:rsidRPr="00360D74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360D74">
        <w:rPr>
          <w:rFonts w:ascii="Arial" w:hAnsi="Arial" w:cs="Arial"/>
        </w:rPr>
        <w:t>4</w:t>
      </w:r>
      <w:r w:rsidRPr="00360D74">
        <w:rPr>
          <w:rFonts w:ascii="Arial" w:hAnsi="Arial" w:cs="Arial"/>
        </w:rPr>
        <w:t xml:space="preserve"> lat</w:t>
      </w:r>
      <w:r w:rsidR="000D61E8" w:rsidRPr="00360D74">
        <w:rPr>
          <w:rFonts w:ascii="Arial" w:hAnsi="Arial" w:cs="Arial"/>
        </w:rPr>
        <w:t>a</w:t>
      </w:r>
      <w:r w:rsidRPr="00360D74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360D74" w:rsidRDefault="00854A46" w:rsidP="0060113D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>;</w:t>
      </w:r>
    </w:p>
    <w:p w14:paraId="5752DBAE" w14:textId="77777777" w:rsidR="00854A46" w:rsidRPr="00360D74" w:rsidRDefault="00854A46" w:rsidP="0060113D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20C28305" w14:textId="77777777" w:rsidR="00854A46" w:rsidRPr="00360D74" w:rsidRDefault="00854A46" w:rsidP="0060113D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posiada Pani/Pan:</w:t>
      </w:r>
    </w:p>
    <w:p w14:paraId="6129245E" w14:textId="77777777" w:rsidR="00854A46" w:rsidRPr="00360D74" w:rsidRDefault="00854A46" w:rsidP="0060113D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360D74" w:rsidRDefault="00854A46" w:rsidP="0060113D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360D74" w:rsidRDefault="00854A46" w:rsidP="0060113D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360D74" w:rsidRDefault="00854A46" w:rsidP="0060113D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360D74" w:rsidRDefault="00854A46" w:rsidP="0060113D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nie przysługuje Pani/Panu:</w:t>
      </w:r>
    </w:p>
    <w:p w14:paraId="6C5BDC0B" w14:textId="77777777" w:rsidR="00854A46" w:rsidRPr="00360D74" w:rsidRDefault="00854A46" w:rsidP="0060113D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360D74" w:rsidRDefault="00854A46" w:rsidP="0060113D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360D74" w:rsidRDefault="00854A46" w:rsidP="0060113D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360D74" w:rsidRDefault="00854A46" w:rsidP="0060113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360D74">
        <w:rPr>
          <w:rFonts w:ascii="Arial" w:hAnsi="Arial" w:cs="Arial"/>
        </w:rPr>
        <w:t>Pzp</w:t>
      </w:r>
      <w:proofErr w:type="spellEnd"/>
      <w:r w:rsidRPr="00360D74">
        <w:rPr>
          <w:rFonts w:ascii="Arial" w:hAnsi="Arial" w:cs="Arial"/>
        </w:rPr>
        <w:t xml:space="preserve"> oraz nie może naruszać integralności protokołu oraz jego załączników.</w:t>
      </w:r>
    </w:p>
    <w:p w14:paraId="286F6239" w14:textId="77777777" w:rsidR="00854A46" w:rsidRPr="00360D74" w:rsidRDefault="00854A46" w:rsidP="0060113D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XX</w:t>
      </w:r>
      <w:r w:rsidR="00C374F2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360D74" w:rsidRDefault="005C540C" w:rsidP="0060113D">
      <w:pPr>
        <w:pStyle w:val="Bezodstpw"/>
        <w:numPr>
          <w:ilvl w:val="0"/>
          <w:numId w:val="57"/>
        </w:numPr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Niżej wymienione załączniki stanowią integralną część SWZ:</w:t>
      </w:r>
    </w:p>
    <w:p w14:paraId="386B3698" w14:textId="77777777" w:rsidR="005C540C" w:rsidRPr="00360D74" w:rsidRDefault="005C540C" w:rsidP="0060113D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1 - Formularz ofertowy,</w:t>
      </w:r>
    </w:p>
    <w:p w14:paraId="041A39E4" w14:textId="77777777" w:rsidR="005C540C" w:rsidRPr="00360D74" w:rsidRDefault="005C540C" w:rsidP="0060113D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D2B9D0B" w14:textId="0186C27F" w:rsidR="005C540C" w:rsidRPr="00360D74" w:rsidRDefault="004C4BB0" w:rsidP="0060113D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załącznik nr 3 – </w:t>
      </w:r>
      <w:r w:rsidR="003B7341" w:rsidRPr="00360D74">
        <w:rPr>
          <w:rFonts w:ascii="Arial" w:hAnsi="Arial" w:cs="Arial"/>
        </w:rPr>
        <w:t>Wykaz robót</w:t>
      </w:r>
      <w:r w:rsidR="00270AD8" w:rsidRPr="00360D74">
        <w:rPr>
          <w:rFonts w:ascii="Arial" w:hAnsi="Arial" w:cs="Arial"/>
        </w:rPr>
        <w:t>,</w:t>
      </w:r>
    </w:p>
    <w:p w14:paraId="0D349833" w14:textId="77777777" w:rsidR="005C540C" w:rsidRPr="00360D74" w:rsidRDefault="005C540C" w:rsidP="0060113D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4 - Wykaz osób przewidzianych do realizacji przedmiotu zamówienia,</w:t>
      </w:r>
    </w:p>
    <w:p w14:paraId="35BF90E7" w14:textId="77777777" w:rsidR="005C540C" w:rsidRPr="00360D74" w:rsidRDefault="005C540C" w:rsidP="0060113D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załącznik nr 5 - </w:t>
      </w:r>
      <w:r w:rsidRPr="00360D74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2F65E997" w:rsidR="005C540C" w:rsidRPr="00360D74" w:rsidRDefault="005C540C" w:rsidP="0060113D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6 - Wzór umowy,</w:t>
      </w:r>
    </w:p>
    <w:p w14:paraId="769B8754" w14:textId="7E3A6055" w:rsidR="000F2A08" w:rsidRPr="00360D74" w:rsidRDefault="000F2A08" w:rsidP="0060113D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6.1- Opis przedmiotu zamówienia</w:t>
      </w:r>
      <w:r w:rsidR="00AB1511" w:rsidRPr="00360D74">
        <w:rPr>
          <w:rFonts w:ascii="Arial" w:hAnsi="Arial" w:cs="Arial"/>
        </w:rPr>
        <w:t>,</w:t>
      </w:r>
    </w:p>
    <w:p w14:paraId="59884C56" w14:textId="655B5F75" w:rsidR="00AB1511" w:rsidRPr="00360D74" w:rsidRDefault="00AB1511" w:rsidP="0060113D">
      <w:pPr>
        <w:pStyle w:val="Akapitzlist"/>
        <w:numPr>
          <w:ilvl w:val="0"/>
          <w:numId w:val="58"/>
        </w:numPr>
        <w:spacing w:after="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6.</w:t>
      </w:r>
      <w:r w:rsidR="0023134F">
        <w:rPr>
          <w:rFonts w:ascii="Arial" w:hAnsi="Arial" w:cs="Arial"/>
        </w:rPr>
        <w:t>2</w:t>
      </w:r>
      <w:r w:rsidRPr="00360D74">
        <w:rPr>
          <w:rFonts w:ascii="Arial" w:hAnsi="Arial" w:cs="Arial"/>
        </w:rPr>
        <w:t xml:space="preserve">- </w:t>
      </w:r>
      <w:r w:rsidR="004723F1" w:rsidRPr="00360D74">
        <w:rPr>
          <w:rFonts w:ascii="Arial" w:hAnsi="Arial" w:cs="Arial"/>
        </w:rPr>
        <w:t xml:space="preserve">Wykaz </w:t>
      </w:r>
      <w:r w:rsidR="00075531" w:rsidRPr="00360D74">
        <w:rPr>
          <w:rFonts w:ascii="Arial" w:hAnsi="Arial" w:cs="Arial"/>
        </w:rPr>
        <w:t>wycenionych elementów,</w:t>
      </w:r>
    </w:p>
    <w:p w14:paraId="2040CF6D" w14:textId="3EA07E56" w:rsidR="003B7341" w:rsidRPr="00360D74" w:rsidRDefault="003B7341" w:rsidP="0060113D">
      <w:pPr>
        <w:pStyle w:val="Akapitzlist"/>
        <w:numPr>
          <w:ilvl w:val="0"/>
          <w:numId w:val="58"/>
        </w:numPr>
        <w:spacing w:after="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6.</w:t>
      </w:r>
      <w:r w:rsidR="0023134F">
        <w:rPr>
          <w:rFonts w:ascii="Arial" w:hAnsi="Arial" w:cs="Arial"/>
        </w:rPr>
        <w:t>3</w:t>
      </w:r>
      <w:r w:rsidRPr="00360D74">
        <w:rPr>
          <w:rFonts w:ascii="Arial" w:hAnsi="Arial" w:cs="Arial"/>
        </w:rPr>
        <w:t>- Dokumentacja projektowa,</w:t>
      </w:r>
    </w:p>
    <w:p w14:paraId="17DAADDC" w14:textId="54B4B346" w:rsidR="00B14A04" w:rsidRPr="00360D74" w:rsidRDefault="000F2A08" w:rsidP="0060113D">
      <w:pPr>
        <w:pStyle w:val="Bezodstpw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7</w:t>
      </w:r>
      <w:r w:rsidR="00B14A04" w:rsidRPr="00360D74">
        <w:rPr>
          <w:rFonts w:ascii="Arial" w:hAnsi="Arial" w:cs="Arial"/>
        </w:rPr>
        <w:t>- Oświadczenie wykonawców wspólnie ubiegających się o udzielenie zamówienia publicznego dotyczące usług wykonywanych przez poszczególnych wykonawców</w:t>
      </w:r>
      <w:r w:rsidRPr="00360D74">
        <w:rPr>
          <w:rFonts w:ascii="Arial" w:hAnsi="Arial" w:cs="Arial"/>
        </w:rPr>
        <w:t>.</w:t>
      </w:r>
    </w:p>
    <w:p w14:paraId="527E5CDA" w14:textId="2DB24C19" w:rsidR="00291643" w:rsidRPr="00360D74" w:rsidRDefault="00291643" w:rsidP="0060113D">
      <w:pPr>
        <w:pStyle w:val="Bezodstpw"/>
        <w:spacing w:line="360" w:lineRule="auto"/>
        <w:ind w:left="360"/>
        <w:rPr>
          <w:rFonts w:ascii="Arial" w:hAnsi="Arial" w:cs="Arial"/>
        </w:rPr>
      </w:pPr>
    </w:p>
    <w:sectPr w:rsidR="00291643" w:rsidRPr="00360D74" w:rsidSect="00612A0D">
      <w:footerReference w:type="default" r:id="rId25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CC90" w16cex:dateUtc="2022-05-26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88655" w16cid:durableId="2639CC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A7F68" w14:textId="77777777" w:rsidR="00747743" w:rsidRDefault="00747743">
      <w:pPr>
        <w:spacing w:after="0" w:line="240" w:lineRule="auto"/>
      </w:pPr>
      <w:r>
        <w:separator/>
      </w:r>
    </w:p>
  </w:endnote>
  <w:endnote w:type="continuationSeparator" w:id="0">
    <w:p w14:paraId="650AC347" w14:textId="77777777" w:rsidR="00747743" w:rsidRDefault="0074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6B03B576" w:rsidR="00905E8A" w:rsidRPr="00455475" w:rsidRDefault="00905E8A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005914">
      <w:rPr>
        <w:rFonts w:ascii="Times New Roman" w:hAnsi="Times New Roman"/>
        <w:b/>
        <w:noProof/>
        <w:sz w:val="18"/>
        <w:szCs w:val="18"/>
      </w:rPr>
      <w:t>21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905E8A" w:rsidRDefault="00905E8A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281B8" w14:textId="77777777" w:rsidR="00747743" w:rsidRDefault="00747743">
      <w:pPr>
        <w:spacing w:after="0" w:line="240" w:lineRule="auto"/>
      </w:pPr>
      <w:r>
        <w:separator/>
      </w:r>
    </w:p>
  </w:footnote>
  <w:footnote w:type="continuationSeparator" w:id="0">
    <w:p w14:paraId="696AA4D3" w14:textId="77777777" w:rsidR="00747743" w:rsidRDefault="0074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DA5FD8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F1AE5"/>
    <w:multiLevelType w:val="multilevel"/>
    <w:tmpl w:val="EB0E0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2" w15:restartNumberingAfterBreak="0">
    <w:nsid w:val="0E655A33"/>
    <w:multiLevelType w:val="hybridMultilevel"/>
    <w:tmpl w:val="B69ACC16"/>
    <w:lvl w:ilvl="0" w:tplc="FFFFFFFF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589" w:hanging="360"/>
      </w:pPr>
    </w:lvl>
    <w:lvl w:ilvl="2" w:tplc="FFFFFFFF">
      <w:numFmt w:val="bullet"/>
      <w:lvlText w:val="•"/>
      <w:lvlJc w:val="left"/>
      <w:pPr>
        <w:ind w:left="1489" w:hanging="360"/>
      </w:pPr>
      <w:rPr>
        <w:rFonts w:ascii="Times New Roman" w:eastAsia="Calibr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029" w:hanging="360"/>
      </w:pPr>
    </w:lvl>
    <w:lvl w:ilvl="4" w:tplc="FFFFFFFF" w:tentative="1">
      <w:start w:val="1"/>
      <w:numFmt w:val="lowerLetter"/>
      <w:lvlText w:val="%5."/>
      <w:lvlJc w:val="left"/>
      <w:pPr>
        <w:ind w:left="2749" w:hanging="360"/>
      </w:pPr>
    </w:lvl>
    <w:lvl w:ilvl="5" w:tplc="FFFFFFFF" w:tentative="1">
      <w:start w:val="1"/>
      <w:numFmt w:val="lowerRoman"/>
      <w:lvlText w:val="%6."/>
      <w:lvlJc w:val="right"/>
      <w:pPr>
        <w:ind w:left="3469" w:hanging="180"/>
      </w:pPr>
    </w:lvl>
    <w:lvl w:ilvl="6" w:tplc="FFFFFFFF" w:tentative="1">
      <w:start w:val="1"/>
      <w:numFmt w:val="decimal"/>
      <w:lvlText w:val="%7."/>
      <w:lvlJc w:val="left"/>
      <w:pPr>
        <w:ind w:left="4189" w:hanging="360"/>
      </w:pPr>
    </w:lvl>
    <w:lvl w:ilvl="7" w:tplc="FFFFFFFF" w:tentative="1">
      <w:start w:val="1"/>
      <w:numFmt w:val="lowerLetter"/>
      <w:lvlText w:val="%8."/>
      <w:lvlJc w:val="left"/>
      <w:pPr>
        <w:ind w:left="4909" w:hanging="360"/>
      </w:pPr>
    </w:lvl>
    <w:lvl w:ilvl="8" w:tplc="FFFFFFFF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281E6A"/>
    <w:multiLevelType w:val="hybridMultilevel"/>
    <w:tmpl w:val="8214C856"/>
    <w:lvl w:ilvl="0" w:tplc="045E02F4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65F6A4D"/>
    <w:multiLevelType w:val="hybridMultilevel"/>
    <w:tmpl w:val="0D1423E0"/>
    <w:lvl w:ilvl="0" w:tplc="883E5A5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3631D6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51CC63C0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4746983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59FA1EB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70CC0C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273ECF8C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BF906AD8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3802FFFC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 w15:restartNumberingAfterBreak="0">
    <w:nsid w:val="16822293"/>
    <w:multiLevelType w:val="multilevel"/>
    <w:tmpl w:val="97DECD2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AF673B8"/>
    <w:multiLevelType w:val="hybridMultilevel"/>
    <w:tmpl w:val="87E6069C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0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1" w15:restartNumberingAfterBreak="0">
    <w:nsid w:val="27A22A02"/>
    <w:multiLevelType w:val="multilevel"/>
    <w:tmpl w:val="B21A0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8C96306"/>
    <w:multiLevelType w:val="hybridMultilevel"/>
    <w:tmpl w:val="0B5E5A6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3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5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FB565BF"/>
    <w:multiLevelType w:val="hybridMultilevel"/>
    <w:tmpl w:val="7076CC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1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A800D3F"/>
    <w:multiLevelType w:val="hybridMultilevel"/>
    <w:tmpl w:val="DC9E4D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4" w15:restartNumberingAfterBreak="0">
    <w:nsid w:val="3F4A2DC8"/>
    <w:multiLevelType w:val="hybridMultilevel"/>
    <w:tmpl w:val="B69ACC16"/>
    <w:lvl w:ilvl="0" w:tplc="AD7043EA">
      <w:start w:val="1"/>
      <w:numFmt w:val="decimal"/>
      <w:lvlText w:val="%1."/>
      <w:lvlJc w:val="left"/>
      <w:pPr>
        <w:ind w:left="1211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13528BC4">
      <w:numFmt w:val="bullet"/>
      <w:lvlText w:val="•"/>
      <w:lvlJc w:val="left"/>
      <w:pPr>
        <w:ind w:left="1489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5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6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8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47CF0926"/>
    <w:multiLevelType w:val="multilevel"/>
    <w:tmpl w:val="4AE81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2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A097AF8"/>
    <w:multiLevelType w:val="multilevel"/>
    <w:tmpl w:val="708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4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5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6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15E57F9"/>
    <w:multiLevelType w:val="multilevel"/>
    <w:tmpl w:val="B7A263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431AF"/>
    <w:multiLevelType w:val="multilevel"/>
    <w:tmpl w:val="7D720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30B09BE"/>
    <w:multiLevelType w:val="multilevel"/>
    <w:tmpl w:val="604A4D64"/>
    <w:numStyleLink w:val="Styl72"/>
  </w:abstractNum>
  <w:abstractNum w:abstractNumId="72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3" w15:restartNumberingAfterBreak="0">
    <w:nsid w:val="59CA6F06"/>
    <w:multiLevelType w:val="hybridMultilevel"/>
    <w:tmpl w:val="66F88F04"/>
    <w:lvl w:ilvl="0" w:tplc="91E8DB0E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4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5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F7A0E45"/>
    <w:multiLevelType w:val="hybridMultilevel"/>
    <w:tmpl w:val="B4883AFE"/>
    <w:lvl w:ilvl="0" w:tplc="90B278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0201B0"/>
    <w:multiLevelType w:val="multilevel"/>
    <w:tmpl w:val="C178BA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8974221"/>
    <w:multiLevelType w:val="hybridMultilevel"/>
    <w:tmpl w:val="0DEA3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71A7C3B"/>
    <w:multiLevelType w:val="hybridMultilevel"/>
    <w:tmpl w:val="56067A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7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2"/>
  </w:num>
  <w:num w:numId="2">
    <w:abstractNumId w:val="75"/>
  </w:num>
  <w:num w:numId="3">
    <w:abstractNumId w:val="2"/>
  </w:num>
  <w:num w:numId="4">
    <w:abstractNumId w:val="81"/>
  </w:num>
  <w:num w:numId="5">
    <w:abstractNumId w:val="46"/>
  </w:num>
  <w:num w:numId="6">
    <w:abstractNumId w:val="89"/>
  </w:num>
  <w:num w:numId="7">
    <w:abstractNumId w:val="84"/>
  </w:num>
  <w:num w:numId="8">
    <w:abstractNumId w:val="53"/>
  </w:num>
  <w:num w:numId="9">
    <w:abstractNumId w:val="64"/>
  </w:num>
  <w:num w:numId="10">
    <w:abstractNumId w:val="48"/>
  </w:num>
  <w:num w:numId="11">
    <w:abstractNumId w:val="44"/>
  </w:num>
  <w:num w:numId="12">
    <w:abstractNumId w:val="20"/>
  </w:num>
  <w:num w:numId="13">
    <w:abstractNumId w:val="62"/>
  </w:num>
  <w:num w:numId="14">
    <w:abstractNumId w:val="87"/>
  </w:num>
  <w:num w:numId="15">
    <w:abstractNumId w:val="99"/>
  </w:num>
  <w:num w:numId="16">
    <w:abstractNumId w:val="83"/>
  </w:num>
  <w:num w:numId="17">
    <w:abstractNumId w:val="22"/>
  </w:num>
  <w:num w:numId="18">
    <w:abstractNumId w:val="65"/>
  </w:num>
  <w:num w:numId="19">
    <w:abstractNumId w:val="8"/>
  </w:num>
  <w:num w:numId="20">
    <w:abstractNumId w:val="24"/>
  </w:num>
  <w:num w:numId="21">
    <w:abstractNumId w:val="96"/>
  </w:num>
  <w:num w:numId="22">
    <w:abstractNumId w:val="98"/>
  </w:num>
  <w:num w:numId="23">
    <w:abstractNumId w:val="38"/>
  </w:num>
  <w:num w:numId="24">
    <w:abstractNumId w:val="29"/>
  </w:num>
  <w:num w:numId="25">
    <w:abstractNumId w:val="36"/>
  </w:num>
  <w:num w:numId="26">
    <w:abstractNumId w:val="49"/>
  </w:num>
  <w:num w:numId="27">
    <w:abstractNumId w:val="43"/>
  </w:num>
  <w:num w:numId="28">
    <w:abstractNumId w:val="4"/>
  </w:num>
  <w:num w:numId="29">
    <w:abstractNumId w:val="15"/>
  </w:num>
  <w:num w:numId="30">
    <w:abstractNumId w:val="5"/>
  </w:num>
  <w:num w:numId="31">
    <w:abstractNumId w:val="25"/>
  </w:num>
  <w:num w:numId="32">
    <w:abstractNumId w:val="50"/>
  </w:num>
  <w:num w:numId="33">
    <w:abstractNumId w:val="40"/>
  </w:num>
  <w:num w:numId="34">
    <w:abstractNumId w:val="72"/>
  </w:num>
  <w:num w:numId="35">
    <w:abstractNumId w:val="66"/>
  </w:num>
  <w:num w:numId="36">
    <w:abstractNumId w:val="57"/>
  </w:num>
  <w:num w:numId="37">
    <w:abstractNumId w:val="27"/>
  </w:num>
  <w:num w:numId="38">
    <w:abstractNumId w:val="39"/>
  </w:num>
  <w:num w:numId="39">
    <w:abstractNumId w:val="61"/>
  </w:num>
  <w:num w:numId="40">
    <w:abstractNumId w:val="55"/>
  </w:num>
  <w:num w:numId="41">
    <w:abstractNumId w:val="31"/>
  </w:num>
  <w:num w:numId="42">
    <w:abstractNumId w:val="77"/>
    <w:lvlOverride w:ilvl="0">
      <w:startOverride w:val="1"/>
    </w:lvlOverride>
  </w:num>
  <w:num w:numId="43">
    <w:abstractNumId w:val="58"/>
    <w:lvlOverride w:ilvl="0">
      <w:startOverride w:val="1"/>
    </w:lvlOverride>
  </w:num>
  <w:num w:numId="44">
    <w:abstractNumId w:val="33"/>
  </w:num>
  <w:num w:numId="45">
    <w:abstractNumId w:val="7"/>
  </w:num>
  <w:num w:numId="46">
    <w:abstractNumId w:val="95"/>
  </w:num>
  <w:num w:numId="47">
    <w:abstractNumId w:val="70"/>
  </w:num>
  <w:num w:numId="48">
    <w:abstractNumId w:val="14"/>
  </w:num>
  <w:num w:numId="49">
    <w:abstractNumId w:val="71"/>
  </w:num>
  <w:num w:numId="50">
    <w:abstractNumId w:val="19"/>
  </w:num>
  <w:num w:numId="51">
    <w:abstractNumId w:val="80"/>
  </w:num>
  <w:num w:numId="52">
    <w:abstractNumId w:val="35"/>
  </w:num>
  <w:num w:numId="53">
    <w:abstractNumId w:val="90"/>
  </w:num>
  <w:num w:numId="54">
    <w:abstractNumId w:val="3"/>
  </w:num>
  <w:num w:numId="55">
    <w:abstractNumId w:val="92"/>
  </w:num>
  <w:num w:numId="56">
    <w:abstractNumId w:val="51"/>
  </w:num>
  <w:num w:numId="57">
    <w:abstractNumId w:val="97"/>
  </w:num>
  <w:num w:numId="58">
    <w:abstractNumId w:val="76"/>
  </w:num>
  <w:num w:numId="59">
    <w:abstractNumId w:val="13"/>
  </w:num>
  <w:num w:numId="60">
    <w:abstractNumId w:val="28"/>
  </w:num>
  <w:num w:numId="61">
    <w:abstractNumId w:val="21"/>
  </w:num>
  <w:num w:numId="62">
    <w:abstractNumId w:val="23"/>
  </w:num>
  <w:num w:numId="63">
    <w:abstractNumId w:val="32"/>
  </w:num>
  <w:num w:numId="64">
    <w:abstractNumId w:val="69"/>
  </w:num>
  <w:num w:numId="65">
    <w:abstractNumId w:val="74"/>
  </w:num>
  <w:num w:numId="66">
    <w:abstractNumId w:val="67"/>
  </w:num>
  <w:num w:numId="67">
    <w:abstractNumId w:val="91"/>
  </w:num>
  <w:num w:numId="68">
    <w:abstractNumId w:val="56"/>
  </w:num>
  <w:num w:numId="69">
    <w:abstractNumId w:val="37"/>
  </w:num>
  <w:num w:numId="70">
    <w:abstractNumId w:val="16"/>
  </w:num>
  <w:num w:numId="71">
    <w:abstractNumId w:val="85"/>
  </w:num>
  <w:num w:numId="72">
    <w:abstractNumId w:val="88"/>
  </w:num>
  <w:num w:numId="73">
    <w:abstractNumId w:val="59"/>
  </w:num>
  <w:num w:numId="74">
    <w:abstractNumId w:val="68"/>
  </w:num>
  <w:num w:numId="75">
    <w:abstractNumId w:val="78"/>
  </w:num>
  <w:num w:numId="76">
    <w:abstractNumId w:val="30"/>
  </w:num>
  <w:num w:numId="77">
    <w:abstractNumId w:val="45"/>
  </w:num>
  <w:num w:numId="78">
    <w:abstractNumId w:val="79"/>
  </w:num>
  <w:num w:numId="79">
    <w:abstractNumId w:val="54"/>
  </w:num>
  <w:num w:numId="80">
    <w:abstractNumId w:val="6"/>
  </w:num>
  <w:num w:numId="81">
    <w:abstractNumId w:val="26"/>
  </w:num>
  <w:num w:numId="82">
    <w:abstractNumId w:val="11"/>
  </w:num>
  <w:num w:numId="83">
    <w:abstractNumId w:val="9"/>
  </w:num>
  <w:num w:numId="84">
    <w:abstractNumId w:val="42"/>
  </w:num>
  <w:num w:numId="85">
    <w:abstractNumId w:val="94"/>
  </w:num>
  <w:num w:numId="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3"/>
  </w:num>
  <w:num w:numId="88">
    <w:abstractNumId w:val="47"/>
  </w:num>
  <w:num w:numId="89">
    <w:abstractNumId w:val="17"/>
  </w:num>
  <w:num w:numId="90">
    <w:abstractNumId w:val="34"/>
  </w:num>
  <w:num w:numId="91">
    <w:abstractNumId w:val="12"/>
  </w:num>
  <w:num w:numId="92">
    <w:abstractNumId w:val="86"/>
  </w:num>
  <w:num w:numId="93">
    <w:abstractNumId w:val="1"/>
  </w:num>
  <w:num w:numId="94">
    <w:abstractNumId w:val="93"/>
  </w:num>
  <w:num w:numId="95">
    <w:abstractNumId w:val="73"/>
  </w:num>
  <w:num w:numId="96">
    <w:abstractNumId w:val="52"/>
  </w:num>
  <w:num w:numId="97">
    <w:abstractNumId w:val="10"/>
  </w:num>
  <w:num w:numId="98">
    <w:abstractNumId w:val="41"/>
  </w:num>
  <w:num w:numId="99">
    <w:abstractNumId w:val="6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762"/>
    <w:rsid w:val="0000275D"/>
    <w:rsid w:val="00002D27"/>
    <w:rsid w:val="00003492"/>
    <w:rsid w:val="00005914"/>
    <w:rsid w:val="00006F81"/>
    <w:rsid w:val="00011877"/>
    <w:rsid w:val="00011D80"/>
    <w:rsid w:val="0001215A"/>
    <w:rsid w:val="00016F8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44DF0"/>
    <w:rsid w:val="00046B32"/>
    <w:rsid w:val="00050C89"/>
    <w:rsid w:val="0005352F"/>
    <w:rsid w:val="00057A36"/>
    <w:rsid w:val="000600DF"/>
    <w:rsid w:val="000639DD"/>
    <w:rsid w:val="00065480"/>
    <w:rsid w:val="00066D01"/>
    <w:rsid w:val="00067514"/>
    <w:rsid w:val="0007251A"/>
    <w:rsid w:val="00072E06"/>
    <w:rsid w:val="00075531"/>
    <w:rsid w:val="00076099"/>
    <w:rsid w:val="00080C76"/>
    <w:rsid w:val="00082806"/>
    <w:rsid w:val="0008330E"/>
    <w:rsid w:val="00084EAC"/>
    <w:rsid w:val="00085373"/>
    <w:rsid w:val="00085B34"/>
    <w:rsid w:val="00085E80"/>
    <w:rsid w:val="00090BA8"/>
    <w:rsid w:val="000A3352"/>
    <w:rsid w:val="000B2700"/>
    <w:rsid w:val="000B31E3"/>
    <w:rsid w:val="000B48D3"/>
    <w:rsid w:val="000B6B20"/>
    <w:rsid w:val="000B78FD"/>
    <w:rsid w:val="000C06BC"/>
    <w:rsid w:val="000C0BA2"/>
    <w:rsid w:val="000C5835"/>
    <w:rsid w:val="000D3375"/>
    <w:rsid w:val="000D5B3C"/>
    <w:rsid w:val="000D61E8"/>
    <w:rsid w:val="000E01F5"/>
    <w:rsid w:val="000F2A08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22A8"/>
    <w:rsid w:val="00143756"/>
    <w:rsid w:val="00150DBC"/>
    <w:rsid w:val="0015246B"/>
    <w:rsid w:val="00152D48"/>
    <w:rsid w:val="00152DD3"/>
    <w:rsid w:val="00153967"/>
    <w:rsid w:val="00155439"/>
    <w:rsid w:val="00155512"/>
    <w:rsid w:val="001615CA"/>
    <w:rsid w:val="001628CF"/>
    <w:rsid w:val="00162B37"/>
    <w:rsid w:val="001631FB"/>
    <w:rsid w:val="00164BEA"/>
    <w:rsid w:val="00164C20"/>
    <w:rsid w:val="001670D5"/>
    <w:rsid w:val="00181C21"/>
    <w:rsid w:val="00182054"/>
    <w:rsid w:val="00182544"/>
    <w:rsid w:val="00183124"/>
    <w:rsid w:val="0018760A"/>
    <w:rsid w:val="001932F9"/>
    <w:rsid w:val="00194B1F"/>
    <w:rsid w:val="00195F63"/>
    <w:rsid w:val="00197974"/>
    <w:rsid w:val="001A5A6C"/>
    <w:rsid w:val="001A5FD1"/>
    <w:rsid w:val="001A78FE"/>
    <w:rsid w:val="001B0B5A"/>
    <w:rsid w:val="001B377A"/>
    <w:rsid w:val="001B7A05"/>
    <w:rsid w:val="001C224A"/>
    <w:rsid w:val="001C267B"/>
    <w:rsid w:val="001C3D32"/>
    <w:rsid w:val="001C4E09"/>
    <w:rsid w:val="001C6177"/>
    <w:rsid w:val="001C64F1"/>
    <w:rsid w:val="001D2BBD"/>
    <w:rsid w:val="001D48A7"/>
    <w:rsid w:val="001D660D"/>
    <w:rsid w:val="001E4679"/>
    <w:rsid w:val="001F30BF"/>
    <w:rsid w:val="002002A6"/>
    <w:rsid w:val="00204A18"/>
    <w:rsid w:val="00207D1B"/>
    <w:rsid w:val="0021281A"/>
    <w:rsid w:val="00214410"/>
    <w:rsid w:val="002148CB"/>
    <w:rsid w:val="0022145E"/>
    <w:rsid w:val="002225DF"/>
    <w:rsid w:val="002248A4"/>
    <w:rsid w:val="0023134F"/>
    <w:rsid w:val="002316E0"/>
    <w:rsid w:val="00232C2F"/>
    <w:rsid w:val="002407F8"/>
    <w:rsid w:val="00242907"/>
    <w:rsid w:val="0024382A"/>
    <w:rsid w:val="0024475F"/>
    <w:rsid w:val="00245A22"/>
    <w:rsid w:val="00246F23"/>
    <w:rsid w:val="00250794"/>
    <w:rsid w:val="0025269F"/>
    <w:rsid w:val="002527AF"/>
    <w:rsid w:val="00254ABB"/>
    <w:rsid w:val="00254CA2"/>
    <w:rsid w:val="00257279"/>
    <w:rsid w:val="00263319"/>
    <w:rsid w:val="0026352E"/>
    <w:rsid w:val="00265103"/>
    <w:rsid w:val="0026657F"/>
    <w:rsid w:val="00270AD8"/>
    <w:rsid w:val="002718AB"/>
    <w:rsid w:val="00272AF3"/>
    <w:rsid w:val="00284ABF"/>
    <w:rsid w:val="00291643"/>
    <w:rsid w:val="0029674B"/>
    <w:rsid w:val="002A0695"/>
    <w:rsid w:val="002B1246"/>
    <w:rsid w:val="002B2487"/>
    <w:rsid w:val="002C135F"/>
    <w:rsid w:val="002C13F0"/>
    <w:rsid w:val="002C16DF"/>
    <w:rsid w:val="002C1A97"/>
    <w:rsid w:val="002C3AE6"/>
    <w:rsid w:val="002C5178"/>
    <w:rsid w:val="002C5A03"/>
    <w:rsid w:val="002C734B"/>
    <w:rsid w:val="002D38C9"/>
    <w:rsid w:val="002D4404"/>
    <w:rsid w:val="002D735C"/>
    <w:rsid w:val="002E3146"/>
    <w:rsid w:val="002F1D1C"/>
    <w:rsid w:val="002F2D22"/>
    <w:rsid w:val="002F4902"/>
    <w:rsid w:val="002F5FBA"/>
    <w:rsid w:val="002F73FD"/>
    <w:rsid w:val="00305298"/>
    <w:rsid w:val="00306459"/>
    <w:rsid w:val="00313D06"/>
    <w:rsid w:val="003146F8"/>
    <w:rsid w:val="003156A6"/>
    <w:rsid w:val="003226D8"/>
    <w:rsid w:val="003257D5"/>
    <w:rsid w:val="0032786B"/>
    <w:rsid w:val="00327E69"/>
    <w:rsid w:val="00331296"/>
    <w:rsid w:val="00333AC1"/>
    <w:rsid w:val="00342699"/>
    <w:rsid w:val="00343BBA"/>
    <w:rsid w:val="0034565D"/>
    <w:rsid w:val="00347336"/>
    <w:rsid w:val="0034743D"/>
    <w:rsid w:val="00350881"/>
    <w:rsid w:val="00350F45"/>
    <w:rsid w:val="0035353C"/>
    <w:rsid w:val="00355849"/>
    <w:rsid w:val="00355BE3"/>
    <w:rsid w:val="003565E6"/>
    <w:rsid w:val="00360D74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41B3"/>
    <w:rsid w:val="00386723"/>
    <w:rsid w:val="0038733A"/>
    <w:rsid w:val="00391B8F"/>
    <w:rsid w:val="00394C2D"/>
    <w:rsid w:val="00397739"/>
    <w:rsid w:val="003B2B53"/>
    <w:rsid w:val="003B336A"/>
    <w:rsid w:val="003B7341"/>
    <w:rsid w:val="003C155F"/>
    <w:rsid w:val="003C33D2"/>
    <w:rsid w:val="003D08E7"/>
    <w:rsid w:val="003E2626"/>
    <w:rsid w:val="003E6850"/>
    <w:rsid w:val="003F0416"/>
    <w:rsid w:val="003F15F3"/>
    <w:rsid w:val="003F2DDE"/>
    <w:rsid w:val="003F7A87"/>
    <w:rsid w:val="0040445F"/>
    <w:rsid w:val="00405C9D"/>
    <w:rsid w:val="0040743C"/>
    <w:rsid w:val="00411B5C"/>
    <w:rsid w:val="00413637"/>
    <w:rsid w:val="004145ED"/>
    <w:rsid w:val="004236F5"/>
    <w:rsid w:val="0042373D"/>
    <w:rsid w:val="00424DE0"/>
    <w:rsid w:val="00436031"/>
    <w:rsid w:val="00437BF2"/>
    <w:rsid w:val="004458C8"/>
    <w:rsid w:val="004464B9"/>
    <w:rsid w:val="004511A0"/>
    <w:rsid w:val="00451DDB"/>
    <w:rsid w:val="00452B6F"/>
    <w:rsid w:val="00454BCF"/>
    <w:rsid w:val="004552DF"/>
    <w:rsid w:val="004578BB"/>
    <w:rsid w:val="00457E83"/>
    <w:rsid w:val="004608B8"/>
    <w:rsid w:val="0046164D"/>
    <w:rsid w:val="004642F0"/>
    <w:rsid w:val="004723F1"/>
    <w:rsid w:val="0047267C"/>
    <w:rsid w:val="004751FE"/>
    <w:rsid w:val="00475805"/>
    <w:rsid w:val="004758C5"/>
    <w:rsid w:val="00480241"/>
    <w:rsid w:val="00480755"/>
    <w:rsid w:val="00483694"/>
    <w:rsid w:val="00486674"/>
    <w:rsid w:val="004870E2"/>
    <w:rsid w:val="00491848"/>
    <w:rsid w:val="00496A27"/>
    <w:rsid w:val="004A0891"/>
    <w:rsid w:val="004A1722"/>
    <w:rsid w:val="004A18A3"/>
    <w:rsid w:val="004A29D7"/>
    <w:rsid w:val="004A41C7"/>
    <w:rsid w:val="004A6315"/>
    <w:rsid w:val="004B0F66"/>
    <w:rsid w:val="004B2959"/>
    <w:rsid w:val="004C1A92"/>
    <w:rsid w:val="004C3749"/>
    <w:rsid w:val="004C3D48"/>
    <w:rsid w:val="004C4BB0"/>
    <w:rsid w:val="004C5C88"/>
    <w:rsid w:val="004C674B"/>
    <w:rsid w:val="004C689F"/>
    <w:rsid w:val="004D1D0B"/>
    <w:rsid w:val="004D1E1D"/>
    <w:rsid w:val="004F0F85"/>
    <w:rsid w:val="004F562C"/>
    <w:rsid w:val="004F7B29"/>
    <w:rsid w:val="005022FC"/>
    <w:rsid w:val="005112CA"/>
    <w:rsid w:val="00512442"/>
    <w:rsid w:val="005148B4"/>
    <w:rsid w:val="0051567D"/>
    <w:rsid w:val="00524BBC"/>
    <w:rsid w:val="00524D2E"/>
    <w:rsid w:val="00531BB5"/>
    <w:rsid w:val="00531E8C"/>
    <w:rsid w:val="00532D39"/>
    <w:rsid w:val="005408F1"/>
    <w:rsid w:val="00544CAC"/>
    <w:rsid w:val="00552452"/>
    <w:rsid w:val="00552FCC"/>
    <w:rsid w:val="00553147"/>
    <w:rsid w:val="00553A4C"/>
    <w:rsid w:val="005548B8"/>
    <w:rsid w:val="00556034"/>
    <w:rsid w:val="005665C8"/>
    <w:rsid w:val="005677CC"/>
    <w:rsid w:val="005709AF"/>
    <w:rsid w:val="005709D1"/>
    <w:rsid w:val="005710B6"/>
    <w:rsid w:val="00572108"/>
    <w:rsid w:val="00574C35"/>
    <w:rsid w:val="00580CAE"/>
    <w:rsid w:val="00581C1B"/>
    <w:rsid w:val="0058233C"/>
    <w:rsid w:val="005859FD"/>
    <w:rsid w:val="00593160"/>
    <w:rsid w:val="005A2884"/>
    <w:rsid w:val="005A3176"/>
    <w:rsid w:val="005A4FFB"/>
    <w:rsid w:val="005A61FD"/>
    <w:rsid w:val="005A65C5"/>
    <w:rsid w:val="005B0A07"/>
    <w:rsid w:val="005B0D1B"/>
    <w:rsid w:val="005B4533"/>
    <w:rsid w:val="005B71AA"/>
    <w:rsid w:val="005C03AC"/>
    <w:rsid w:val="005C06A5"/>
    <w:rsid w:val="005C540C"/>
    <w:rsid w:val="005D0305"/>
    <w:rsid w:val="005D335B"/>
    <w:rsid w:val="005D5166"/>
    <w:rsid w:val="005E2158"/>
    <w:rsid w:val="005E33B0"/>
    <w:rsid w:val="005E4ACB"/>
    <w:rsid w:val="005E5F8A"/>
    <w:rsid w:val="005E6453"/>
    <w:rsid w:val="005F00D6"/>
    <w:rsid w:val="005F132C"/>
    <w:rsid w:val="005F23BE"/>
    <w:rsid w:val="005F2745"/>
    <w:rsid w:val="005F306E"/>
    <w:rsid w:val="005F30BB"/>
    <w:rsid w:val="005F3B3C"/>
    <w:rsid w:val="005F43CA"/>
    <w:rsid w:val="005F43E6"/>
    <w:rsid w:val="005F4925"/>
    <w:rsid w:val="005F5AB6"/>
    <w:rsid w:val="0060113D"/>
    <w:rsid w:val="00605AE0"/>
    <w:rsid w:val="006075A4"/>
    <w:rsid w:val="00612A0D"/>
    <w:rsid w:val="006134A2"/>
    <w:rsid w:val="0061364A"/>
    <w:rsid w:val="006144CF"/>
    <w:rsid w:val="00617046"/>
    <w:rsid w:val="006236AC"/>
    <w:rsid w:val="00630656"/>
    <w:rsid w:val="00634158"/>
    <w:rsid w:val="006342E4"/>
    <w:rsid w:val="006343CA"/>
    <w:rsid w:val="006356A9"/>
    <w:rsid w:val="00637B7D"/>
    <w:rsid w:val="006414F0"/>
    <w:rsid w:val="006424CB"/>
    <w:rsid w:val="0064301D"/>
    <w:rsid w:val="00650503"/>
    <w:rsid w:val="00651B61"/>
    <w:rsid w:val="006549C0"/>
    <w:rsid w:val="00655DEE"/>
    <w:rsid w:val="0065759E"/>
    <w:rsid w:val="00662E98"/>
    <w:rsid w:val="0066444D"/>
    <w:rsid w:val="006649A6"/>
    <w:rsid w:val="00667C4D"/>
    <w:rsid w:val="00670E31"/>
    <w:rsid w:val="0067679C"/>
    <w:rsid w:val="00680AEB"/>
    <w:rsid w:val="006812AF"/>
    <w:rsid w:val="0068433A"/>
    <w:rsid w:val="00690572"/>
    <w:rsid w:val="00695816"/>
    <w:rsid w:val="00697BC1"/>
    <w:rsid w:val="006A13CD"/>
    <w:rsid w:val="006A1A6A"/>
    <w:rsid w:val="006A30F6"/>
    <w:rsid w:val="006A6AF9"/>
    <w:rsid w:val="006A7EB4"/>
    <w:rsid w:val="006B186B"/>
    <w:rsid w:val="006B29BE"/>
    <w:rsid w:val="006B2ED9"/>
    <w:rsid w:val="006B4616"/>
    <w:rsid w:val="006B49DA"/>
    <w:rsid w:val="006C387F"/>
    <w:rsid w:val="006C3C96"/>
    <w:rsid w:val="006C4A1C"/>
    <w:rsid w:val="006D3644"/>
    <w:rsid w:val="006D414A"/>
    <w:rsid w:val="006D4C43"/>
    <w:rsid w:val="006D63C7"/>
    <w:rsid w:val="006D6FD5"/>
    <w:rsid w:val="006E67FE"/>
    <w:rsid w:val="006E6BE3"/>
    <w:rsid w:val="006F15CC"/>
    <w:rsid w:val="006F2EC8"/>
    <w:rsid w:val="006F4FD5"/>
    <w:rsid w:val="006F50BC"/>
    <w:rsid w:val="006F6141"/>
    <w:rsid w:val="00702061"/>
    <w:rsid w:val="007035DD"/>
    <w:rsid w:val="00704175"/>
    <w:rsid w:val="00704DCA"/>
    <w:rsid w:val="007052E0"/>
    <w:rsid w:val="0071008A"/>
    <w:rsid w:val="007109C5"/>
    <w:rsid w:val="00711411"/>
    <w:rsid w:val="00714719"/>
    <w:rsid w:val="00714BF7"/>
    <w:rsid w:val="00717CB0"/>
    <w:rsid w:val="00724BDA"/>
    <w:rsid w:val="00735B6C"/>
    <w:rsid w:val="0073686B"/>
    <w:rsid w:val="00741C1D"/>
    <w:rsid w:val="0074407F"/>
    <w:rsid w:val="00745A94"/>
    <w:rsid w:val="00747743"/>
    <w:rsid w:val="00750EDC"/>
    <w:rsid w:val="007528F6"/>
    <w:rsid w:val="00752DEE"/>
    <w:rsid w:val="00754113"/>
    <w:rsid w:val="007574C3"/>
    <w:rsid w:val="00761459"/>
    <w:rsid w:val="007638B1"/>
    <w:rsid w:val="007639EA"/>
    <w:rsid w:val="00765E1C"/>
    <w:rsid w:val="007670F9"/>
    <w:rsid w:val="00773537"/>
    <w:rsid w:val="007748AA"/>
    <w:rsid w:val="00777439"/>
    <w:rsid w:val="00791CD6"/>
    <w:rsid w:val="00795D91"/>
    <w:rsid w:val="007A1FB6"/>
    <w:rsid w:val="007C001A"/>
    <w:rsid w:val="007C0FA5"/>
    <w:rsid w:val="007C1BB7"/>
    <w:rsid w:val="007C35E4"/>
    <w:rsid w:val="007C55A8"/>
    <w:rsid w:val="007C72FD"/>
    <w:rsid w:val="007D443A"/>
    <w:rsid w:val="007D5BAA"/>
    <w:rsid w:val="007E2087"/>
    <w:rsid w:val="007F1411"/>
    <w:rsid w:val="007F1BDE"/>
    <w:rsid w:val="007F2293"/>
    <w:rsid w:val="007F2F93"/>
    <w:rsid w:val="007F4C9F"/>
    <w:rsid w:val="007F614F"/>
    <w:rsid w:val="008152AF"/>
    <w:rsid w:val="00822078"/>
    <w:rsid w:val="008240DB"/>
    <w:rsid w:val="008249E1"/>
    <w:rsid w:val="008252DD"/>
    <w:rsid w:val="00827198"/>
    <w:rsid w:val="0083214F"/>
    <w:rsid w:val="008331B3"/>
    <w:rsid w:val="008374E8"/>
    <w:rsid w:val="008410F2"/>
    <w:rsid w:val="008448F1"/>
    <w:rsid w:val="00844F1F"/>
    <w:rsid w:val="00846F9F"/>
    <w:rsid w:val="00853196"/>
    <w:rsid w:val="00854A46"/>
    <w:rsid w:val="00860E55"/>
    <w:rsid w:val="00863D6D"/>
    <w:rsid w:val="00864725"/>
    <w:rsid w:val="00874D28"/>
    <w:rsid w:val="00874D3C"/>
    <w:rsid w:val="00875BE0"/>
    <w:rsid w:val="0088360D"/>
    <w:rsid w:val="00884EF8"/>
    <w:rsid w:val="00885FCC"/>
    <w:rsid w:val="00891B6E"/>
    <w:rsid w:val="008938A7"/>
    <w:rsid w:val="00895231"/>
    <w:rsid w:val="00896719"/>
    <w:rsid w:val="00896E00"/>
    <w:rsid w:val="008A6750"/>
    <w:rsid w:val="008A6BF5"/>
    <w:rsid w:val="008B0C7C"/>
    <w:rsid w:val="008B2AB5"/>
    <w:rsid w:val="008B30A9"/>
    <w:rsid w:val="008B36F7"/>
    <w:rsid w:val="008B3B7A"/>
    <w:rsid w:val="008B6335"/>
    <w:rsid w:val="008B6FD3"/>
    <w:rsid w:val="008C06FD"/>
    <w:rsid w:val="008C7EB5"/>
    <w:rsid w:val="008D1067"/>
    <w:rsid w:val="008D339B"/>
    <w:rsid w:val="008E3302"/>
    <w:rsid w:val="008E45EB"/>
    <w:rsid w:val="008E4996"/>
    <w:rsid w:val="008E4ADC"/>
    <w:rsid w:val="008E6829"/>
    <w:rsid w:val="008F01FE"/>
    <w:rsid w:val="008F1941"/>
    <w:rsid w:val="00900AD5"/>
    <w:rsid w:val="00902919"/>
    <w:rsid w:val="00904448"/>
    <w:rsid w:val="00905E8A"/>
    <w:rsid w:val="009107C1"/>
    <w:rsid w:val="00912C0E"/>
    <w:rsid w:val="009158E5"/>
    <w:rsid w:val="00917A7B"/>
    <w:rsid w:val="00920412"/>
    <w:rsid w:val="009243D5"/>
    <w:rsid w:val="009315B4"/>
    <w:rsid w:val="0093247E"/>
    <w:rsid w:val="00934339"/>
    <w:rsid w:val="009345E7"/>
    <w:rsid w:val="009349C6"/>
    <w:rsid w:val="00935C08"/>
    <w:rsid w:val="009364ED"/>
    <w:rsid w:val="00936603"/>
    <w:rsid w:val="009377A8"/>
    <w:rsid w:val="00945C5A"/>
    <w:rsid w:val="009509B6"/>
    <w:rsid w:val="0095368E"/>
    <w:rsid w:val="009577D5"/>
    <w:rsid w:val="009614D7"/>
    <w:rsid w:val="00962225"/>
    <w:rsid w:val="00965444"/>
    <w:rsid w:val="00967FA6"/>
    <w:rsid w:val="00974FDF"/>
    <w:rsid w:val="00977EC9"/>
    <w:rsid w:val="00981259"/>
    <w:rsid w:val="0098185F"/>
    <w:rsid w:val="00981E42"/>
    <w:rsid w:val="00983150"/>
    <w:rsid w:val="00984893"/>
    <w:rsid w:val="009906AA"/>
    <w:rsid w:val="00992043"/>
    <w:rsid w:val="00996D11"/>
    <w:rsid w:val="009A12AA"/>
    <w:rsid w:val="009A23EB"/>
    <w:rsid w:val="009A5317"/>
    <w:rsid w:val="009A6918"/>
    <w:rsid w:val="009A6B6A"/>
    <w:rsid w:val="009A6BBD"/>
    <w:rsid w:val="009B0018"/>
    <w:rsid w:val="009B1839"/>
    <w:rsid w:val="009B27D9"/>
    <w:rsid w:val="009B4884"/>
    <w:rsid w:val="009B57D5"/>
    <w:rsid w:val="009B6E60"/>
    <w:rsid w:val="009C2E54"/>
    <w:rsid w:val="009C312D"/>
    <w:rsid w:val="009C4B3E"/>
    <w:rsid w:val="009C5940"/>
    <w:rsid w:val="009D0CFA"/>
    <w:rsid w:val="009D2F2C"/>
    <w:rsid w:val="009D586A"/>
    <w:rsid w:val="009D79D3"/>
    <w:rsid w:val="009E2864"/>
    <w:rsid w:val="009E4F26"/>
    <w:rsid w:val="009E65C3"/>
    <w:rsid w:val="009E7E58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CF5"/>
    <w:rsid w:val="00A333CC"/>
    <w:rsid w:val="00A341E8"/>
    <w:rsid w:val="00A34690"/>
    <w:rsid w:val="00A40300"/>
    <w:rsid w:val="00A4266D"/>
    <w:rsid w:val="00A42807"/>
    <w:rsid w:val="00A42A26"/>
    <w:rsid w:val="00A529D3"/>
    <w:rsid w:val="00A52FC3"/>
    <w:rsid w:val="00A579E9"/>
    <w:rsid w:val="00A60839"/>
    <w:rsid w:val="00A61483"/>
    <w:rsid w:val="00A634EA"/>
    <w:rsid w:val="00A63E8E"/>
    <w:rsid w:val="00A70C1E"/>
    <w:rsid w:val="00A73035"/>
    <w:rsid w:val="00A830FA"/>
    <w:rsid w:val="00A843F9"/>
    <w:rsid w:val="00A859BA"/>
    <w:rsid w:val="00A85B73"/>
    <w:rsid w:val="00A87E6F"/>
    <w:rsid w:val="00A9446E"/>
    <w:rsid w:val="00A95571"/>
    <w:rsid w:val="00A96AFB"/>
    <w:rsid w:val="00AA142D"/>
    <w:rsid w:val="00AA7BD8"/>
    <w:rsid w:val="00AB1511"/>
    <w:rsid w:val="00AB5F76"/>
    <w:rsid w:val="00AB618F"/>
    <w:rsid w:val="00AC0F08"/>
    <w:rsid w:val="00AC4571"/>
    <w:rsid w:val="00AC6841"/>
    <w:rsid w:val="00AC7D25"/>
    <w:rsid w:val="00AD4623"/>
    <w:rsid w:val="00AE218B"/>
    <w:rsid w:val="00AE26A2"/>
    <w:rsid w:val="00AF0B98"/>
    <w:rsid w:val="00AF2298"/>
    <w:rsid w:val="00AF22C4"/>
    <w:rsid w:val="00AF2388"/>
    <w:rsid w:val="00AF5402"/>
    <w:rsid w:val="00B00303"/>
    <w:rsid w:val="00B012F3"/>
    <w:rsid w:val="00B018FA"/>
    <w:rsid w:val="00B034DA"/>
    <w:rsid w:val="00B06F0E"/>
    <w:rsid w:val="00B07C45"/>
    <w:rsid w:val="00B1067E"/>
    <w:rsid w:val="00B14A04"/>
    <w:rsid w:val="00B208F6"/>
    <w:rsid w:val="00B20AD7"/>
    <w:rsid w:val="00B23856"/>
    <w:rsid w:val="00B241DF"/>
    <w:rsid w:val="00B322E5"/>
    <w:rsid w:val="00B36AEF"/>
    <w:rsid w:val="00B373F4"/>
    <w:rsid w:val="00B4037A"/>
    <w:rsid w:val="00B4176F"/>
    <w:rsid w:val="00B452E8"/>
    <w:rsid w:val="00B51E54"/>
    <w:rsid w:val="00B51EFC"/>
    <w:rsid w:val="00B520D8"/>
    <w:rsid w:val="00B54996"/>
    <w:rsid w:val="00B60478"/>
    <w:rsid w:val="00B640AE"/>
    <w:rsid w:val="00B64411"/>
    <w:rsid w:val="00B660EF"/>
    <w:rsid w:val="00B72B93"/>
    <w:rsid w:val="00B74B9F"/>
    <w:rsid w:val="00B750B1"/>
    <w:rsid w:val="00B753BA"/>
    <w:rsid w:val="00B75F69"/>
    <w:rsid w:val="00B808DC"/>
    <w:rsid w:val="00B92B37"/>
    <w:rsid w:val="00B952E7"/>
    <w:rsid w:val="00B9573C"/>
    <w:rsid w:val="00BA3A40"/>
    <w:rsid w:val="00BA6D40"/>
    <w:rsid w:val="00BA6E90"/>
    <w:rsid w:val="00BB2750"/>
    <w:rsid w:val="00BB4D03"/>
    <w:rsid w:val="00BB72F4"/>
    <w:rsid w:val="00BB7825"/>
    <w:rsid w:val="00BC1E18"/>
    <w:rsid w:val="00BC2E9F"/>
    <w:rsid w:val="00BC6113"/>
    <w:rsid w:val="00BC6C1E"/>
    <w:rsid w:val="00BC7F26"/>
    <w:rsid w:val="00BD1FA2"/>
    <w:rsid w:val="00BD54CA"/>
    <w:rsid w:val="00BD7EAF"/>
    <w:rsid w:val="00BE1A61"/>
    <w:rsid w:val="00BF3C03"/>
    <w:rsid w:val="00BF5E44"/>
    <w:rsid w:val="00C04B93"/>
    <w:rsid w:val="00C065A5"/>
    <w:rsid w:val="00C12B0E"/>
    <w:rsid w:val="00C136C9"/>
    <w:rsid w:val="00C14E74"/>
    <w:rsid w:val="00C16562"/>
    <w:rsid w:val="00C22D6B"/>
    <w:rsid w:val="00C23066"/>
    <w:rsid w:val="00C249BD"/>
    <w:rsid w:val="00C26668"/>
    <w:rsid w:val="00C268AB"/>
    <w:rsid w:val="00C304B3"/>
    <w:rsid w:val="00C34A72"/>
    <w:rsid w:val="00C374F2"/>
    <w:rsid w:val="00C416A4"/>
    <w:rsid w:val="00C43949"/>
    <w:rsid w:val="00C44CB7"/>
    <w:rsid w:val="00C46B60"/>
    <w:rsid w:val="00C46D81"/>
    <w:rsid w:val="00C55EA3"/>
    <w:rsid w:val="00C654C1"/>
    <w:rsid w:val="00C72BE1"/>
    <w:rsid w:val="00C756A2"/>
    <w:rsid w:val="00C7765F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C4B29"/>
    <w:rsid w:val="00CC7810"/>
    <w:rsid w:val="00CD120D"/>
    <w:rsid w:val="00CD3263"/>
    <w:rsid w:val="00CD4583"/>
    <w:rsid w:val="00CD5C5E"/>
    <w:rsid w:val="00CE12A0"/>
    <w:rsid w:val="00CE4F37"/>
    <w:rsid w:val="00CF0197"/>
    <w:rsid w:val="00CF2DCF"/>
    <w:rsid w:val="00CF4F18"/>
    <w:rsid w:val="00CF73D9"/>
    <w:rsid w:val="00CF7A5C"/>
    <w:rsid w:val="00D01910"/>
    <w:rsid w:val="00D043BC"/>
    <w:rsid w:val="00D20453"/>
    <w:rsid w:val="00D213C5"/>
    <w:rsid w:val="00D21B2D"/>
    <w:rsid w:val="00D27B74"/>
    <w:rsid w:val="00D304FB"/>
    <w:rsid w:val="00D31F08"/>
    <w:rsid w:val="00D41DCB"/>
    <w:rsid w:val="00D44123"/>
    <w:rsid w:val="00D46A85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77B45"/>
    <w:rsid w:val="00D80F13"/>
    <w:rsid w:val="00D84941"/>
    <w:rsid w:val="00D90342"/>
    <w:rsid w:val="00D93C4F"/>
    <w:rsid w:val="00D93F91"/>
    <w:rsid w:val="00D952C4"/>
    <w:rsid w:val="00DA006D"/>
    <w:rsid w:val="00DA145D"/>
    <w:rsid w:val="00DA3681"/>
    <w:rsid w:val="00DA5B7E"/>
    <w:rsid w:val="00DB16C8"/>
    <w:rsid w:val="00DB23A7"/>
    <w:rsid w:val="00DB65DD"/>
    <w:rsid w:val="00DB7834"/>
    <w:rsid w:val="00DC745F"/>
    <w:rsid w:val="00DD0DBF"/>
    <w:rsid w:val="00DD5FE0"/>
    <w:rsid w:val="00DE0EC4"/>
    <w:rsid w:val="00DE2B4C"/>
    <w:rsid w:val="00DE6640"/>
    <w:rsid w:val="00DE67AD"/>
    <w:rsid w:val="00DF28A6"/>
    <w:rsid w:val="00E17633"/>
    <w:rsid w:val="00E23F8B"/>
    <w:rsid w:val="00E23FD4"/>
    <w:rsid w:val="00E30339"/>
    <w:rsid w:val="00E3407D"/>
    <w:rsid w:val="00E462ED"/>
    <w:rsid w:val="00E51B30"/>
    <w:rsid w:val="00E52724"/>
    <w:rsid w:val="00E56275"/>
    <w:rsid w:val="00E60AAC"/>
    <w:rsid w:val="00E60CA0"/>
    <w:rsid w:val="00E6136E"/>
    <w:rsid w:val="00E63895"/>
    <w:rsid w:val="00E66359"/>
    <w:rsid w:val="00E72393"/>
    <w:rsid w:val="00E777A1"/>
    <w:rsid w:val="00E8296C"/>
    <w:rsid w:val="00E8362B"/>
    <w:rsid w:val="00E8559E"/>
    <w:rsid w:val="00E8689A"/>
    <w:rsid w:val="00E87B3A"/>
    <w:rsid w:val="00E91605"/>
    <w:rsid w:val="00EA3CF9"/>
    <w:rsid w:val="00EA4BB8"/>
    <w:rsid w:val="00EA7043"/>
    <w:rsid w:val="00EB1121"/>
    <w:rsid w:val="00EB28BF"/>
    <w:rsid w:val="00ED35D6"/>
    <w:rsid w:val="00ED4EBB"/>
    <w:rsid w:val="00EE3E0F"/>
    <w:rsid w:val="00EE42F3"/>
    <w:rsid w:val="00EE5421"/>
    <w:rsid w:val="00EE5F4F"/>
    <w:rsid w:val="00EE71B0"/>
    <w:rsid w:val="00EE73A5"/>
    <w:rsid w:val="00EE7823"/>
    <w:rsid w:val="00F00549"/>
    <w:rsid w:val="00F0359D"/>
    <w:rsid w:val="00F04A94"/>
    <w:rsid w:val="00F0770A"/>
    <w:rsid w:val="00F07CD8"/>
    <w:rsid w:val="00F10DAC"/>
    <w:rsid w:val="00F11BB5"/>
    <w:rsid w:val="00F126BC"/>
    <w:rsid w:val="00F175EB"/>
    <w:rsid w:val="00F22E30"/>
    <w:rsid w:val="00F23077"/>
    <w:rsid w:val="00F23364"/>
    <w:rsid w:val="00F2547C"/>
    <w:rsid w:val="00F32B80"/>
    <w:rsid w:val="00F404C0"/>
    <w:rsid w:val="00F4058D"/>
    <w:rsid w:val="00F40C83"/>
    <w:rsid w:val="00F41F9F"/>
    <w:rsid w:val="00F428D7"/>
    <w:rsid w:val="00F538D6"/>
    <w:rsid w:val="00F57EFA"/>
    <w:rsid w:val="00F625DF"/>
    <w:rsid w:val="00F660B5"/>
    <w:rsid w:val="00F72C02"/>
    <w:rsid w:val="00F77BC1"/>
    <w:rsid w:val="00F82066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6B75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D5D7D"/>
    <w:rsid w:val="00FD7163"/>
    <w:rsid w:val="00FE0270"/>
    <w:rsid w:val="00FE0E84"/>
    <w:rsid w:val="00FE4250"/>
    <w:rsid w:val="00FE4664"/>
    <w:rsid w:val="00FF0E44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6F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1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7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bzp@um.swinoujsc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rlysiak@um.swinoujscie.pl" TargetMode="Externa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msoltysiak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platformazakupowa.pl/um_swinoujscie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FE93-6DCC-4E16-A817-2550ADD2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28</Pages>
  <Words>8830</Words>
  <Characters>52982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Kaczmarek Monika</cp:lastModifiedBy>
  <cp:revision>9</cp:revision>
  <cp:lastPrinted>2022-03-23T10:01:00Z</cp:lastPrinted>
  <dcterms:created xsi:type="dcterms:W3CDTF">2022-05-26T08:48:00Z</dcterms:created>
  <dcterms:modified xsi:type="dcterms:W3CDTF">2022-05-27T10:21:00Z</dcterms:modified>
</cp:coreProperties>
</file>