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FD" w:rsidRDefault="005947FD"/>
    <w:p w:rsidR="00EB7D86" w:rsidRDefault="00EB7D86" w:rsidP="004B1A4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OPIS PRZEDMIOTU ZAMÓWIENIA</w:t>
      </w:r>
    </w:p>
    <w:p w:rsidR="004B1A4C" w:rsidRPr="004B1A4C" w:rsidRDefault="004B1A4C" w:rsidP="004B1A4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4B1A4C">
        <w:rPr>
          <w:rFonts w:ascii="Arial" w:hAnsi="Arial" w:cs="Arial"/>
          <w:b/>
          <w:bCs/>
          <w:sz w:val="20"/>
          <w:szCs w:val="28"/>
        </w:rPr>
        <w:t>Dla zadania</w:t>
      </w:r>
    </w:p>
    <w:p w:rsidR="00A00473" w:rsidRPr="00A00473" w:rsidRDefault="00A00473" w:rsidP="00A004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0473">
        <w:rPr>
          <w:rFonts w:ascii="Arial" w:hAnsi="Arial" w:cs="Arial"/>
          <w:b/>
          <w:bCs/>
          <w:sz w:val="24"/>
          <w:szCs w:val="24"/>
        </w:rPr>
        <w:t xml:space="preserve">„Remont Klubu Seniora w Pinczynie (RPO WP 2014-2020)”. </w:t>
      </w:r>
    </w:p>
    <w:p w:rsidR="00A00473" w:rsidRPr="00A00473" w:rsidRDefault="00A00473" w:rsidP="00A004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00473" w:rsidRPr="00A00473" w:rsidRDefault="00A00473" w:rsidP="00A00473">
      <w:pPr>
        <w:numPr>
          <w:ilvl w:val="0"/>
          <w:numId w:val="3"/>
        </w:numPr>
        <w:ind w:left="0"/>
        <w:contextualSpacing/>
        <w:rPr>
          <w:rFonts w:ascii="Arial" w:hAnsi="Arial" w:cs="Arial"/>
          <w:b/>
          <w:sz w:val="20"/>
        </w:rPr>
      </w:pPr>
      <w:r w:rsidRPr="00A00473">
        <w:rPr>
          <w:rFonts w:ascii="Arial" w:hAnsi="Arial" w:cs="Arial"/>
          <w:b/>
          <w:sz w:val="20"/>
        </w:rPr>
        <w:t>Przedmiot zamówienia:</w:t>
      </w:r>
    </w:p>
    <w:p w:rsidR="00A00473" w:rsidRPr="00A00473" w:rsidRDefault="00A00473" w:rsidP="00A0047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16"/>
        </w:rPr>
      </w:pPr>
      <w:r w:rsidRPr="00A00473">
        <w:rPr>
          <w:rFonts w:ascii="Arial" w:hAnsi="Arial" w:cs="Arial"/>
          <w:sz w:val="20"/>
          <w:szCs w:val="16"/>
        </w:rPr>
        <w:t xml:space="preserve">Przedmiotem niniejszego zamówienia jest wykonanie remontu Wiejskiego Domu Kultury w Pinczynie oraz adaptacja na potrzeby Klubu Seniora. Adres inwestycji: ul. </w:t>
      </w:r>
      <w:proofErr w:type="spellStart"/>
      <w:r w:rsidRPr="00A00473">
        <w:rPr>
          <w:rFonts w:ascii="Arial" w:hAnsi="Arial" w:cs="Arial"/>
          <w:sz w:val="20"/>
          <w:szCs w:val="16"/>
        </w:rPr>
        <w:t>Semlińska</w:t>
      </w:r>
      <w:proofErr w:type="spellEnd"/>
      <w:r w:rsidRPr="00A00473">
        <w:rPr>
          <w:rFonts w:ascii="Arial" w:hAnsi="Arial" w:cs="Arial"/>
          <w:sz w:val="20"/>
          <w:szCs w:val="16"/>
        </w:rPr>
        <w:t xml:space="preserve"> 1B, 83-251 Pinczyn. Obiekt zlokalizowany jest na działce nr 146/4 obręb Pinczyn, gmina Zblewo.</w:t>
      </w:r>
    </w:p>
    <w:p w:rsidR="00A00473" w:rsidRPr="00A00473" w:rsidRDefault="00A00473" w:rsidP="00A00473">
      <w:pPr>
        <w:spacing w:after="0"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Zamawiający zaleca wizję lokalną i oględziny stanu istniejącego przed złożeniem oferty.</w:t>
      </w:r>
    </w:p>
    <w:p w:rsidR="00A00473" w:rsidRPr="00A00473" w:rsidRDefault="00A00473" w:rsidP="00A00473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numPr>
          <w:ilvl w:val="0"/>
          <w:numId w:val="3"/>
        </w:numPr>
        <w:ind w:left="0" w:hanging="426"/>
        <w:contextualSpacing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Opis prac do wykonania</w:t>
      </w:r>
    </w:p>
    <w:p w:rsidR="00A00473" w:rsidRPr="00A00473" w:rsidRDefault="00A00473" w:rsidP="00A00473">
      <w:pPr>
        <w:contextualSpacing/>
        <w:rPr>
          <w:rFonts w:ascii="Arial" w:hAnsi="Arial" w:cs="Arial"/>
          <w:b/>
          <w:bCs/>
          <w:sz w:val="20"/>
          <w:szCs w:val="24"/>
        </w:rPr>
      </w:pPr>
    </w:p>
    <w:p w:rsidR="00A00473" w:rsidRPr="00A00473" w:rsidRDefault="00A00473" w:rsidP="00A00473">
      <w:pPr>
        <w:numPr>
          <w:ilvl w:val="0"/>
          <w:numId w:val="8"/>
        </w:numPr>
        <w:ind w:left="-142"/>
        <w:contextualSpacing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Zamówienie zawiera min. następujące prace: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Skucie istniejącej glazury i terakoty na ścianach i podłogach, skucie istniejących posadzek betonowych, rozebranie istniejących ścianek działowych w WC;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Wywiezienie urobku i utylizacja materiałów z rozbiórki;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Wykonanie nowej posadzki na gruncie z izolacją termiczną oraz przeciwwilgociową zgodnie z obowiązującymi normami i sztuką budowlaną. Montaż ogrzewania podłogowego;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Adaptacja istniejącej instalacji C.O. C.W.U., demontaż istniejących grzejników stalowych. Ułożenie terakoty na podłogach, licowanie ścian WC płytkami ceramicznymi;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>Wykonanie dwukrotnie gładzi gipsowych na ścianach, gruntowanie i dwukrotne malowanie farbami emulsyjnymi;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sz w:val="20"/>
        </w:rPr>
        <w:t xml:space="preserve">Montaż/ wykonanie 2 kabin WC wraz z podejściami </w:t>
      </w:r>
      <w:proofErr w:type="spellStart"/>
      <w:r w:rsidRPr="00A00473">
        <w:rPr>
          <w:rFonts w:ascii="Arial" w:hAnsi="Arial" w:cs="Arial"/>
          <w:sz w:val="20"/>
        </w:rPr>
        <w:t>wod-kan</w:t>
      </w:r>
      <w:proofErr w:type="spellEnd"/>
      <w:r w:rsidRPr="00A00473">
        <w:rPr>
          <w:rFonts w:ascii="Arial" w:hAnsi="Arial" w:cs="Arial"/>
          <w:sz w:val="20"/>
        </w:rPr>
        <w:t xml:space="preserve"> i montażem armatury łazienkowej oraz montaż drzwi łazienkowych;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Uporządkowanie terenu po zakończeniu robót;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Biały montaż;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Dostosowanie istniejącej klimatyzacji na potrzeby klubu seniora;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Adaptacja istniejącej instalacji elektrycznej na potrzeby klubu seniora;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 xml:space="preserve">Wykonanie instalacji wentylacyjnej w </w:t>
      </w:r>
      <w:proofErr w:type="spellStart"/>
      <w:r w:rsidRPr="00A00473">
        <w:rPr>
          <w:rFonts w:ascii="Arial" w:hAnsi="Arial" w:cs="Arial"/>
          <w:bCs/>
          <w:sz w:val="20"/>
          <w:szCs w:val="24"/>
        </w:rPr>
        <w:t>wc</w:t>
      </w:r>
      <w:proofErr w:type="spellEnd"/>
      <w:r w:rsidRPr="00A00473">
        <w:rPr>
          <w:rFonts w:ascii="Arial" w:hAnsi="Arial" w:cs="Arial"/>
          <w:bCs/>
          <w:sz w:val="20"/>
          <w:szCs w:val="24"/>
        </w:rPr>
        <w:t>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Adaptacja istniejącej instalacji nagłośnieniowej;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Montaż uchwytu projektora i doprowadzenie instalacji;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>Adaptacja zewnętrznego podjazdu dla niepełnosprawnych;</w:t>
      </w:r>
    </w:p>
    <w:p w:rsidR="00A00473" w:rsidRPr="00A00473" w:rsidRDefault="00A00473" w:rsidP="00A00473">
      <w:pPr>
        <w:numPr>
          <w:ilvl w:val="0"/>
          <w:numId w:val="4"/>
        </w:numPr>
        <w:spacing w:after="0"/>
        <w:ind w:left="0" w:hanging="284"/>
        <w:contextualSpacing/>
        <w:jc w:val="both"/>
        <w:rPr>
          <w:rFonts w:ascii="Arial" w:hAnsi="Arial" w:cs="Arial"/>
          <w:sz w:val="20"/>
        </w:rPr>
      </w:pPr>
      <w:r w:rsidRPr="00A00473">
        <w:rPr>
          <w:rFonts w:ascii="Arial" w:hAnsi="Arial" w:cs="Arial"/>
          <w:bCs/>
          <w:sz w:val="20"/>
          <w:szCs w:val="24"/>
        </w:rPr>
        <w:t xml:space="preserve">Montaż ekranu projekcyjnego i wykonanie zabudowy. </w:t>
      </w:r>
    </w:p>
    <w:p w:rsidR="00A00473" w:rsidRPr="00A00473" w:rsidRDefault="00A00473" w:rsidP="00A00473">
      <w:pPr>
        <w:spacing w:after="0"/>
        <w:contextualSpacing/>
        <w:jc w:val="both"/>
        <w:rPr>
          <w:rFonts w:ascii="Arial" w:hAnsi="Arial" w:cs="Arial"/>
          <w:sz w:val="20"/>
        </w:rPr>
      </w:pPr>
    </w:p>
    <w:p w:rsidR="00A00473" w:rsidRPr="00A00473" w:rsidRDefault="00A00473" w:rsidP="00A00473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numPr>
          <w:ilvl w:val="0"/>
          <w:numId w:val="8"/>
        </w:numPr>
        <w:ind w:left="-142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Opis stanu istniejącego i dane techniczne</w:t>
      </w: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 xml:space="preserve">Obiekt przeznaczony do remontu to budynek będący siedzibą Wiejskiego Domu Kultury w Pinczynie. Budynek jednokondygnacyjny, niepodpiwniczony, wolnostojący. Budynek posiada monolityczne ławy fundamentowe, ściany są wykonane z pustaków ceramicznych pokrytych tynkiem cementowo-wapiennym. Dach płaski pokryty papą. Budynek ocieplony styropianem od strony zewnętrznej. Elewacja pokryta tynkiem cienkowarstwowym. Budynek posiada instalację elektryczną, </w:t>
      </w:r>
      <w:proofErr w:type="spellStart"/>
      <w:r w:rsidRPr="00A00473">
        <w:rPr>
          <w:rFonts w:ascii="Arial" w:hAnsi="Arial" w:cs="Arial"/>
          <w:bCs/>
          <w:sz w:val="20"/>
          <w:szCs w:val="24"/>
        </w:rPr>
        <w:t>wod-kan</w:t>
      </w:r>
      <w:proofErr w:type="spellEnd"/>
      <w:r w:rsidRPr="00A00473">
        <w:rPr>
          <w:rFonts w:ascii="Arial" w:hAnsi="Arial" w:cs="Arial"/>
          <w:bCs/>
          <w:sz w:val="20"/>
          <w:szCs w:val="24"/>
        </w:rPr>
        <w:t>, C.O. C.W.U. klimatyzacji, wentylacji mechanicznej. Teren wokół budynku jest utwardzony kostką betonową.</w:t>
      </w: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ind w:left="-142"/>
        <w:contextualSpacing/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numPr>
          <w:ilvl w:val="0"/>
          <w:numId w:val="3"/>
        </w:numPr>
        <w:ind w:left="0" w:hanging="426"/>
        <w:contextualSpacing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>Informacje dodatkowe:</w:t>
      </w:r>
    </w:p>
    <w:p w:rsidR="00A00473" w:rsidRPr="00A00473" w:rsidRDefault="00A00473" w:rsidP="00A00473">
      <w:pPr>
        <w:numPr>
          <w:ilvl w:val="0"/>
          <w:numId w:val="6"/>
        </w:numPr>
        <w:spacing w:before="240"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Wszelkie szczegóły np. jak kolor, rodzaj i kształt okładzin i materiałów wykończeniowych, drzwi, rozmieszczenie instalacji elektrycznej, hydraulicznej, oświetlenia i urządzeń armatury łazienkowej muszą zostać zaakceptowane przez inwestora przed zamontowaniem.</w:t>
      </w:r>
    </w:p>
    <w:p w:rsidR="00A00473" w:rsidRPr="00A00473" w:rsidRDefault="00A00473" w:rsidP="00A00473">
      <w:pPr>
        <w:numPr>
          <w:ilvl w:val="0"/>
          <w:numId w:val="6"/>
        </w:numPr>
        <w:spacing w:before="240"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Wszelkie prace ulegające zakryciu musza zostać odebrane przez zamawiającego przed zakryciem.</w:t>
      </w:r>
    </w:p>
    <w:p w:rsidR="00A00473" w:rsidRPr="00A00473" w:rsidRDefault="00A00473" w:rsidP="00A00473">
      <w:pPr>
        <w:numPr>
          <w:ilvl w:val="0"/>
          <w:numId w:val="6"/>
        </w:numPr>
        <w:spacing w:after="0"/>
        <w:ind w:left="0" w:hanging="284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Załączony przedmiar jest tylko pomocą do sporządzenia oferty. Zawarte pozycje  przedmiarowe należy traktować jako przykładowe. Wykonawca musi ująć w ofercie wszystkie elementy niezbędne do prawidłowego wykonania zadania i wyliczyć ilości poszczególnych robót.</w:t>
      </w:r>
    </w:p>
    <w:p w:rsidR="00A00473" w:rsidRPr="00A00473" w:rsidRDefault="00A00473" w:rsidP="00A00473">
      <w:pPr>
        <w:numPr>
          <w:ilvl w:val="0"/>
          <w:numId w:val="6"/>
        </w:numPr>
        <w:spacing w:after="0"/>
        <w:ind w:left="0" w:hanging="284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Wykonawca, po zakończeniu robót, zobligowany jest, do uporządkowania terenu budowy oraz terenów przyległych i doprowadzenia ich do stanu sprzed rozpoczęcia inwestycji.</w:t>
      </w:r>
    </w:p>
    <w:p w:rsidR="00A00473" w:rsidRPr="00A00473" w:rsidRDefault="00A00473" w:rsidP="00A00473">
      <w:pPr>
        <w:numPr>
          <w:ilvl w:val="0"/>
          <w:numId w:val="6"/>
        </w:numPr>
        <w:spacing w:after="0"/>
        <w:ind w:left="0" w:hanging="284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Okres gwarancji na zamontowane urządzenia i wykonane prace winien wynosić co najmniej 48 miesięcy.</w:t>
      </w:r>
    </w:p>
    <w:p w:rsidR="00A00473" w:rsidRPr="00A00473" w:rsidRDefault="00A00473" w:rsidP="00A00473">
      <w:pPr>
        <w:spacing w:after="0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A00473" w:rsidRPr="00A00473" w:rsidRDefault="00A00473" w:rsidP="00A00473">
      <w:pPr>
        <w:numPr>
          <w:ilvl w:val="0"/>
          <w:numId w:val="3"/>
        </w:numPr>
        <w:ind w:left="0" w:hanging="426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A00473">
        <w:rPr>
          <w:rFonts w:ascii="Arial" w:hAnsi="Arial" w:cs="Arial"/>
          <w:b/>
          <w:bCs/>
          <w:sz w:val="20"/>
          <w:szCs w:val="24"/>
        </w:rPr>
        <w:t xml:space="preserve">Termin wykonania </w:t>
      </w:r>
    </w:p>
    <w:p w:rsidR="00A00473" w:rsidRPr="00A00473" w:rsidRDefault="00A00473" w:rsidP="00A00473">
      <w:pPr>
        <w:jc w:val="both"/>
        <w:rPr>
          <w:rFonts w:ascii="Arial" w:hAnsi="Arial" w:cs="Arial"/>
          <w:bCs/>
          <w:sz w:val="20"/>
          <w:szCs w:val="24"/>
        </w:rPr>
      </w:pPr>
      <w:r w:rsidRPr="00A00473">
        <w:rPr>
          <w:rFonts w:ascii="Arial" w:hAnsi="Arial" w:cs="Arial"/>
          <w:bCs/>
          <w:sz w:val="20"/>
          <w:szCs w:val="24"/>
        </w:rPr>
        <w:t>Wszelkie prace należy zakończyć w terminie 90 dni od dnia podpisania umowy.</w:t>
      </w:r>
    </w:p>
    <w:p w:rsidR="00A00473" w:rsidRPr="00A00473" w:rsidRDefault="00A00473" w:rsidP="00A00473">
      <w:pPr>
        <w:jc w:val="both"/>
        <w:rPr>
          <w:rFonts w:ascii="Arial" w:hAnsi="Arial" w:cs="Arial"/>
          <w:bCs/>
          <w:sz w:val="20"/>
          <w:szCs w:val="24"/>
        </w:rPr>
      </w:pPr>
    </w:p>
    <w:p w:rsidR="00A00473" w:rsidRPr="00A00473" w:rsidRDefault="00A00473" w:rsidP="00A00473">
      <w:pPr>
        <w:spacing w:after="0"/>
        <w:jc w:val="both"/>
        <w:rPr>
          <w:rFonts w:ascii="Arial" w:hAnsi="Arial" w:cs="Arial"/>
          <w:sz w:val="20"/>
        </w:rPr>
      </w:pPr>
    </w:p>
    <w:p w:rsidR="00804EB0" w:rsidRPr="00804EB0" w:rsidRDefault="00804EB0" w:rsidP="00A00473">
      <w:pPr>
        <w:spacing w:after="0" w:line="36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</w:p>
    <w:sectPr w:rsidR="00804EB0" w:rsidRPr="00804E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C3" w:rsidRDefault="005970C3" w:rsidP="00EB7D86">
      <w:pPr>
        <w:spacing w:after="0" w:line="240" w:lineRule="auto"/>
      </w:pPr>
      <w:r>
        <w:separator/>
      </w:r>
    </w:p>
  </w:endnote>
  <w:endnote w:type="continuationSeparator" w:id="0">
    <w:p w:rsidR="005970C3" w:rsidRDefault="005970C3" w:rsidP="00EB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6" w:rsidRDefault="00EB7D86">
    <w:pPr>
      <w:pStyle w:val="Stopka"/>
      <w:rPr>
        <w:noProof/>
        <w:lang w:eastAsia="pl-PL"/>
      </w:rPr>
    </w:pPr>
  </w:p>
  <w:p w:rsidR="00EB7D86" w:rsidRDefault="00EB7D86">
    <w:pPr>
      <w:pStyle w:val="Stopka"/>
    </w:pPr>
    <w:r>
      <w:rPr>
        <w:noProof/>
        <w:lang w:eastAsia="pl-PL"/>
      </w:rPr>
      <w:drawing>
        <wp:inline distT="0" distB="0" distL="0" distR="0" wp14:anchorId="17A57F3F" wp14:editId="3D4B3FC9">
          <wp:extent cx="5760720" cy="480060"/>
          <wp:effectExtent l="0" t="0" r="0" b="0"/>
          <wp:docPr id="10" name="Obraz 1" descr="pop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C3" w:rsidRDefault="005970C3" w:rsidP="00EB7D86">
      <w:pPr>
        <w:spacing w:after="0" w:line="240" w:lineRule="auto"/>
      </w:pPr>
      <w:r>
        <w:separator/>
      </w:r>
    </w:p>
  </w:footnote>
  <w:footnote w:type="continuationSeparator" w:id="0">
    <w:p w:rsidR="005970C3" w:rsidRDefault="005970C3" w:rsidP="00EB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6" w:rsidRPr="00EB7D86" w:rsidRDefault="00EB7D86" w:rsidP="00EB7D86">
    <w:pPr>
      <w:pStyle w:val="Nagwek"/>
    </w:pPr>
    <w:r>
      <w:rPr>
        <w:noProof/>
        <w:lang w:eastAsia="pl-PL"/>
      </w:rPr>
      <w:drawing>
        <wp:inline distT="0" distB="0" distL="0" distR="0" wp14:anchorId="51A1331A" wp14:editId="15969AFC">
          <wp:extent cx="5760720" cy="769620"/>
          <wp:effectExtent l="0" t="0" r="0" b="0"/>
          <wp:docPr id="9" name="Obraz 0" descr="daniel_git_gmina_ciemna_zieleń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574"/>
    <w:multiLevelType w:val="hybridMultilevel"/>
    <w:tmpl w:val="183E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A4E"/>
    <w:multiLevelType w:val="hybridMultilevel"/>
    <w:tmpl w:val="47BA1A6C"/>
    <w:lvl w:ilvl="0" w:tplc="9D6CD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5150"/>
    <w:multiLevelType w:val="hybridMultilevel"/>
    <w:tmpl w:val="7E3C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4EC1"/>
    <w:multiLevelType w:val="hybridMultilevel"/>
    <w:tmpl w:val="980444F2"/>
    <w:lvl w:ilvl="0" w:tplc="3DB48B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B7E3E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ECB82A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14256"/>
    <w:multiLevelType w:val="hybridMultilevel"/>
    <w:tmpl w:val="511C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B2DC4"/>
    <w:multiLevelType w:val="hybridMultilevel"/>
    <w:tmpl w:val="DF78B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A46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607356E"/>
    <w:multiLevelType w:val="hybridMultilevel"/>
    <w:tmpl w:val="63902704"/>
    <w:lvl w:ilvl="0" w:tplc="3BD0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1"/>
    <w:rsid w:val="000A36C8"/>
    <w:rsid w:val="000F299F"/>
    <w:rsid w:val="001414B7"/>
    <w:rsid w:val="001A7884"/>
    <w:rsid w:val="00287237"/>
    <w:rsid w:val="003152C4"/>
    <w:rsid w:val="00326D51"/>
    <w:rsid w:val="003C7088"/>
    <w:rsid w:val="00453CB4"/>
    <w:rsid w:val="004825A0"/>
    <w:rsid w:val="004B1A4C"/>
    <w:rsid w:val="004D7C57"/>
    <w:rsid w:val="00585D30"/>
    <w:rsid w:val="005947FD"/>
    <w:rsid w:val="005970C3"/>
    <w:rsid w:val="00623475"/>
    <w:rsid w:val="00626F77"/>
    <w:rsid w:val="006941AB"/>
    <w:rsid w:val="006C6794"/>
    <w:rsid w:val="00804EB0"/>
    <w:rsid w:val="008864C8"/>
    <w:rsid w:val="008A2A48"/>
    <w:rsid w:val="008F5FFD"/>
    <w:rsid w:val="00A00473"/>
    <w:rsid w:val="00A4480A"/>
    <w:rsid w:val="00A539E3"/>
    <w:rsid w:val="00B94C73"/>
    <w:rsid w:val="00BB36CC"/>
    <w:rsid w:val="00C151FE"/>
    <w:rsid w:val="00CC2D48"/>
    <w:rsid w:val="00DA1FC7"/>
    <w:rsid w:val="00DE1DC2"/>
    <w:rsid w:val="00EB7D86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D86"/>
  </w:style>
  <w:style w:type="paragraph" w:styleId="Stopka">
    <w:name w:val="footer"/>
    <w:basedOn w:val="Normalny"/>
    <w:link w:val="Stopka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D86"/>
  </w:style>
  <w:style w:type="paragraph" w:styleId="Akapitzlist">
    <w:name w:val="List Paragraph"/>
    <w:basedOn w:val="Normalny"/>
    <w:link w:val="AkapitzlistZnak"/>
    <w:uiPriority w:val="34"/>
    <w:qFormat/>
    <w:rsid w:val="002872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872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D86"/>
  </w:style>
  <w:style w:type="paragraph" w:styleId="Stopka">
    <w:name w:val="footer"/>
    <w:basedOn w:val="Normalny"/>
    <w:link w:val="StopkaZnak"/>
    <w:uiPriority w:val="99"/>
    <w:unhideWhenUsed/>
    <w:rsid w:val="00EB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D86"/>
  </w:style>
  <w:style w:type="paragraph" w:styleId="Akapitzlist">
    <w:name w:val="List Paragraph"/>
    <w:basedOn w:val="Normalny"/>
    <w:link w:val="AkapitzlistZnak"/>
    <w:uiPriority w:val="34"/>
    <w:qFormat/>
    <w:rsid w:val="002872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872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Menard</dc:creator>
  <cp:lastModifiedBy>Adriana Tarakan</cp:lastModifiedBy>
  <cp:revision>4</cp:revision>
  <cp:lastPrinted>2021-06-29T05:36:00Z</cp:lastPrinted>
  <dcterms:created xsi:type="dcterms:W3CDTF">2021-06-29T07:07:00Z</dcterms:created>
  <dcterms:modified xsi:type="dcterms:W3CDTF">2021-07-30T12:16:00Z</dcterms:modified>
</cp:coreProperties>
</file>