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771"/>
        <w:gridCol w:w="7439"/>
      </w:tblGrid>
      <w:tr w:rsidR="00561A48" w:rsidRPr="00A0735D" w:rsidTr="00561A48">
        <w:trPr>
          <w:trHeight w:val="253"/>
        </w:trPr>
        <w:tc>
          <w:tcPr>
            <w:tcW w:w="1771" w:type="dxa"/>
            <w:vMerge w:val="restart"/>
            <w:shd w:val="clear" w:color="auto" w:fill="auto"/>
            <w:vAlign w:val="bottom"/>
          </w:tcPr>
          <w:p w:rsidR="00561A48" w:rsidRDefault="00561A48" w:rsidP="00561A48">
            <w:pPr>
              <w:pStyle w:val="Indeks"/>
              <w:suppressLineNumbers w:val="0"/>
              <w:snapToGrid w:val="0"/>
              <w:rPr>
                <w:rFonts w:ascii="Calibri" w:hAnsi="Calibri" w:cs="Calibri"/>
                <w:sz w:val="21"/>
              </w:rPr>
            </w:pPr>
            <w:r>
              <w:rPr>
                <w:rFonts w:ascii="Calibri" w:hAnsi="Calibri" w:cs="Calibri"/>
                <w:noProof/>
                <w:sz w:val="21"/>
                <w:lang w:eastAsia="pl-PL"/>
              </w:rPr>
              <w:drawing>
                <wp:inline distT="0" distB="0" distL="0" distR="0">
                  <wp:extent cx="1062990" cy="1062990"/>
                  <wp:effectExtent l="19050" t="0" r="3810" b="0"/>
                  <wp:docPr id="1" name="Obraz 1" descr="OSiR Wołów (@OSiRwolow) | Twit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OSiR Wołów (@OSiRwolow) | Twit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2990" cy="1062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39" w:type="dxa"/>
            <w:shd w:val="clear" w:color="auto" w:fill="auto"/>
          </w:tcPr>
          <w:p w:rsidR="00561A48" w:rsidRDefault="00561A48" w:rsidP="00561A48">
            <w:pPr>
              <w:pStyle w:val="Nagwek1"/>
              <w:numPr>
                <w:ilvl w:val="0"/>
                <w:numId w:val="1"/>
              </w:numPr>
              <w:tabs>
                <w:tab w:val="left" w:pos="360"/>
              </w:tabs>
              <w:snapToGrid w:val="0"/>
              <w:jc w:val="center"/>
            </w:pPr>
          </w:p>
        </w:tc>
      </w:tr>
      <w:tr w:rsidR="00561A48" w:rsidRPr="00A0735D" w:rsidTr="00561A48">
        <w:trPr>
          <w:trHeight w:val="1568"/>
        </w:trPr>
        <w:tc>
          <w:tcPr>
            <w:tcW w:w="1771" w:type="dxa"/>
            <w:vMerge/>
            <w:shd w:val="clear" w:color="auto" w:fill="auto"/>
            <w:vAlign w:val="center"/>
          </w:tcPr>
          <w:p w:rsidR="00561A48" w:rsidRPr="00A0735D" w:rsidRDefault="00561A48" w:rsidP="00561A48">
            <w:pPr>
              <w:snapToGrid w:val="0"/>
              <w:spacing w:after="0"/>
              <w:rPr>
                <w:rFonts w:cs="Calibri"/>
                <w:sz w:val="21"/>
                <w:szCs w:val="20"/>
              </w:rPr>
            </w:pPr>
          </w:p>
        </w:tc>
        <w:tc>
          <w:tcPr>
            <w:tcW w:w="7439" w:type="dxa"/>
            <w:shd w:val="clear" w:color="auto" w:fill="auto"/>
          </w:tcPr>
          <w:p w:rsidR="00561A48" w:rsidRPr="00A0735D" w:rsidRDefault="00561A48" w:rsidP="00561A48">
            <w:pPr>
              <w:spacing w:after="0" w:line="240" w:lineRule="auto"/>
              <w:jc w:val="center"/>
              <w:rPr>
                <w:rStyle w:val="Pogrubienie"/>
              </w:rPr>
            </w:pPr>
            <w:r w:rsidRPr="00A0735D">
              <w:rPr>
                <w:rStyle w:val="Pogrubienie"/>
                <w:sz w:val="40"/>
                <w:szCs w:val="40"/>
              </w:rPr>
              <w:t>Ośrodek Sportu i Rekreacji</w:t>
            </w:r>
            <w:r w:rsidRPr="00A0735D">
              <w:br/>
            </w:r>
            <w:r w:rsidRPr="00A0735D">
              <w:rPr>
                <w:rStyle w:val="Pogrubienie"/>
              </w:rPr>
              <w:t xml:space="preserve">ul. Panieńska 4, </w:t>
            </w:r>
          </w:p>
          <w:p w:rsidR="00561A48" w:rsidRPr="00A0735D" w:rsidRDefault="00561A48" w:rsidP="00561A48">
            <w:pPr>
              <w:spacing w:after="0" w:line="240" w:lineRule="auto"/>
              <w:ind w:left="2919" w:hanging="14"/>
            </w:pPr>
            <w:r w:rsidRPr="00A0735D">
              <w:rPr>
                <w:rStyle w:val="Pogrubienie"/>
              </w:rPr>
              <w:t>56-100 Wołów</w:t>
            </w:r>
          </w:p>
          <w:p w:rsidR="00561A48" w:rsidRPr="00A0735D" w:rsidRDefault="00561A48" w:rsidP="00561A48">
            <w:pPr>
              <w:spacing w:after="0"/>
              <w:ind w:left="2905" w:firstLine="28"/>
              <w:jc w:val="both"/>
              <w:rPr>
                <w:rFonts w:cs="Calibri"/>
                <w:sz w:val="21"/>
              </w:rPr>
            </w:pPr>
            <w:r w:rsidRPr="00A0735D">
              <w:rPr>
                <w:rFonts w:cs="Calibri"/>
                <w:b/>
              </w:rPr>
              <w:t>Tel. 71 389 27 34</w:t>
            </w:r>
          </w:p>
        </w:tc>
      </w:tr>
      <w:tr w:rsidR="00561A48" w:rsidRPr="00A0735D" w:rsidTr="00561A48">
        <w:trPr>
          <w:trHeight w:val="207"/>
        </w:trPr>
        <w:tc>
          <w:tcPr>
            <w:tcW w:w="9210" w:type="dxa"/>
            <w:gridSpan w:val="2"/>
            <w:shd w:val="clear" w:color="auto" w:fill="auto"/>
          </w:tcPr>
          <w:p w:rsidR="00561A48" w:rsidRPr="00A0735D" w:rsidRDefault="00081C36" w:rsidP="00561A48">
            <w:pPr>
              <w:snapToGrid w:val="0"/>
              <w:spacing w:after="0"/>
              <w:rPr>
                <w:rFonts w:ascii="Arial" w:hAnsi="Arial" w:cs="Arial"/>
                <w:sz w:val="21"/>
                <w:szCs w:val="20"/>
              </w:rPr>
            </w:pPr>
            <w:r w:rsidRPr="00081C36">
              <w:pict>
                <v:line id="_x0000_s1026" style="position:absolute;z-index:251660288;mso-position-horizontal-relative:text;mso-position-vertical-relative:text" from="-2.75pt,8.1pt" to="456.25pt,8.1pt" strokeweight=".26mm">
                  <v:stroke joinstyle="miter" endcap="square"/>
                </v:line>
              </w:pict>
            </w:r>
          </w:p>
        </w:tc>
      </w:tr>
    </w:tbl>
    <w:p w:rsidR="00561A48" w:rsidRPr="00B63E95" w:rsidRDefault="00561A48" w:rsidP="00561A48">
      <w:pPr>
        <w:spacing w:line="200" w:lineRule="atLeast"/>
        <w:jc w:val="both"/>
        <w:rPr>
          <w:rFonts w:cs="Calibri"/>
        </w:rPr>
      </w:pPr>
      <w:r w:rsidRPr="00A43E8E">
        <w:rPr>
          <w:rFonts w:eastAsia="Calibri" w:cs="Calibri"/>
          <w:bCs/>
          <w:color w:val="000000"/>
        </w:rPr>
        <w:t>OSIR/2/2021/MK</w:t>
      </w:r>
      <w:r w:rsidRPr="000B46FA">
        <w:rPr>
          <w:rFonts w:cs="Calibri"/>
          <w:color w:val="000000"/>
          <w:shd w:val="clear" w:color="auto" w:fill="FFFFFF"/>
        </w:rPr>
        <w:tab/>
      </w:r>
      <w:r w:rsidRPr="000B46FA">
        <w:rPr>
          <w:rFonts w:cs="Calibri"/>
          <w:color w:val="000000"/>
          <w:shd w:val="clear" w:color="auto" w:fill="FFFFFF"/>
        </w:rPr>
        <w:tab/>
      </w:r>
      <w:r w:rsidRPr="000B46FA">
        <w:rPr>
          <w:rFonts w:cs="Calibri"/>
          <w:color w:val="000000"/>
          <w:shd w:val="clear" w:color="auto" w:fill="FFFFFF"/>
        </w:rPr>
        <w:tab/>
      </w:r>
      <w:r w:rsidRPr="000B46FA">
        <w:rPr>
          <w:rFonts w:cs="Calibri"/>
          <w:color w:val="000000"/>
          <w:shd w:val="clear" w:color="auto" w:fill="FFFFFF"/>
        </w:rPr>
        <w:tab/>
        <w:t xml:space="preserve">         </w:t>
      </w:r>
      <w:r>
        <w:rPr>
          <w:rFonts w:cs="Calibri"/>
          <w:color w:val="000000"/>
          <w:shd w:val="clear" w:color="auto" w:fill="FFFFFF"/>
        </w:rPr>
        <w:tab/>
      </w:r>
      <w:r>
        <w:rPr>
          <w:rFonts w:cs="Calibri"/>
          <w:color w:val="000000"/>
          <w:shd w:val="clear" w:color="auto" w:fill="FFFFFF"/>
        </w:rPr>
        <w:tab/>
      </w:r>
      <w:r w:rsidRPr="000B46FA">
        <w:rPr>
          <w:rFonts w:cs="Calibri"/>
          <w:color w:val="000000"/>
          <w:shd w:val="clear" w:color="auto" w:fill="FFFFFF"/>
        </w:rPr>
        <w:t>Wołów</w:t>
      </w:r>
      <w:r w:rsidRPr="000B46FA">
        <w:rPr>
          <w:rFonts w:cs="Calibri"/>
          <w:color w:val="000000"/>
        </w:rPr>
        <w:t xml:space="preserve">, </w:t>
      </w:r>
      <w:r w:rsidR="004B2866">
        <w:rPr>
          <w:rFonts w:cs="Calibri"/>
          <w:color w:val="000000"/>
        </w:rPr>
        <w:t>21.06.</w:t>
      </w:r>
      <w:r>
        <w:rPr>
          <w:rFonts w:cs="Calibri"/>
          <w:color w:val="000000"/>
        </w:rPr>
        <w:t>2021</w:t>
      </w:r>
      <w:r w:rsidRPr="000B46FA">
        <w:rPr>
          <w:rFonts w:cs="Calibri"/>
          <w:color w:val="000000"/>
        </w:rPr>
        <w:t xml:space="preserve"> r. </w:t>
      </w:r>
    </w:p>
    <w:p w:rsidR="00561A48" w:rsidRDefault="00561A48" w:rsidP="00561A48">
      <w:pPr>
        <w:ind w:left="5400"/>
        <w:rPr>
          <w:rFonts w:eastAsia="Calibri" w:cs="Calibri"/>
          <w:b/>
          <w:bCs/>
          <w:color w:val="000000"/>
        </w:rPr>
      </w:pPr>
      <w:r w:rsidRPr="000B46FA">
        <w:rPr>
          <w:rFonts w:cs="Calibri"/>
          <w:b/>
          <w:bCs/>
          <w:color w:val="000000"/>
          <w:shd w:val="clear" w:color="auto" w:fill="FFFFFF"/>
        </w:rPr>
        <w:t xml:space="preserve">Wykonawcy biorący udział w postępowaniu nr </w:t>
      </w:r>
      <w:r w:rsidRPr="00754A18">
        <w:rPr>
          <w:rFonts w:eastAsia="Calibri" w:cs="Calibri"/>
          <w:b/>
          <w:bCs/>
          <w:color w:val="000000"/>
        </w:rPr>
        <w:t>OSIR/2/2021/MK</w:t>
      </w:r>
    </w:p>
    <w:p w:rsidR="00561A48" w:rsidRPr="008746C0" w:rsidRDefault="00561A48" w:rsidP="00561A48">
      <w:pPr>
        <w:spacing w:after="0"/>
        <w:jc w:val="center"/>
        <w:rPr>
          <w:sz w:val="21"/>
          <w:szCs w:val="21"/>
        </w:rPr>
      </w:pPr>
      <w:r w:rsidRPr="008746C0">
        <w:rPr>
          <w:sz w:val="21"/>
          <w:szCs w:val="21"/>
        </w:rPr>
        <w:cr/>
      </w:r>
      <w:r w:rsidRPr="00561A48">
        <w:t xml:space="preserve"> ZAWIADOMIENIE O UNIEWAŻNIENIU POSTĘPOWANIA</w:t>
      </w:r>
      <w:r w:rsidRPr="00561A48">
        <w:cr/>
      </w:r>
    </w:p>
    <w:p w:rsidR="00561A48" w:rsidRDefault="00561A48" w:rsidP="00561A48">
      <w:pPr>
        <w:jc w:val="center"/>
        <w:rPr>
          <w:rFonts w:cs="Calibri"/>
          <w:b/>
          <w:bCs/>
        </w:rPr>
      </w:pPr>
      <w:r w:rsidRPr="000B46FA">
        <w:rPr>
          <w:rFonts w:eastAsia="Segoe Print" w:cs="Calibri"/>
          <w:bCs/>
          <w:iCs/>
          <w:color w:val="000000"/>
          <w:shd w:val="clear" w:color="auto" w:fill="FFFFFF"/>
        </w:rPr>
        <w:t xml:space="preserve">dot.: postępowania o udzielenie zamówienia publicznego. Numer sprawy: </w:t>
      </w:r>
      <w:r w:rsidRPr="00A43E8E">
        <w:rPr>
          <w:rFonts w:eastAsia="Calibri" w:cs="Calibri"/>
          <w:bCs/>
          <w:color w:val="000000"/>
        </w:rPr>
        <w:t>OSIR/2/2021/MK</w:t>
      </w:r>
      <w:r w:rsidRPr="000B46FA">
        <w:rPr>
          <w:rFonts w:eastAsia="Segoe Print" w:cs="Calibri"/>
          <w:bCs/>
          <w:iCs/>
          <w:color w:val="000000"/>
          <w:shd w:val="clear" w:color="auto" w:fill="FFFFFF"/>
        </w:rPr>
        <w:br/>
        <w:t>Nazwa zadania</w:t>
      </w:r>
      <w:r w:rsidRPr="00195A77">
        <w:rPr>
          <w:rFonts w:eastAsia="Segoe Print" w:cs="Calibri"/>
          <w:bCs/>
          <w:iCs/>
          <w:color w:val="000000"/>
          <w:shd w:val="clear" w:color="auto" w:fill="FFFFFF"/>
        </w:rPr>
        <w:t xml:space="preserve">: </w:t>
      </w:r>
      <w:r w:rsidRPr="00252506">
        <w:rPr>
          <w:rFonts w:cs="Calibri"/>
          <w:b/>
        </w:rPr>
        <w:t>Modernizacja zewnętrznego basenu miejskiego w Wołowie</w:t>
      </w:r>
      <w:r>
        <w:rPr>
          <w:rFonts w:cs="Calibri"/>
          <w:b/>
        </w:rPr>
        <w:t xml:space="preserve"> </w:t>
      </w:r>
      <w:r w:rsidRPr="00252506">
        <w:rPr>
          <w:rFonts w:cs="Calibri"/>
          <w:b/>
          <w:bCs/>
        </w:rPr>
        <w:t>wraz z opracowaniem kompletnej dokumentacji projektowej niezbędnej do wykonania opisanych w Programie Funkcjonalno – Użytkowym robót</w:t>
      </w:r>
    </w:p>
    <w:p w:rsidR="004B2866" w:rsidRDefault="00561A48" w:rsidP="002B534F">
      <w:pPr>
        <w:spacing w:after="0"/>
        <w:jc w:val="both"/>
      </w:pPr>
      <w:r w:rsidRPr="00561A48">
        <w:cr/>
        <w:t>Działając na podstawie art. 260 ust. 1 ustawy z dnia 11 września 2019 roku - Prawo zamówień publicznych (t. j. Dz. U. z 2019 r. poz. 2019 z p. zm.)  zamawiający informuje o unieważnieniu przedmiotowego postępowania.</w:t>
      </w:r>
      <w:r w:rsidRPr="00561A48">
        <w:cr/>
      </w:r>
      <w:r w:rsidRPr="00561A48">
        <w:cr/>
        <w:t>Uzasadnienie faktyczne:</w:t>
      </w:r>
    </w:p>
    <w:p w:rsidR="005F6F44" w:rsidRDefault="005F6F44" w:rsidP="004B2866">
      <w:pPr>
        <w:spacing w:after="0"/>
        <w:ind w:firstLine="708"/>
        <w:jc w:val="both"/>
        <w:rPr>
          <w:rFonts w:cs="Calibri"/>
        </w:rPr>
      </w:pPr>
      <w:r>
        <w:t xml:space="preserve">Zamawiający w dniu 02.06.2021 r. dokonał wyboru najkorzystniejszej oferty w postępowaniu o udzielenie zamówienia publicznego na </w:t>
      </w:r>
      <w:r>
        <w:rPr>
          <w:rFonts w:cs="Calibri"/>
          <w:b/>
        </w:rPr>
        <w:t>Modernizację</w:t>
      </w:r>
      <w:r w:rsidRPr="00252506">
        <w:rPr>
          <w:rFonts w:cs="Calibri"/>
          <w:b/>
        </w:rPr>
        <w:t xml:space="preserve"> zewnętrznego basenu miejskiego w Wołowie</w:t>
      </w:r>
      <w:r>
        <w:rPr>
          <w:rFonts w:cs="Calibri"/>
          <w:b/>
        </w:rPr>
        <w:t xml:space="preserve"> </w:t>
      </w:r>
      <w:r w:rsidRPr="00252506">
        <w:rPr>
          <w:rFonts w:cs="Calibri"/>
          <w:b/>
          <w:bCs/>
        </w:rPr>
        <w:t>wraz z opracowaniem kompletnej dokumentacji projektowej niezbędnej do wykonania opisanych w Programie Funkcjonalno – Użytkowym robót</w:t>
      </w:r>
      <w:r>
        <w:rPr>
          <w:rFonts w:cs="Calibri"/>
          <w:b/>
          <w:bCs/>
        </w:rPr>
        <w:t xml:space="preserve">. </w:t>
      </w:r>
      <w:r w:rsidR="0037187F" w:rsidRPr="004B2866">
        <w:rPr>
          <w:rFonts w:cs="Calibri"/>
          <w:bCs/>
        </w:rPr>
        <w:t xml:space="preserve">Wybrany Wykonawca to </w:t>
      </w:r>
      <w:r w:rsidR="0037187F" w:rsidRPr="004B2866">
        <w:rPr>
          <w:rFonts w:cs="Calibri"/>
        </w:rPr>
        <w:t>Firma Mazur Spółka z o.o. Spółka komandytowa, która zaoferowała wykonanie zadania za kwotę</w:t>
      </w:r>
      <w:r w:rsidR="0037187F">
        <w:rPr>
          <w:rFonts w:cs="Calibri"/>
          <w:b/>
        </w:rPr>
        <w:t xml:space="preserve"> </w:t>
      </w:r>
      <w:r w:rsidR="0037187F" w:rsidRPr="00A0735D">
        <w:rPr>
          <w:rFonts w:cs="Calibri"/>
        </w:rPr>
        <w:t>894 210,00 zł</w:t>
      </w:r>
      <w:r w:rsidR="0037187F">
        <w:rPr>
          <w:rFonts w:cs="Calibri"/>
        </w:rPr>
        <w:t xml:space="preserve"> brutto.</w:t>
      </w:r>
    </w:p>
    <w:p w:rsidR="0037187F" w:rsidRDefault="0037187F" w:rsidP="004B2866">
      <w:pPr>
        <w:spacing w:after="0"/>
        <w:ind w:firstLine="708"/>
        <w:jc w:val="both"/>
        <w:rPr>
          <w:rFonts w:cs="Calibri"/>
        </w:rPr>
      </w:pPr>
      <w:r>
        <w:rPr>
          <w:rFonts w:cs="Calibri"/>
        </w:rPr>
        <w:t>Zamawiający w dniu 10.06.2021 r. skierował do Wykonawcy poprze</w:t>
      </w:r>
      <w:r w:rsidR="004B2866">
        <w:rPr>
          <w:rFonts w:cs="Calibri"/>
        </w:rPr>
        <w:t>z</w:t>
      </w:r>
      <w:r>
        <w:rPr>
          <w:rFonts w:cs="Calibri"/>
        </w:rPr>
        <w:t xml:space="preserve"> wiadomość e-mail</w:t>
      </w:r>
      <w:r w:rsidR="004B2866">
        <w:rPr>
          <w:rFonts w:cs="Calibri"/>
        </w:rPr>
        <w:t>,</w:t>
      </w:r>
      <w:r>
        <w:rPr>
          <w:rFonts w:cs="Calibri"/>
        </w:rPr>
        <w:t xml:space="preserve"> wypełnioną umowę </w:t>
      </w:r>
      <w:r w:rsidR="00554F9D">
        <w:rPr>
          <w:rFonts w:cs="Calibri"/>
        </w:rPr>
        <w:t xml:space="preserve"> oraz </w:t>
      </w:r>
      <w:r w:rsidR="004B2866">
        <w:rPr>
          <w:rFonts w:cs="Calibri"/>
        </w:rPr>
        <w:t xml:space="preserve">prośbę o </w:t>
      </w:r>
      <w:r w:rsidR="00554F9D">
        <w:rPr>
          <w:rFonts w:cs="Calibri"/>
        </w:rPr>
        <w:t xml:space="preserve">wniesienie zabezpieczenia należytego wykonania umowy zgodnie z </w:t>
      </w:r>
      <w:r w:rsidR="00554F9D">
        <w:rPr>
          <w:rFonts w:cstheme="minorHAnsi"/>
        </w:rPr>
        <w:t>§</w:t>
      </w:r>
      <w:r w:rsidR="00554F9D">
        <w:rPr>
          <w:rFonts w:cs="Calibri"/>
        </w:rPr>
        <w:t>10 umowy.</w:t>
      </w:r>
    </w:p>
    <w:p w:rsidR="00554F9D" w:rsidRDefault="00554F9D" w:rsidP="004B2866">
      <w:pPr>
        <w:spacing w:after="0"/>
        <w:ind w:firstLine="708"/>
        <w:jc w:val="both"/>
        <w:rPr>
          <w:rFonts w:cs="Calibri"/>
        </w:rPr>
      </w:pPr>
      <w:r>
        <w:rPr>
          <w:rFonts w:cs="Calibri"/>
        </w:rPr>
        <w:t>Wykonawca pomimo wiadomości e-mail nie odesłał podpisanej umowy w przedmiocie jak powyżej.</w:t>
      </w:r>
    </w:p>
    <w:p w:rsidR="00911F70" w:rsidRDefault="00554F9D" w:rsidP="004B2866">
      <w:pPr>
        <w:spacing w:after="0"/>
        <w:ind w:firstLine="708"/>
        <w:jc w:val="both"/>
        <w:rPr>
          <w:rFonts w:cs="Calibri"/>
        </w:rPr>
      </w:pPr>
      <w:r>
        <w:rPr>
          <w:rFonts w:cs="Calibri"/>
        </w:rPr>
        <w:t xml:space="preserve">Zamawiający w dniu 15.06.2021 r. </w:t>
      </w:r>
      <w:r w:rsidR="00D152DF">
        <w:rPr>
          <w:rFonts w:cs="Calibri"/>
        </w:rPr>
        <w:t xml:space="preserve">skierował do Wykonawcy pismo „Wezwanie do podpisania umowy”, w którym to </w:t>
      </w:r>
      <w:r w:rsidR="00CC7000">
        <w:rPr>
          <w:rFonts w:cs="Calibri"/>
        </w:rPr>
        <w:t xml:space="preserve">Zamawiający wezwał Wykonawcę do stawienia się </w:t>
      </w:r>
      <w:r w:rsidR="00911F70">
        <w:rPr>
          <w:rFonts w:cs="Calibri"/>
        </w:rPr>
        <w:t xml:space="preserve">w siedzibie Zamawiającego </w:t>
      </w:r>
      <w:r w:rsidR="00CC7000">
        <w:rPr>
          <w:rFonts w:cs="Calibri"/>
        </w:rPr>
        <w:t>w wyznaczonym terminie tj. 17 czerwca 2021 r. o godz. 13:00 celem zawarcia umowy</w:t>
      </w:r>
      <w:r w:rsidR="00911F70">
        <w:rPr>
          <w:rFonts w:cs="Calibri"/>
        </w:rPr>
        <w:t>. Wykonawca nie przybył do siedziby Zamawiającego ani nie poinformował o przyczynach swojej nieobecności.</w:t>
      </w:r>
    </w:p>
    <w:p w:rsidR="00911F70" w:rsidRDefault="00911F70" w:rsidP="002B534F">
      <w:pPr>
        <w:spacing w:after="0"/>
        <w:jc w:val="both"/>
        <w:rPr>
          <w:rFonts w:cs="Calibri"/>
        </w:rPr>
      </w:pPr>
      <w:r>
        <w:rPr>
          <w:rFonts w:cs="Calibri"/>
        </w:rPr>
        <w:t>Brak wniesienia zabezpieczenia należytego wykonania umowy oraz niestawienie się w wyznaczonym czasie celem zawarcia umowy Zamawiający poczytuje jako uchylanie się od zawarcia umowy.</w:t>
      </w:r>
    </w:p>
    <w:p w:rsidR="00E02FED" w:rsidRDefault="008A1C20" w:rsidP="004B2866">
      <w:pPr>
        <w:spacing w:after="0"/>
        <w:ind w:firstLine="708"/>
        <w:jc w:val="both"/>
      </w:pPr>
      <w:r>
        <w:rPr>
          <w:rFonts w:cs="Calibri"/>
        </w:rPr>
        <w:t>Biorąc pod uwagę powyższe okoliczności, n</w:t>
      </w:r>
      <w:r w:rsidR="00911F70">
        <w:rPr>
          <w:rFonts w:cs="Calibri"/>
        </w:rPr>
        <w:t xml:space="preserve">a podstawie art. 263 ustawy </w:t>
      </w:r>
      <w:proofErr w:type="spellStart"/>
      <w:r w:rsidR="00911F70">
        <w:rPr>
          <w:rFonts w:cs="Calibri"/>
        </w:rPr>
        <w:t>pzp</w:t>
      </w:r>
      <w:proofErr w:type="spellEnd"/>
      <w:r w:rsidR="00911F70">
        <w:rPr>
          <w:rFonts w:cs="Calibri"/>
        </w:rPr>
        <w:t xml:space="preserve">, </w:t>
      </w:r>
      <w:r w:rsidR="00E02FED">
        <w:t xml:space="preserve">Jeżeli wykonawca, którego oferta została wybrana jako najkorzystniejsza, uchyla się od zawarcia umowy w sprawie zamówienia publicznego lub nie wnosi wymaganego zabezpieczenia należytego wykonania </w:t>
      </w:r>
      <w:r w:rsidR="00E02FED">
        <w:lastRenderedPageBreak/>
        <w:t>umowy, zamawiający może dokonać ponownego badania i oceny ofert spośród ofert pozostałych w postępowaniu wykonawców oraz wybrać najkorzystniejszą ofertę albo unieważnić postępowanie</w:t>
      </w:r>
      <w:r>
        <w:t>.</w:t>
      </w:r>
    </w:p>
    <w:p w:rsidR="008A1C20" w:rsidRDefault="008A1C20" w:rsidP="004B2866">
      <w:pPr>
        <w:spacing w:after="0"/>
        <w:ind w:firstLine="708"/>
        <w:jc w:val="both"/>
      </w:pPr>
      <w:r>
        <w:t>Zamawiający nie przeprowadza ponownego badania i oceny ofert spośród pozostałych w postępowaniu wykonawców</w:t>
      </w:r>
      <w:r w:rsidR="002B534F">
        <w:t xml:space="preserve">, ponieważ cena najkorzystniejszej oferty przewyższa kwotę, jaką Zamawiający zamierza przeznaczyć na sfinansowanie zamówienia, a Zamawiający nie może zwiększyć tej kwoty do ceny najkorzystniejszej oferty. </w:t>
      </w:r>
    </w:p>
    <w:p w:rsidR="00561A48" w:rsidRDefault="00561A48" w:rsidP="004B2866">
      <w:pPr>
        <w:spacing w:after="0"/>
        <w:jc w:val="both"/>
      </w:pPr>
      <w:r>
        <w:cr/>
        <w:t>Uzasadnienie prawne:</w:t>
      </w:r>
    </w:p>
    <w:p w:rsidR="00561A48" w:rsidRDefault="00561A48" w:rsidP="004B2866">
      <w:pPr>
        <w:spacing w:after="0"/>
        <w:jc w:val="both"/>
      </w:pPr>
      <w:r>
        <w:t xml:space="preserve">Na podstawie </w:t>
      </w:r>
      <w:r w:rsidR="00CD4340">
        <w:t xml:space="preserve">art.. 255 pkt. 7) </w:t>
      </w:r>
      <w:r>
        <w:t xml:space="preserve">Zamawiający </w:t>
      </w:r>
      <w:r w:rsidR="00CD4340">
        <w:t xml:space="preserve">unieważnia </w:t>
      </w:r>
      <w:r w:rsidR="0088521D">
        <w:t>postępowanie o udzielenie zamówienia, jeżeli wykonawca nie wniósł wymaganego zabezpieczenia należytego wykonania umowy lub uchylił się od zawarcia umowy w sprawie zamówienia publicznego, z uwzględnieniem art</w:t>
      </w:r>
      <w:r w:rsidR="00E02FED">
        <w:t>. 263.</w:t>
      </w:r>
    </w:p>
    <w:p w:rsidR="00561A48" w:rsidRDefault="00561A48" w:rsidP="004B2866">
      <w:pPr>
        <w:spacing w:after="0"/>
        <w:jc w:val="both"/>
      </w:pPr>
      <w:r w:rsidRPr="00561A48">
        <w:t xml:space="preserve"> </w:t>
      </w:r>
      <w:r>
        <w:cr/>
        <w:t>Środki ochrony prawnej</w:t>
      </w:r>
      <w:r>
        <w:cr/>
      </w:r>
      <w:r w:rsidRPr="00561A48">
        <w:t>Od niniejszej decyzji zamawiającego, wykonawcy przysługują środki ochrony prawnej (Odwołanie, Skarga do Sądu).</w:t>
      </w:r>
      <w:r w:rsidRPr="00561A48">
        <w:cr/>
        <w:t>Termin wniesienia odwołania: 10 dni od dnia przesłania niniejszego pisma przy użyciu środków komunikacji elektronicznej (poczta elektroniczna), lub 15 dni od dnia przesłania niniejszego zawiadomienia, jeżeli zostało ono przesłane w inny sposób.</w:t>
      </w:r>
      <w:r w:rsidRPr="00561A48">
        <w:cr/>
        <w:t>Informacje dotyczące środków ochrony prawnej znajdują się w Specyfikacji warunków zamówienia oraz w Dziale IX Prawa zamówień publicznych „Środki ochrony prawnej", art. od 505 do 590.</w:t>
      </w:r>
      <w:r w:rsidRPr="00561A48">
        <w:cr/>
      </w:r>
      <w:r w:rsidRPr="00561A48">
        <w:cr/>
      </w:r>
      <w:r w:rsidRPr="00561A48">
        <w:cr/>
      </w:r>
      <w:r w:rsidRPr="00561A48">
        <w:cr/>
        <w:t>____________________________________</w:t>
      </w:r>
      <w:r w:rsidRPr="00561A48">
        <w:cr/>
        <w:t>Kierownik Zamawiającego</w:t>
      </w:r>
      <w:r w:rsidRPr="00561A48">
        <w:cr/>
      </w:r>
    </w:p>
    <w:sectPr w:rsidR="00561A48" w:rsidSect="00081C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  <w:sz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  <w:sz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  <w:sz w:val="20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>
    <w:useFELayout/>
  </w:compat>
  <w:rsids>
    <w:rsidRoot w:val="00561A48"/>
    <w:rsid w:val="00081C36"/>
    <w:rsid w:val="002B534F"/>
    <w:rsid w:val="0037187F"/>
    <w:rsid w:val="00436D64"/>
    <w:rsid w:val="004B2866"/>
    <w:rsid w:val="00554F9D"/>
    <w:rsid w:val="00561A48"/>
    <w:rsid w:val="005F6F44"/>
    <w:rsid w:val="0088521D"/>
    <w:rsid w:val="008A1C20"/>
    <w:rsid w:val="008A3E74"/>
    <w:rsid w:val="00911F70"/>
    <w:rsid w:val="00CC7000"/>
    <w:rsid w:val="00CD4340"/>
    <w:rsid w:val="00D152DF"/>
    <w:rsid w:val="00DF4A74"/>
    <w:rsid w:val="00E02FED"/>
    <w:rsid w:val="00E21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1C36"/>
  </w:style>
  <w:style w:type="paragraph" w:styleId="Nagwek1">
    <w:name w:val="heading 1"/>
    <w:basedOn w:val="Normalny"/>
    <w:next w:val="Normalny"/>
    <w:link w:val="Nagwek1Znak"/>
    <w:qFormat/>
    <w:rsid w:val="00561A48"/>
    <w:pPr>
      <w:keepNext/>
      <w:suppressAutoHyphens/>
      <w:spacing w:after="0" w:line="240" w:lineRule="auto"/>
      <w:ind w:left="720" w:hanging="360"/>
      <w:jc w:val="both"/>
      <w:outlineLvl w:val="0"/>
    </w:pPr>
    <w:rPr>
      <w:rFonts w:ascii="Times New Roman" w:eastAsia="Times New Roman" w:hAnsi="Times New Roman" w:cs="Times New Roman"/>
      <w:b/>
      <w:bCs/>
      <w:sz w:val="15"/>
      <w:szCs w:val="15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61A48"/>
    <w:rPr>
      <w:rFonts w:ascii="Times New Roman" w:eastAsia="Times New Roman" w:hAnsi="Times New Roman" w:cs="Times New Roman"/>
      <w:b/>
      <w:bCs/>
      <w:sz w:val="15"/>
      <w:szCs w:val="15"/>
      <w:lang w:eastAsia="ar-SA"/>
    </w:rPr>
  </w:style>
  <w:style w:type="paragraph" w:customStyle="1" w:styleId="Indeks">
    <w:name w:val="Indeks"/>
    <w:basedOn w:val="Normalny"/>
    <w:rsid w:val="00561A48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character" w:styleId="Pogrubienie">
    <w:name w:val="Strong"/>
    <w:basedOn w:val="Domylnaczcionkaakapitu"/>
    <w:uiPriority w:val="22"/>
    <w:qFormat/>
    <w:rsid w:val="00561A4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1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1A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532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karolina.pasek</dc:creator>
  <cp:keywords/>
  <dc:description/>
  <cp:lastModifiedBy>anna.mykowska</cp:lastModifiedBy>
  <cp:revision>3</cp:revision>
  <dcterms:created xsi:type="dcterms:W3CDTF">2021-06-21T12:24:00Z</dcterms:created>
  <dcterms:modified xsi:type="dcterms:W3CDTF">2021-06-21T13:12:00Z</dcterms:modified>
</cp:coreProperties>
</file>