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1BD" w14:textId="642E9423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0A1328">
        <w:rPr>
          <w:rFonts w:ascii="Arial" w:hAnsi="Arial" w:cs="Arial"/>
          <w:b/>
          <w:bCs/>
          <w:sz w:val="22"/>
          <w:szCs w:val="22"/>
        </w:rPr>
        <w:t>1</w:t>
      </w:r>
      <w:r w:rsidR="003078B2">
        <w:rPr>
          <w:rFonts w:ascii="Arial" w:hAnsi="Arial" w:cs="Arial"/>
          <w:b/>
          <w:bCs/>
          <w:sz w:val="22"/>
          <w:szCs w:val="22"/>
        </w:rPr>
        <w:t>9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AE5807">
        <w:rPr>
          <w:rFonts w:ascii="Arial" w:hAnsi="Arial" w:cs="Arial"/>
          <w:b/>
          <w:bCs/>
          <w:sz w:val="22"/>
          <w:szCs w:val="22"/>
        </w:rPr>
        <w:t>3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7CF8A078" w14:textId="77777777" w:rsidR="003078B2" w:rsidRDefault="003078B2" w:rsidP="00F21C18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530A2D0E" w14:textId="410552EE" w:rsidR="002254B2" w:rsidRPr="00BE4761" w:rsidRDefault="002254B2" w:rsidP="002254B2">
      <w:pPr>
        <w:pStyle w:val="Nagwek9"/>
        <w:spacing w:before="0" w:line="276" w:lineRule="auto"/>
        <w:ind w:left="7371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</w:p>
    <w:p w14:paraId="486F5E22" w14:textId="77777777" w:rsidR="002254B2" w:rsidRPr="00BE4761" w:rsidRDefault="002254B2" w:rsidP="002254B2">
      <w:pPr>
        <w:pStyle w:val="Nagwek9"/>
        <w:tabs>
          <w:tab w:val="left" w:pos="6570"/>
          <w:tab w:val="right" w:pos="9072"/>
        </w:tabs>
        <w:spacing w:before="0" w:line="276" w:lineRule="auto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737B1557" w14:textId="77777777" w:rsidR="002254B2" w:rsidRPr="00BE4761" w:rsidRDefault="002254B2" w:rsidP="002254B2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33BABCE4" w14:textId="044B5AD1" w:rsidR="002254B2" w:rsidRPr="00F21C18" w:rsidRDefault="002254B2" w:rsidP="00F21C18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DE1B969" w14:textId="38190090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27929F74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3EFBE25C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3F0823B2" w14:textId="77777777" w:rsidR="00F21C18" w:rsidRPr="00F21C18" w:rsidRDefault="00396896" w:rsidP="00F21C18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>pn.</w:t>
      </w:r>
      <w:r w:rsidRPr="003A2990">
        <w:rPr>
          <w:rFonts w:ascii="Arial" w:hAnsi="Arial" w:cs="Arial"/>
          <w:b/>
          <w:sz w:val="22"/>
          <w:szCs w:val="22"/>
        </w:rPr>
        <w:t xml:space="preserve"> </w:t>
      </w:r>
      <w:r w:rsidR="00F21C18" w:rsidRPr="00F21C18">
        <w:rPr>
          <w:rFonts w:ascii="Arial" w:hAnsi="Arial" w:cs="Arial"/>
          <w:b/>
          <w:sz w:val="22"/>
          <w:szCs w:val="22"/>
        </w:rPr>
        <w:t>Modernizacja infrastruktury wodno-kanalizacyjnej w gminie Lidzbark I etap</w:t>
      </w:r>
    </w:p>
    <w:p w14:paraId="364E45BF" w14:textId="77777777" w:rsidR="00F21C18" w:rsidRPr="00F21C18" w:rsidRDefault="00F21C18" w:rsidP="00F21C18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F21C18">
        <w:rPr>
          <w:rFonts w:ascii="Arial" w:hAnsi="Arial" w:cs="Arial"/>
          <w:b/>
          <w:sz w:val="22"/>
          <w:szCs w:val="22"/>
        </w:rPr>
        <w:t></w:t>
      </w:r>
      <w:r w:rsidRPr="00F21C18">
        <w:rPr>
          <w:rFonts w:ascii="Arial" w:hAnsi="Arial" w:cs="Arial"/>
          <w:b/>
          <w:sz w:val="22"/>
          <w:szCs w:val="22"/>
        </w:rPr>
        <w:tab/>
        <w:t>Część nr 1 Modernizacja przepompowni ścieków P-0 i P-5  w Lidzbarku oraz wymiana prasy wraz z podajnikiem i zespołu napędowego rotora na oczyszczalni ścieków w Lidzbarku*</w:t>
      </w:r>
    </w:p>
    <w:p w14:paraId="73D6814E" w14:textId="77777777" w:rsidR="00F21C18" w:rsidRPr="00F21C18" w:rsidRDefault="00F21C18" w:rsidP="00F21C18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F21C18">
        <w:rPr>
          <w:rFonts w:ascii="Arial" w:hAnsi="Arial" w:cs="Arial"/>
          <w:b/>
          <w:sz w:val="22"/>
          <w:szCs w:val="22"/>
        </w:rPr>
        <w:t></w:t>
      </w:r>
      <w:r w:rsidRPr="00F21C18">
        <w:rPr>
          <w:rFonts w:ascii="Arial" w:hAnsi="Arial" w:cs="Arial"/>
          <w:b/>
          <w:sz w:val="22"/>
          <w:szCs w:val="22"/>
        </w:rPr>
        <w:tab/>
        <w:t>Część nr 2 Modernizacja pompowni wody II stopnia w SUW Lidzbark*</w:t>
      </w:r>
    </w:p>
    <w:p w14:paraId="072B9423" w14:textId="77777777" w:rsidR="00F21C18" w:rsidRPr="00F21C18" w:rsidRDefault="00F21C18" w:rsidP="00F21C18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F21C18">
        <w:rPr>
          <w:rFonts w:ascii="Arial" w:hAnsi="Arial" w:cs="Arial"/>
          <w:b/>
          <w:sz w:val="22"/>
          <w:szCs w:val="22"/>
        </w:rPr>
        <w:t></w:t>
      </w:r>
      <w:r w:rsidRPr="00F21C18">
        <w:rPr>
          <w:rFonts w:ascii="Arial" w:hAnsi="Arial" w:cs="Arial"/>
          <w:b/>
          <w:sz w:val="22"/>
          <w:szCs w:val="22"/>
        </w:rPr>
        <w:tab/>
        <w:t xml:space="preserve">Część nr 3 Przebudowa stacji uzdatniania wody w </w:t>
      </w:r>
      <w:proofErr w:type="spellStart"/>
      <w:r w:rsidRPr="00F21C18">
        <w:rPr>
          <w:rFonts w:ascii="Arial" w:hAnsi="Arial" w:cs="Arial"/>
          <w:b/>
          <w:sz w:val="22"/>
          <w:szCs w:val="22"/>
        </w:rPr>
        <w:t>msc</w:t>
      </w:r>
      <w:proofErr w:type="spellEnd"/>
      <w:r w:rsidRPr="00F21C18">
        <w:rPr>
          <w:rFonts w:ascii="Arial" w:hAnsi="Arial" w:cs="Arial"/>
          <w:b/>
          <w:sz w:val="22"/>
          <w:szCs w:val="22"/>
        </w:rPr>
        <w:t>. Jeleń gm. Lidzbark*</w:t>
      </w:r>
    </w:p>
    <w:p w14:paraId="1253D47B" w14:textId="52B2D679" w:rsidR="00285E24" w:rsidRPr="00F21C18" w:rsidRDefault="00F21C18" w:rsidP="00F21C18">
      <w:pPr>
        <w:pStyle w:val="Bezodstpw"/>
        <w:jc w:val="center"/>
        <w:rPr>
          <w:b/>
          <w:sz w:val="22"/>
          <w:szCs w:val="22"/>
        </w:rPr>
      </w:pPr>
      <w:r w:rsidRPr="00F21C18">
        <w:rPr>
          <w:rFonts w:ascii="Arial" w:hAnsi="Arial" w:cs="Arial"/>
          <w:b/>
          <w:sz w:val="22"/>
          <w:szCs w:val="22"/>
        </w:rPr>
        <w:t>* właściwe zaznaczyć</w:t>
      </w:r>
    </w:p>
    <w:p w14:paraId="128A9600" w14:textId="77777777" w:rsidR="00D94363" w:rsidRPr="008820FF" w:rsidRDefault="00D94363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lastRenderedPageBreak/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 xml:space="preserve">z </w:t>
      </w:r>
      <w:proofErr w:type="spellStart"/>
      <w:r w:rsidRPr="008820FF">
        <w:rPr>
          <w:rFonts w:ascii="Arial" w:hAnsi="Arial" w:cs="Arial"/>
          <w:sz w:val="22"/>
        </w:rPr>
        <w:t>późn</w:t>
      </w:r>
      <w:proofErr w:type="spellEnd"/>
      <w:r w:rsidRPr="008820FF">
        <w:rPr>
          <w:rFonts w:ascii="Arial" w:hAnsi="Arial" w:cs="Arial"/>
          <w:sz w:val="22"/>
        </w:rPr>
        <w:t>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192D" w14:textId="77777777" w:rsidR="00A77855" w:rsidRDefault="00A77855">
      <w:r>
        <w:separator/>
      </w:r>
    </w:p>
  </w:endnote>
  <w:endnote w:type="continuationSeparator" w:id="0">
    <w:p w14:paraId="7F88B2AA" w14:textId="77777777" w:rsidR="00A77855" w:rsidRDefault="00A7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4C97" w14:textId="77777777" w:rsidR="006F2514" w:rsidRDefault="006F25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0C60" w14:textId="77777777" w:rsidR="006F2514" w:rsidRDefault="006F25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4764" w14:textId="77777777" w:rsidR="006F2514" w:rsidRDefault="006F2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E662" w14:textId="77777777" w:rsidR="00A77855" w:rsidRDefault="00A77855">
      <w:r>
        <w:separator/>
      </w:r>
    </w:p>
  </w:footnote>
  <w:footnote w:type="continuationSeparator" w:id="0">
    <w:p w14:paraId="7FEA58C3" w14:textId="77777777" w:rsidR="00A77855" w:rsidRDefault="00A7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72D0" w14:textId="77777777" w:rsidR="006F2514" w:rsidRDefault="006F2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288" w14:textId="77777777" w:rsidR="006A074C" w:rsidRDefault="006A074C" w:rsidP="006F2514">
    <w:pPr>
      <w:rPr>
        <w:b/>
        <w:u w:val="single"/>
      </w:rPr>
    </w:pPr>
  </w:p>
  <w:p w14:paraId="1BC070B2" w14:textId="39B21467" w:rsidR="006C7DA7" w:rsidRPr="004E3A91" w:rsidRDefault="006F2514" w:rsidP="00AE69DE">
    <w:pPr>
      <w:rPr>
        <w:b/>
        <w:u w:val="single"/>
      </w:rPr>
    </w:pPr>
    <w:r>
      <w:rPr>
        <w:noProof/>
      </w:rPr>
      <w:drawing>
        <wp:inline distT="0" distB="0" distL="0" distR="0" wp14:anchorId="7FC584C9" wp14:editId="57841D43">
          <wp:extent cx="2919730" cy="924560"/>
          <wp:effectExtent l="0" t="0" r="0" b="889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97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E3EF" w14:textId="77777777" w:rsidR="006F2514" w:rsidRDefault="006F25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3C7"/>
    <w:multiLevelType w:val="hybridMultilevel"/>
    <w:tmpl w:val="D8523918"/>
    <w:lvl w:ilvl="0" w:tplc="CA42020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030">
    <w:abstractNumId w:val="1"/>
  </w:num>
  <w:num w:numId="2" w16cid:durableId="1301183295">
    <w:abstractNumId w:val="2"/>
  </w:num>
  <w:num w:numId="3" w16cid:durableId="1536237663">
    <w:abstractNumId w:val="3"/>
  </w:num>
  <w:num w:numId="4" w16cid:durableId="1759860094">
    <w:abstractNumId w:val="0"/>
  </w:num>
  <w:num w:numId="5" w16cid:durableId="137546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1684B"/>
    <w:rsid w:val="00037C23"/>
    <w:rsid w:val="000546B5"/>
    <w:rsid w:val="0008201F"/>
    <w:rsid w:val="00091B8D"/>
    <w:rsid w:val="000A1328"/>
    <w:rsid w:val="000A162C"/>
    <w:rsid w:val="000C26FC"/>
    <w:rsid w:val="001076EC"/>
    <w:rsid w:val="001239EC"/>
    <w:rsid w:val="00134A46"/>
    <w:rsid w:val="00134D31"/>
    <w:rsid w:val="001376B1"/>
    <w:rsid w:val="00150182"/>
    <w:rsid w:val="00160215"/>
    <w:rsid w:val="001626B8"/>
    <w:rsid w:val="00166869"/>
    <w:rsid w:val="001A77BD"/>
    <w:rsid w:val="001C3019"/>
    <w:rsid w:val="001F2969"/>
    <w:rsid w:val="00202691"/>
    <w:rsid w:val="002059B1"/>
    <w:rsid w:val="0022448A"/>
    <w:rsid w:val="002254B2"/>
    <w:rsid w:val="00283AF5"/>
    <w:rsid w:val="00285E24"/>
    <w:rsid w:val="00286C8F"/>
    <w:rsid w:val="002B47DC"/>
    <w:rsid w:val="002C5A6D"/>
    <w:rsid w:val="002D2E8D"/>
    <w:rsid w:val="002D396C"/>
    <w:rsid w:val="002D5BBD"/>
    <w:rsid w:val="002E5118"/>
    <w:rsid w:val="002F1226"/>
    <w:rsid w:val="003039CA"/>
    <w:rsid w:val="003078B2"/>
    <w:rsid w:val="00316FF2"/>
    <w:rsid w:val="003255F7"/>
    <w:rsid w:val="003866AA"/>
    <w:rsid w:val="00396896"/>
    <w:rsid w:val="003A2990"/>
    <w:rsid w:val="003C7EE7"/>
    <w:rsid w:val="00446ED9"/>
    <w:rsid w:val="00450040"/>
    <w:rsid w:val="00477374"/>
    <w:rsid w:val="0048200E"/>
    <w:rsid w:val="00487BC6"/>
    <w:rsid w:val="00496442"/>
    <w:rsid w:val="004A7271"/>
    <w:rsid w:val="004E0F69"/>
    <w:rsid w:val="004E3A91"/>
    <w:rsid w:val="005078E5"/>
    <w:rsid w:val="00594ACE"/>
    <w:rsid w:val="005A4133"/>
    <w:rsid w:val="006171EF"/>
    <w:rsid w:val="00630749"/>
    <w:rsid w:val="0065761A"/>
    <w:rsid w:val="00686608"/>
    <w:rsid w:val="0069563D"/>
    <w:rsid w:val="006A074C"/>
    <w:rsid w:val="006C7DA7"/>
    <w:rsid w:val="006F2514"/>
    <w:rsid w:val="007108CA"/>
    <w:rsid w:val="00721DD2"/>
    <w:rsid w:val="00726A1B"/>
    <w:rsid w:val="00734B94"/>
    <w:rsid w:val="00751CA4"/>
    <w:rsid w:val="00760D85"/>
    <w:rsid w:val="00764880"/>
    <w:rsid w:val="007C1F5F"/>
    <w:rsid w:val="00807726"/>
    <w:rsid w:val="008565A7"/>
    <w:rsid w:val="008820FF"/>
    <w:rsid w:val="00882455"/>
    <w:rsid w:val="008A5E59"/>
    <w:rsid w:val="0090030F"/>
    <w:rsid w:val="009008D7"/>
    <w:rsid w:val="009B2D2D"/>
    <w:rsid w:val="009E006B"/>
    <w:rsid w:val="009E2624"/>
    <w:rsid w:val="00A13BF9"/>
    <w:rsid w:val="00A17728"/>
    <w:rsid w:val="00A30F4B"/>
    <w:rsid w:val="00A57CEB"/>
    <w:rsid w:val="00A62181"/>
    <w:rsid w:val="00A6671C"/>
    <w:rsid w:val="00A77855"/>
    <w:rsid w:val="00AD7FF3"/>
    <w:rsid w:val="00AE5807"/>
    <w:rsid w:val="00AE69DE"/>
    <w:rsid w:val="00AE772A"/>
    <w:rsid w:val="00B01B35"/>
    <w:rsid w:val="00B0347D"/>
    <w:rsid w:val="00B16CDD"/>
    <w:rsid w:val="00B27854"/>
    <w:rsid w:val="00B342B2"/>
    <w:rsid w:val="00B36789"/>
    <w:rsid w:val="00B4575D"/>
    <w:rsid w:val="00BA5DE7"/>
    <w:rsid w:val="00BF62C8"/>
    <w:rsid w:val="00C47879"/>
    <w:rsid w:val="00C561A7"/>
    <w:rsid w:val="00C6324C"/>
    <w:rsid w:val="00C6774A"/>
    <w:rsid w:val="00C92DC2"/>
    <w:rsid w:val="00CB4921"/>
    <w:rsid w:val="00D01D7B"/>
    <w:rsid w:val="00D11046"/>
    <w:rsid w:val="00D2479B"/>
    <w:rsid w:val="00D454EB"/>
    <w:rsid w:val="00D51874"/>
    <w:rsid w:val="00D64160"/>
    <w:rsid w:val="00D70EB7"/>
    <w:rsid w:val="00D86775"/>
    <w:rsid w:val="00D94363"/>
    <w:rsid w:val="00DA14AD"/>
    <w:rsid w:val="00DB4837"/>
    <w:rsid w:val="00DB6842"/>
    <w:rsid w:val="00DD62C7"/>
    <w:rsid w:val="00E023E5"/>
    <w:rsid w:val="00E2134C"/>
    <w:rsid w:val="00E405DA"/>
    <w:rsid w:val="00E471A2"/>
    <w:rsid w:val="00E47539"/>
    <w:rsid w:val="00E47653"/>
    <w:rsid w:val="00E5441D"/>
    <w:rsid w:val="00E8381A"/>
    <w:rsid w:val="00E878B9"/>
    <w:rsid w:val="00EB4C15"/>
    <w:rsid w:val="00ED1180"/>
    <w:rsid w:val="00ED6FEA"/>
    <w:rsid w:val="00EE7B8D"/>
    <w:rsid w:val="00F10479"/>
    <w:rsid w:val="00F15FFB"/>
    <w:rsid w:val="00F21C18"/>
    <w:rsid w:val="00F23611"/>
    <w:rsid w:val="00F90CF4"/>
    <w:rsid w:val="00F92152"/>
    <w:rsid w:val="00FA4721"/>
    <w:rsid w:val="00FB6A00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34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0A132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Wiśniewska</cp:lastModifiedBy>
  <cp:revision>16</cp:revision>
  <cp:lastPrinted>2019-01-31T07:45:00Z</cp:lastPrinted>
  <dcterms:created xsi:type="dcterms:W3CDTF">2023-04-16T09:29:00Z</dcterms:created>
  <dcterms:modified xsi:type="dcterms:W3CDTF">2023-08-30T09:57:00Z</dcterms:modified>
</cp:coreProperties>
</file>