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6245B8EB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EA1694">
        <w:rPr>
          <w:rFonts w:eastAsia="Calibri" w:cs="Arial"/>
          <w:lang w:eastAsia="en-US"/>
        </w:rPr>
        <w:t>6</w:t>
      </w:r>
      <w:r w:rsidR="00F04BBD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</w:t>
      </w:r>
      <w:bookmarkStart w:id="0" w:name="_GoBack"/>
      <w:bookmarkEnd w:id="0"/>
      <w:r w:rsidRPr="00CD16AB">
        <w:rPr>
          <w:rFonts w:eastAsia="Calibri" w:cs="Arial"/>
          <w:lang w:eastAsia="en-US"/>
        </w:rPr>
        <w:t>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39DA9328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CE04CF" w:rsidRPr="00085EA5">
        <w:rPr>
          <w:rFonts w:cs="Arial"/>
        </w:rPr>
        <w:t xml:space="preserve">Budowa </w:t>
      </w:r>
      <w:r w:rsidR="00CE04CF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CE04CF" w:rsidRPr="00085EA5">
        <w:rPr>
          <w:rFonts w:cs="Arial"/>
        </w:rPr>
        <w:t>terenie gminy Stężyca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</w:t>
      </w:r>
      <w:r w:rsidRPr="00F107E0">
        <w:rPr>
          <w:rFonts w:eastAsia="Calibri" w:cs="Arial"/>
          <w:lang w:eastAsia="en-US"/>
        </w:rPr>
        <w:lastRenderedPageBreak/>
        <w:t>zastosowanie podstawę wykluczenia spośród wymienionych w art. 108 ust. 1 pkt 1, 2, 5). Jednocześnie oświadczam, że w związku z ww. okolicznością, na 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="00CE04CF" w:rsidRPr="00CE04CF">
        <w:rPr>
          <w:rFonts w:cs="Arial"/>
          <w:lang w:eastAsia="en-US"/>
        </w:rPr>
        <w:t>t.j.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9683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1694"/>
    <w:rsid w:val="00EA5C16"/>
    <w:rsid w:val="00EC2DBF"/>
    <w:rsid w:val="00EF000D"/>
    <w:rsid w:val="00F046C1"/>
    <w:rsid w:val="00F04BBD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8CC49-D904-41B6-B5C5-830E29F1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16</cp:revision>
  <cp:lastPrinted>2024-01-10T09:36:00Z</cp:lastPrinted>
  <dcterms:created xsi:type="dcterms:W3CDTF">2023-05-19T08:10:00Z</dcterms:created>
  <dcterms:modified xsi:type="dcterms:W3CDTF">2024-03-20T14:41:00Z</dcterms:modified>
</cp:coreProperties>
</file>