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2DEEC8B3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.1</w:t>
      </w:r>
      <w:r w:rsidR="005110E1">
        <w:rPr>
          <w:rFonts w:ascii="Verdana" w:hAnsi="Verdana"/>
          <w:b/>
          <w:bCs/>
          <w:sz w:val="18"/>
          <w:szCs w:val="18"/>
        </w:rPr>
        <w:t>4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77777777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21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1129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5ECB4A59" w:rsidR="0070509A" w:rsidRPr="00A238B1" w:rsidRDefault="0070509A" w:rsidP="004A3AF1">
      <w:pPr>
        <w:spacing w:line="276" w:lineRule="auto"/>
        <w:ind w:right="-159"/>
        <w:jc w:val="center"/>
        <w:rPr>
          <w:rFonts w:ascii="Verdana" w:hAnsi="Verdana"/>
          <w:b/>
          <w:sz w:val="20"/>
          <w:szCs w:val="20"/>
        </w:rPr>
      </w:pPr>
      <w:r w:rsidRPr="004D7BFF">
        <w:rPr>
          <w:rFonts w:ascii="Verdana" w:hAnsi="Verdana"/>
          <w:b/>
          <w:sz w:val="20"/>
          <w:szCs w:val="20"/>
        </w:rPr>
        <w:t>„</w:t>
      </w:r>
      <w:r w:rsidR="002D2CA9">
        <w:rPr>
          <w:rFonts w:ascii="Verdana" w:hAnsi="Verdana"/>
          <w:b/>
          <w:sz w:val="20"/>
          <w:szCs w:val="20"/>
        </w:rPr>
        <w:t>Rozb</w:t>
      </w:r>
      <w:r w:rsidR="00A238B1" w:rsidRPr="00A238B1">
        <w:rPr>
          <w:rFonts w:ascii="Verdana" w:hAnsi="Verdana"/>
          <w:b/>
          <w:sz w:val="18"/>
          <w:szCs w:val="18"/>
        </w:rPr>
        <w:t xml:space="preserve">udowa </w:t>
      </w:r>
      <w:r w:rsidR="002D2CA9">
        <w:rPr>
          <w:rFonts w:ascii="Verdana" w:hAnsi="Verdana"/>
          <w:b/>
          <w:sz w:val="18"/>
          <w:szCs w:val="18"/>
        </w:rPr>
        <w:t xml:space="preserve">sieci </w:t>
      </w:r>
      <w:r w:rsidR="005110E1">
        <w:rPr>
          <w:rFonts w:ascii="Verdana" w:hAnsi="Verdana"/>
          <w:b/>
          <w:sz w:val="18"/>
          <w:szCs w:val="18"/>
        </w:rPr>
        <w:t xml:space="preserve">kanalizacji sanitarnej i </w:t>
      </w:r>
      <w:r w:rsidR="002D2CA9">
        <w:rPr>
          <w:rFonts w:ascii="Verdana" w:hAnsi="Verdana"/>
          <w:b/>
          <w:sz w:val="18"/>
          <w:szCs w:val="18"/>
        </w:rPr>
        <w:t xml:space="preserve">wodociągowej w </w:t>
      </w:r>
      <w:r w:rsidR="005110E1">
        <w:rPr>
          <w:rFonts w:ascii="Verdana" w:hAnsi="Verdana"/>
          <w:b/>
          <w:sz w:val="18"/>
          <w:szCs w:val="18"/>
        </w:rPr>
        <w:t>Zabardowicach</w:t>
      </w:r>
      <w:r w:rsidRPr="004D7BFF">
        <w:rPr>
          <w:rFonts w:ascii="Verdana" w:hAnsi="Verdana"/>
          <w:b/>
          <w:sz w:val="20"/>
          <w:szCs w:val="20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430F6476" w:rsidR="009F2481" w:rsidRPr="00B1391E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>
        <w:rPr>
          <w:rFonts w:ascii="Verdana" w:hAnsi="Verdana" w:cs="Calibri"/>
          <w:bCs/>
          <w:sz w:val="18"/>
          <w:szCs w:val="18"/>
        </w:rPr>
        <w:t>……..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2F57D9">
        <w:rPr>
          <w:rFonts w:ascii="Verdana" w:hAnsi="Verdana" w:cs="Calibri"/>
          <w:bCs/>
          <w:sz w:val="18"/>
          <w:szCs w:val="18"/>
        </w:rPr>
        <w:t>.</w:t>
      </w:r>
      <w:r w:rsidRPr="00C51ADB">
        <w:rPr>
          <w:rFonts w:ascii="Verdana" w:hAnsi="Verdana" w:cs="Calibri"/>
          <w:bCs/>
          <w:sz w:val="18"/>
          <w:szCs w:val="18"/>
        </w:rPr>
        <w:t>……….……..……………….</w:t>
      </w:r>
    </w:p>
    <w:p w14:paraId="3CF392C4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67523182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57422CEE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………………………………</w:t>
      </w:r>
      <w:r w:rsidRPr="00C51ADB">
        <w:rPr>
          <w:rFonts w:ascii="Verdana" w:hAnsi="Verdana" w:cs="Calibri"/>
          <w:bCs/>
          <w:sz w:val="18"/>
          <w:szCs w:val="18"/>
        </w:rPr>
        <w:t>….........................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4B734143"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lastRenderedPageBreak/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D05391">
        <w:rPr>
          <w:rFonts w:ascii="Verdana" w:hAnsi="Verdana" w:cs="Calibri"/>
          <w:b/>
          <w:bCs/>
          <w:sz w:val="18"/>
          <w:szCs w:val="18"/>
          <w:u w:val="single"/>
        </w:rPr>
        <w:t>ryczałtow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ą</w:t>
      </w:r>
      <w:r w:rsidR="00645FB6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 xml:space="preserve">w 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4D68ED"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>podatek VAT w wysokości  …….. %  co stanowi kwotę ........</w:t>
      </w:r>
      <w:r w:rsidR="00A11B9B">
        <w:rPr>
          <w:rFonts w:ascii="Verdana" w:hAnsi="Verdana"/>
          <w:sz w:val="18"/>
          <w:szCs w:val="18"/>
        </w:rPr>
        <w:t>....</w:t>
      </w:r>
      <w:r>
        <w:rPr>
          <w:rFonts w:ascii="Verdana" w:hAnsi="Verdana"/>
          <w:sz w:val="18"/>
          <w:szCs w:val="18"/>
        </w:rPr>
        <w:t>...</w:t>
      </w:r>
      <w:r w:rsidR="009F2481" w:rsidRPr="00AB3992">
        <w:rPr>
          <w:rFonts w:ascii="Verdana" w:hAnsi="Verdana"/>
          <w:sz w:val="18"/>
          <w:szCs w:val="18"/>
        </w:rPr>
        <w:t>.................... z</w:t>
      </w:r>
      <w:r>
        <w:rPr>
          <w:rFonts w:ascii="Verdana" w:hAnsi="Verdana"/>
          <w:sz w:val="18"/>
          <w:szCs w:val="18"/>
        </w:rPr>
        <w:t>ł</w:t>
      </w:r>
    </w:p>
    <w:p w14:paraId="11ED82BF" w14:textId="5FBD8F7C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 w:rsidR="00FC1AD4">
        <w:rPr>
          <w:rFonts w:ascii="Verdana" w:hAnsi="Verdana" w:cs="Calibri"/>
          <w:sz w:val="18"/>
          <w:szCs w:val="18"/>
        </w:rPr>
        <w:t>oferuję (</w:t>
      </w:r>
      <w:r>
        <w:rPr>
          <w:rFonts w:ascii="Verdana" w:hAnsi="Verdana" w:cs="Calibri"/>
          <w:sz w:val="18"/>
          <w:szCs w:val="18"/>
        </w:rPr>
        <w:t>oferujemy</w:t>
      </w:r>
      <w:r w:rsidR="00FC1AD4">
        <w:rPr>
          <w:rFonts w:ascii="Verdana" w:hAnsi="Verdana" w:cs="Calibri"/>
          <w:sz w:val="18"/>
          <w:szCs w:val="18"/>
        </w:rPr>
        <w:t>)</w:t>
      </w:r>
      <w:r>
        <w:rPr>
          <w:rFonts w:ascii="Verdana" w:hAnsi="Verdana" w:cs="Calibri"/>
          <w:sz w:val="18"/>
          <w:szCs w:val="18"/>
        </w:rPr>
        <w:t>:</w:t>
      </w:r>
    </w:p>
    <w:p w14:paraId="40CAC0E5" w14:textId="77777777" w:rsidR="0070509A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Okres gwarancji: ………………………………………………………… miesięcy 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(minimum 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36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 mies</w:t>
      </w:r>
      <w:r w:rsidR="00FC1AD4" w:rsidRPr="00A82BFA">
        <w:rPr>
          <w:rFonts w:ascii="Verdana" w:hAnsi="Verdana" w:cs="Calibri"/>
          <w:i/>
          <w:iCs/>
          <w:sz w:val="18"/>
          <w:szCs w:val="18"/>
        </w:rPr>
        <w:t>i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ęcy</w:t>
      </w:r>
      <w:r w:rsidRPr="00A82BFA">
        <w:rPr>
          <w:rFonts w:ascii="Verdana" w:hAnsi="Verdana" w:cs="Calibri"/>
          <w:i/>
          <w:iCs/>
          <w:sz w:val="18"/>
          <w:szCs w:val="18"/>
        </w:rPr>
        <w:t>)</w:t>
      </w: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7BB28DFD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>
        <w:rPr>
          <w:rFonts w:ascii="Verdana" w:hAnsi="Verdana" w:cs="Calibri"/>
          <w:sz w:val="18"/>
          <w:szCs w:val="18"/>
        </w:rPr>
        <w:t xml:space="preserve">: </w:t>
      </w:r>
      <w:r w:rsidR="00CA601B">
        <w:rPr>
          <w:rFonts w:ascii="Verdana" w:hAnsi="Verdana" w:cs="Calibri"/>
          <w:sz w:val="18"/>
          <w:szCs w:val="18"/>
        </w:rPr>
        <w:t>10</w:t>
      </w:r>
      <w:r w:rsidR="002454AA" w:rsidRPr="00645FB6">
        <w:rPr>
          <w:rFonts w:ascii="Verdana" w:hAnsi="Verdana" w:cs="Calibri"/>
          <w:sz w:val="18"/>
          <w:szCs w:val="18"/>
        </w:rPr>
        <w:t xml:space="preserve"> miesięcy od dnia </w:t>
      </w:r>
      <w:r w:rsidR="00A82BFA">
        <w:rPr>
          <w:rFonts w:ascii="Verdana" w:hAnsi="Verdana" w:cs="Calibri"/>
          <w:sz w:val="18"/>
          <w:szCs w:val="18"/>
        </w:rPr>
        <w:t>podpisania</w:t>
      </w:r>
      <w:r w:rsidR="002454AA" w:rsidRPr="00645FB6">
        <w:rPr>
          <w:rFonts w:ascii="Verdana" w:hAnsi="Verdana" w:cs="Calibri"/>
          <w:sz w:val="18"/>
          <w:szCs w:val="18"/>
        </w:rPr>
        <w:t xml:space="preserve"> umowy</w:t>
      </w:r>
      <w:r w:rsidR="00E96F08" w:rsidRPr="00645FB6">
        <w:rPr>
          <w:rFonts w:ascii="Verdana" w:hAnsi="Verdana" w:cs="Calibri"/>
          <w:sz w:val="18"/>
          <w:szCs w:val="18"/>
        </w:rPr>
        <w:t>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5A6AF58" w14:textId="514396F9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t</w:t>
      </w:r>
      <w:r w:rsidR="0070509A">
        <w:rPr>
          <w:rFonts w:ascii="Verdana" w:hAnsi="Verdana" w:cs="Calibri"/>
          <w:sz w:val="18"/>
          <w:szCs w:val="18"/>
        </w:rPr>
        <w:t>ermin związania</w:t>
      </w:r>
      <w:r w:rsidR="0070509A" w:rsidRPr="00C51ADB">
        <w:rPr>
          <w:rFonts w:ascii="Verdana" w:hAnsi="Verdana" w:cs="Calibri"/>
          <w:sz w:val="18"/>
          <w:szCs w:val="18"/>
        </w:rPr>
        <w:t xml:space="preserve"> niniejszą ofertą </w:t>
      </w:r>
      <w:r w:rsidR="0070509A">
        <w:rPr>
          <w:rFonts w:ascii="Verdana" w:hAnsi="Verdana" w:cs="Calibri"/>
          <w:sz w:val="18"/>
          <w:szCs w:val="18"/>
        </w:rPr>
        <w:t>wynosi</w:t>
      </w:r>
      <w:r w:rsidR="0070509A" w:rsidRPr="00C51ADB">
        <w:rPr>
          <w:rFonts w:ascii="Verdana" w:hAnsi="Verdana" w:cs="Calibri"/>
          <w:sz w:val="18"/>
          <w:szCs w:val="18"/>
        </w:rPr>
        <w:t xml:space="preserve"> 30 dni, licząc od dnia, w który</w:t>
      </w:r>
      <w:r w:rsidR="0070509A">
        <w:rPr>
          <w:rFonts w:ascii="Verdana" w:hAnsi="Verdana" w:cs="Calibri"/>
          <w:sz w:val="18"/>
          <w:szCs w:val="18"/>
        </w:rPr>
        <w:t xml:space="preserve">m upływa termin składania ofert, tj. do </w:t>
      </w:r>
      <w:r w:rsidR="0070509A" w:rsidRPr="00CF52FD">
        <w:rPr>
          <w:rFonts w:ascii="Verdana" w:hAnsi="Verdana" w:cs="Calibri"/>
          <w:sz w:val="18"/>
          <w:szCs w:val="18"/>
        </w:rPr>
        <w:t>dnia</w:t>
      </w:r>
      <w:r w:rsidR="002454AA">
        <w:rPr>
          <w:rFonts w:ascii="Verdana" w:hAnsi="Verdana" w:cs="Calibri"/>
          <w:sz w:val="18"/>
          <w:szCs w:val="18"/>
        </w:rPr>
        <w:t xml:space="preserve"> </w:t>
      </w:r>
      <w:r w:rsidR="00202BFF" w:rsidRPr="00202BFF">
        <w:rPr>
          <w:rFonts w:ascii="Verdana" w:hAnsi="Verdana" w:cs="Calibri"/>
          <w:b/>
          <w:bCs/>
          <w:sz w:val="18"/>
          <w:szCs w:val="18"/>
        </w:rPr>
        <w:t>2</w:t>
      </w:r>
      <w:r w:rsidR="00B161F6">
        <w:rPr>
          <w:rFonts w:ascii="Verdana" w:hAnsi="Verdana" w:cs="Calibri"/>
          <w:b/>
          <w:bCs/>
          <w:sz w:val="18"/>
          <w:szCs w:val="18"/>
        </w:rPr>
        <w:t>8</w:t>
      </w:r>
      <w:r w:rsidR="00E96F08" w:rsidRPr="00202BFF">
        <w:rPr>
          <w:rFonts w:ascii="Verdana" w:hAnsi="Verdana" w:cs="Calibri"/>
          <w:b/>
          <w:bCs/>
          <w:sz w:val="18"/>
          <w:szCs w:val="18"/>
        </w:rPr>
        <w:t>.</w:t>
      </w:r>
      <w:r w:rsidR="00B91FFA" w:rsidRPr="00202BFF">
        <w:rPr>
          <w:rFonts w:ascii="Verdana" w:hAnsi="Verdana" w:cs="Calibri"/>
          <w:b/>
          <w:bCs/>
          <w:sz w:val="18"/>
          <w:szCs w:val="18"/>
        </w:rPr>
        <w:t>0</w:t>
      </w:r>
      <w:r w:rsidR="00CA601B">
        <w:rPr>
          <w:rFonts w:ascii="Verdana" w:hAnsi="Verdana" w:cs="Calibri"/>
          <w:b/>
          <w:bCs/>
          <w:sz w:val="18"/>
          <w:szCs w:val="18"/>
        </w:rPr>
        <w:t>7</w:t>
      </w:r>
      <w:r w:rsidR="0070509A" w:rsidRPr="00202BFF">
        <w:rPr>
          <w:rFonts w:ascii="Verdana" w:hAnsi="Verdana" w:cs="Calibri"/>
          <w:b/>
          <w:bCs/>
          <w:sz w:val="18"/>
          <w:szCs w:val="18"/>
        </w:rPr>
        <w:t>.202</w:t>
      </w:r>
      <w:r w:rsidR="002F57D9" w:rsidRPr="00202BFF">
        <w:rPr>
          <w:rFonts w:ascii="Verdana" w:hAnsi="Verdana" w:cs="Calibri"/>
          <w:b/>
          <w:bCs/>
          <w:sz w:val="18"/>
          <w:szCs w:val="18"/>
        </w:rPr>
        <w:t>2</w:t>
      </w:r>
      <w:r w:rsidR="0070509A" w:rsidRPr="00202BFF">
        <w:rPr>
          <w:rFonts w:ascii="Verdana" w:hAnsi="Verdana" w:cs="Calibri"/>
          <w:b/>
          <w:bCs/>
          <w:sz w:val="18"/>
          <w:szCs w:val="18"/>
        </w:rPr>
        <w:t xml:space="preserve"> r.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34BC14F7" w14:textId="77777777" w:rsidR="00B1391E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…………….……. </w:t>
      </w:r>
      <w:r w:rsidRPr="00C51ADB">
        <w:rPr>
          <w:rFonts w:ascii="Verdana" w:hAnsi="Verdana" w:cs="Calibri"/>
          <w:i/>
          <w:sz w:val="18"/>
          <w:szCs w:val="18"/>
        </w:rPr>
        <w:t xml:space="preserve">(miejscowość), </w:t>
      </w:r>
      <w:r w:rsidRPr="00C51ADB">
        <w:rPr>
          <w:rFonts w:ascii="Verdana" w:hAnsi="Verdana" w:cs="Calibri"/>
          <w:sz w:val="18"/>
          <w:szCs w:val="18"/>
        </w:rPr>
        <w:t xml:space="preserve">dnia ………….……. r. </w:t>
      </w: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05AC46DE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>) przez osobę uprawnioną do reprezentacji</w:t>
      </w:r>
      <w:r w:rsidR="00914552" w:rsidRPr="00D156D4">
        <w:rPr>
          <w:rFonts w:ascii="Verdana" w:hAnsi="Verdana"/>
          <w:b/>
          <w:bCs/>
          <w:sz w:val="18"/>
          <w:szCs w:val="18"/>
        </w:rPr>
        <w:t xml:space="preserve"> wykonawcy.</w:t>
      </w:r>
      <w:r w:rsidRPr="00D156D4">
        <w:rPr>
          <w:rFonts w:ascii="Verdana" w:hAnsi="Verdana"/>
          <w:b/>
          <w:bCs/>
          <w:sz w:val="18"/>
          <w:szCs w:val="18"/>
        </w:rPr>
        <w:t> </w:t>
      </w:r>
    </w:p>
    <w:p w14:paraId="4812FBCB" w14:textId="2C541235" w:rsidR="00880651" w:rsidRPr="00B161F6" w:rsidRDefault="00880651" w:rsidP="00B161F6">
      <w:pPr>
        <w:spacing w:before="120" w:line="276" w:lineRule="auto"/>
        <w:rPr>
          <w:rFonts w:ascii="Verdana" w:hAnsi="Verdana"/>
          <w:sz w:val="18"/>
          <w:szCs w:val="18"/>
        </w:rPr>
      </w:pPr>
    </w:p>
    <w:sectPr w:rsidR="00880651" w:rsidRPr="00B161F6" w:rsidSect="004872DB">
      <w:footerReference w:type="default" r:id="rId9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6"/>
  </w:num>
  <w:num w:numId="6" w16cid:durableId="1152022580">
    <w:abstractNumId w:val="8"/>
  </w:num>
  <w:num w:numId="7" w16cid:durableId="912935839">
    <w:abstractNumId w:val="14"/>
  </w:num>
  <w:num w:numId="8" w16cid:durableId="103379398">
    <w:abstractNumId w:val="16"/>
  </w:num>
  <w:num w:numId="9" w16cid:durableId="1907064608">
    <w:abstractNumId w:val="13"/>
  </w:num>
  <w:num w:numId="10" w16cid:durableId="1315375310">
    <w:abstractNumId w:val="9"/>
  </w:num>
  <w:num w:numId="11" w16cid:durableId="536622994">
    <w:abstractNumId w:val="15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1"/>
  </w:num>
  <w:num w:numId="15" w16cid:durableId="411464631">
    <w:abstractNumId w:val="10"/>
  </w:num>
  <w:num w:numId="16" w16cid:durableId="714159224">
    <w:abstractNumId w:val="12"/>
  </w:num>
  <w:num w:numId="17" w16cid:durableId="1589650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81B11"/>
    <w:rsid w:val="000A1E37"/>
    <w:rsid w:val="000A3F10"/>
    <w:rsid w:val="000C406E"/>
    <w:rsid w:val="000D2F2D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45AA"/>
    <w:rsid w:val="00202BFF"/>
    <w:rsid w:val="00213C5E"/>
    <w:rsid w:val="0022758C"/>
    <w:rsid w:val="00244F46"/>
    <w:rsid w:val="002454AA"/>
    <w:rsid w:val="00254C22"/>
    <w:rsid w:val="00267FA7"/>
    <w:rsid w:val="00281F9C"/>
    <w:rsid w:val="002A621D"/>
    <w:rsid w:val="002A6774"/>
    <w:rsid w:val="002C4CF3"/>
    <w:rsid w:val="002D2CA9"/>
    <w:rsid w:val="002F57D9"/>
    <w:rsid w:val="00306F75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D1503"/>
    <w:rsid w:val="005D3DEE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11EBB"/>
    <w:rsid w:val="00B1391E"/>
    <w:rsid w:val="00B161F6"/>
    <w:rsid w:val="00B336EB"/>
    <w:rsid w:val="00B35EDB"/>
    <w:rsid w:val="00B431CB"/>
    <w:rsid w:val="00B6380D"/>
    <w:rsid w:val="00B73DE1"/>
    <w:rsid w:val="00B8243F"/>
    <w:rsid w:val="00B83B01"/>
    <w:rsid w:val="00B91FFA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31452"/>
    <w:rsid w:val="00F43339"/>
    <w:rsid w:val="00F56B2A"/>
    <w:rsid w:val="00F67F28"/>
    <w:rsid w:val="00FA6D48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6276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7307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Malwina Burdziakowska</cp:lastModifiedBy>
  <cp:revision>2</cp:revision>
  <cp:lastPrinted>2022-05-12T10:02:00Z</cp:lastPrinted>
  <dcterms:created xsi:type="dcterms:W3CDTF">2022-06-21T09:23:00Z</dcterms:created>
  <dcterms:modified xsi:type="dcterms:W3CDTF">2022-06-21T09:23:00Z</dcterms:modified>
</cp:coreProperties>
</file>