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4049F417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F928BE">
        <w:rPr>
          <w:rFonts w:ascii="Arial" w:hAnsi="Arial" w:cs="Arial"/>
          <w:b/>
        </w:rPr>
        <w:t>23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41CAF553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82766940"/>
      <w:r w:rsidR="00F928BE" w:rsidRPr="00F928BE">
        <w:rPr>
          <w:rFonts w:ascii="Arial" w:eastAsia="Arial" w:hAnsi="Arial" w:cs="Arial"/>
          <w:b/>
          <w:bCs/>
        </w:rPr>
        <w:t>Modernizacja i rozbudowa infrastruktury teleinformatycznej oraz oprogramowania w Urzędzie Miejskim</w:t>
      </w:r>
      <w:bookmarkEnd w:id="0"/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D8EE" w14:textId="77777777" w:rsidR="00A700C4" w:rsidRDefault="00A700C4" w:rsidP="0038231F">
      <w:pPr>
        <w:spacing w:after="0" w:line="240" w:lineRule="auto"/>
      </w:pPr>
      <w:r>
        <w:separator/>
      </w:r>
    </w:p>
  </w:endnote>
  <w:endnote w:type="continuationSeparator" w:id="0">
    <w:p w14:paraId="4D5780F7" w14:textId="77777777" w:rsidR="00A700C4" w:rsidRDefault="00A700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9A6B" w14:textId="77777777" w:rsidR="00A700C4" w:rsidRDefault="00A700C4" w:rsidP="0038231F">
      <w:pPr>
        <w:spacing w:after="0" w:line="240" w:lineRule="auto"/>
      </w:pPr>
      <w:r>
        <w:separator/>
      </w:r>
    </w:p>
  </w:footnote>
  <w:footnote w:type="continuationSeparator" w:id="0">
    <w:p w14:paraId="25F0858E" w14:textId="77777777" w:rsidR="00A700C4" w:rsidRDefault="00A700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00C4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928BE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67</cp:revision>
  <cp:lastPrinted>2016-07-26T10:32:00Z</cp:lastPrinted>
  <dcterms:created xsi:type="dcterms:W3CDTF">2016-10-17T11:42:00Z</dcterms:created>
  <dcterms:modified xsi:type="dcterms:W3CDTF">2021-10-04T06:52:00Z</dcterms:modified>
</cp:coreProperties>
</file>