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6913131D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1666AB">
        <w:rPr>
          <w:sz w:val="22"/>
          <w:szCs w:val="22"/>
        </w:rPr>
        <w:t>13.01.2025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4AD6FAA9" w14:textId="77777777" w:rsidR="00914FB4" w:rsidRPr="003C601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Przedmiot zakupu:</w:t>
      </w:r>
      <w:r w:rsidR="00850ABF">
        <w:rPr>
          <w:b/>
          <w:sz w:val="22"/>
          <w:szCs w:val="22"/>
        </w:rPr>
        <w:t xml:space="preserve"> Sól tabletkowa </w:t>
      </w:r>
    </w:p>
    <w:p w14:paraId="345B0C46" w14:textId="77777777" w:rsidR="00914FB4" w:rsidRPr="003C6013" w:rsidRDefault="00914FB4" w:rsidP="00914FB4">
      <w:pPr>
        <w:ind w:start="18pt"/>
        <w:rPr>
          <w:b/>
          <w:sz w:val="22"/>
          <w:szCs w:val="22"/>
        </w:rPr>
      </w:pPr>
    </w:p>
    <w:p w14:paraId="66118FC4" w14:textId="042EB811" w:rsidR="00E57206" w:rsidRDefault="002A7BF0" w:rsidP="00914FB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Sól tabletkowana ( chlorek sodu) pakowana w worki foliowe PP waga 25 kg, średnica tab. 25 mm. Przybliżony skład chemiczny: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NACl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min. 99% Mg max 5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ppm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SO4 max 0,04% Fe max 2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ppm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K max 0,03% Ca max 50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ppm</w:t>
      </w:r>
      <w:proofErr w:type="spellEnd"/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Wilgotność max 0,12 Substancje</w:t>
      </w:r>
      <w:r w:rsidR="001666A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1666A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nierozpuszczone &lt;100 </w:t>
      </w:r>
      <w:proofErr w:type="spellStart"/>
      <w:r w:rsidR="001666A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ppm</w:t>
      </w:r>
      <w:proofErr w:type="spellEnd"/>
    </w:p>
    <w:p w14:paraId="242801AC" w14:textId="77777777" w:rsidR="001666AB" w:rsidRPr="00850ABF" w:rsidRDefault="001666AB" w:rsidP="00914FB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4AC54D63" w14:textId="77777777" w:rsidR="00E57206" w:rsidRPr="00850ABF" w:rsidRDefault="00E57206" w:rsidP="00914FB4">
      <w:pPr>
        <w:autoSpaceDE w:val="0"/>
        <w:autoSpaceDN w:val="0"/>
        <w:adjustRightInd w:val="0"/>
        <w:rPr>
          <w:rFonts w:eastAsia="@Arial Unicode MS"/>
          <w:b/>
          <w:color w:val="000000"/>
          <w:sz w:val="22"/>
          <w:szCs w:val="22"/>
          <w:lang w:eastAsia="en-US"/>
        </w:rPr>
      </w:pPr>
      <w:r w:rsidRPr="00850ABF">
        <w:rPr>
          <w:rFonts w:eastAsiaTheme="minorHAnsi"/>
          <w:b/>
          <w:bCs/>
          <w:color w:val="000000"/>
          <w:sz w:val="22"/>
          <w:szCs w:val="22"/>
          <w:lang w:eastAsia="en-US"/>
        </w:rPr>
        <w:t>Ilość: 12 ton</w:t>
      </w:r>
    </w:p>
    <w:p w14:paraId="0E369A1F" w14:textId="77777777" w:rsidR="003C6013" w:rsidRDefault="003C6013" w:rsidP="00914FB4">
      <w:pPr>
        <w:autoSpaceDE w:val="0"/>
        <w:autoSpaceDN w:val="0"/>
        <w:adjustRightInd w:val="0"/>
        <w:rPr>
          <w:rFonts w:eastAsia="@Arial Unicode MS"/>
          <w:b/>
          <w:color w:val="000000"/>
          <w:sz w:val="22"/>
          <w:szCs w:val="22"/>
          <w:lang w:eastAsia="en-US"/>
        </w:rPr>
      </w:pPr>
    </w:p>
    <w:p w14:paraId="5FC351DB" w14:textId="77777777" w:rsidR="00935FDD" w:rsidRPr="003C6013" w:rsidRDefault="00935FDD" w:rsidP="00914FB4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E108EE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5EB3247C" w14:textId="77777777" w:rsidR="001D2C49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22998C6D" w14:textId="59A27CC2" w:rsidR="002A7BF0" w:rsidRPr="00EC23D3" w:rsidRDefault="002A7BF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Dostawa samochodem z windą w godz. od 6.00 do 13.00</w:t>
      </w:r>
    </w:p>
    <w:p w14:paraId="78A562EA" w14:textId="6395522E" w:rsidR="004830D4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Termin dostawy : </w:t>
      </w:r>
      <w:r w:rsidR="002A7BF0">
        <w:rPr>
          <w:sz w:val="22"/>
          <w:szCs w:val="22"/>
        </w:rPr>
        <w:t xml:space="preserve">do końca stycznia 2025 r. </w:t>
      </w:r>
    </w:p>
    <w:p w14:paraId="7BD0B519" w14:textId="46C05919" w:rsidR="00914FB4" w:rsidRPr="004830D4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2A7BF0">
        <w:rPr>
          <w:sz w:val="22"/>
          <w:szCs w:val="22"/>
        </w:rPr>
        <w:t xml:space="preserve">Pompownia Koronna ul. Piątkowska 117, Poznań </w:t>
      </w:r>
    </w:p>
    <w:p w14:paraId="42AD51C9" w14:textId="77777777" w:rsidR="00850ABF" w:rsidRPr="00850ABF" w:rsidRDefault="00850ABF" w:rsidP="00850ABF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>
        <w:rPr>
          <w:sz w:val="22"/>
          <w:szCs w:val="22"/>
        </w:rPr>
        <w:t>Do oferty należy dołączyć</w:t>
      </w:r>
      <w:r w:rsidR="001D2C49">
        <w:rPr>
          <w:sz w:val="22"/>
          <w:szCs w:val="22"/>
        </w:rPr>
        <w:t xml:space="preserve"> k</w:t>
      </w:r>
      <w:r w:rsidR="001D2C49">
        <w:rPr>
          <w:rFonts w:eastAsiaTheme="minorHAnsi"/>
          <w:color w:val="000000"/>
          <w:sz w:val="22"/>
          <w:szCs w:val="22"/>
          <w:lang w:eastAsia="en-US"/>
        </w:rPr>
        <w:t xml:space="preserve">artę charakterystyki spełniającą wymagania, które określone są w Rozporządzeniu Komisji (UE) 2020/878 z dnia 18 czerwca 2020 </w:t>
      </w:r>
      <w:r>
        <w:rPr>
          <w:sz w:val="22"/>
          <w:szCs w:val="22"/>
        </w:rPr>
        <w:t xml:space="preserve"> </w:t>
      </w:r>
      <w:r w:rsidRPr="003C6013">
        <w:rPr>
          <w:sz w:val="22"/>
          <w:szCs w:val="22"/>
        </w:rPr>
        <w:t xml:space="preserve"> </w:t>
      </w:r>
      <w:r w:rsidR="001D2C49">
        <w:rPr>
          <w:sz w:val="22"/>
          <w:szCs w:val="22"/>
        </w:rPr>
        <w:t xml:space="preserve">ze </w:t>
      </w:r>
      <w:r w:rsidRPr="003C6013">
        <w:rPr>
          <w:rFonts w:eastAsiaTheme="minorHAnsi"/>
          <w:bCs/>
          <w:color w:val="000000"/>
          <w:sz w:val="22"/>
          <w:szCs w:val="22"/>
          <w:lang w:eastAsia="en-US"/>
        </w:rPr>
        <w:t>świadectwem jakości, specyfikacji</w:t>
      </w:r>
      <w:r w:rsidR="00623348">
        <w:rPr>
          <w:rFonts w:eastAsiaTheme="minorHAnsi"/>
          <w:bCs/>
          <w:color w:val="000000"/>
          <w:sz w:val="22"/>
          <w:szCs w:val="22"/>
          <w:lang w:eastAsia="en-US"/>
        </w:rPr>
        <w:t xml:space="preserve"> technicznej soli tabletkowej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( dotyczy pozycji  12 ton ) </w:t>
      </w:r>
    </w:p>
    <w:p w14:paraId="0E27682F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 xml:space="preserve">fertę w PDF wraz z oświadczeniem należy złożyć przez platformę zakupową Open </w:t>
      </w:r>
      <w:proofErr w:type="spellStart"/>
      <w:r w:rsidRPr="005F5671">
        <w:rPr>
          <w:sz w:val="22"/>
          <w:szCs w:val="22"/>
        </w:rPr>
        <w:t>Nexus</w:t>
      </w:r>
      <w:proofErr w:type="spellEnd"/>
      <w:r w:rsidRPr="005F5671">
        <w:rPr>
          <w:sz w:val="22"/>
          <w:szCs w:val="22"/>
        </w:rPr>
        <w:t>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13A90DA" w14:textId="77777777"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4ED3D808" w14:textId="77777777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proofErr w:type="spellStart"/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Pr="00EC23D3">
        <w:rPr>
          <w:sz w:val="22"/>
          <w:szCs w:val="22"/>
        </w:rPr>
        <w:t>omacja</w:t>
      </w:r>
      <w:proofErr w:type="spellEnd"/>
      <w:r w:rsidRPr="00EC23D3">
        <w:rPr>
          <w:sz w:val="22"/>
          <w:szCs w:val="22"/>
        </w:rPr>
        <w:t xml:space="preserve">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42B9ABAC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2A7BF0">
        <w:rPr>
          <w:b/>
          <w:sz w:val="22"/>
          <w:szCs w:val="22"/>
        </w:rPr>
        <w:t xml:space="preserve">17.01.2025 </w:t>
      </w:r>
      <w:r w:rsidR="00004020" w:rsidRPr="00EC23D3">
        <w:rPr>
          <w:b/>
          <w:sz w:val="22"/>
          <w:szCs w:val="22"/>
        </w:rPr>
        <w:t xml:space="preserve"> godz.</w:t>
      </w:r>
      <w:r w:rsidR="002A7BF0">
        <w:rPr>
          <w:b/>
          <w:sz w:val="22"/>
          <w:szCs w:val="22"/>
        </w:rPr>
        <w:t>10</w:t>
      </w:r>
      <w:r w:rsidR="00B32E1A">
        <w:rPr>
          <w:b/>
          <w:sz w:val="22"/>
          <w:szCs w:val="22"/>
        </w:rPr>
        <w:t>.</w:t>
      </w:r>
      <w:r w:rsidRPr="00EC23D3">
        <w:rPr>
          <w:b/>
          <w:sz w:val="22"/>
          <w:szCs w:val="22"/>
        </w:rPr>
        <w:t>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E108EE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sectPr w:rsidR="007E562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8D463F3" w14:textId="77777777" w:rsidR="00E108EE" w:rsidRDefault="00E108EE" w:rsidP="0095392D">
      <w:r>
        <w:separator/>
      </w:r>
    </w:p>
  </w:endnote>
  <w:endnote w:type="continuationSeparator" w:id="0">
    <w:p w14:paraId="56BF2A6F" w14:textId="77777777" w:rsidR="00E108EE" w:rsidRDefault="00E108EE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9CA86A1" w14:textId="77777777" w:rsidR="00E108EE" w:rsidRDefault="00E108EE" w:rsidP="0095392D">
      <w:r>
        <w:separator/>
      </w:r>
    </w:p>
  </w:footnote>
  <w:footnote w:type="continuationSeparator" w:id="0">
    <w:p w14:paraId="662D7250" w14:textId="77777777" w:rsidR="00E108EE" w:rsidRDefault="00E108EE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144E5B"/>
    <w:rsid w:val="001666AB"/>
    <w:rsid w:val="001D2C49"/>
    <w:rsid w:val="00222E0B"/>
    <w:rsid w:val="0023233E"/>
    <w:rsid w:val="002A7BF0"/>
    <w:rsid w:val="003C6013"/>
    <w:rsid w:val="003D2596"/>
    <w:rsid w:val="004830D4"/>
    <w:rsid w:val="00484054"/>
    <w:rsid w:val="004D03E7"/>
    <w:rsid w:val="005E24F7"/>
    <w:rsid w:val="006033B6"/>
    <w:rsid w:val="00623348"/>
    <w:rsid w:val="00744A2F"/>
    <w:rsid w:val="007D2BE9"/>
    <w:rsid w:val="007E562F"/>
    <w:rsid w:val="008214A5"/>
    <w:rsid w:val="00846932"/>
    <w:rsid w:val="00850ABF"/>
    <w:rsid w:val="0089532A"/>
    <w:rsid w:val="008B7748"/>
    <w:rsid w:val="00914FB4"/>
    <w:rsid w:val="00935FDD"/>
    <w:rsid w:val="0095392D"/>
    <w:rsid w:val="009A2768"/>
    <w:rsid w:val="009B3D6D"/>
    <w:rsid w:val="00A13EEE"/>
    <w:rsid w:val="00A649C1"/>
    <w:rsid w:val="00A704F7"/>
    <w:rsid w:val="00AA2F19"/>
    <w:rsid w:val="00B32E1A"/>
    <w:rsid w:val="00B74ADA"/>
    <w:rsid w:val="00BA041F"/>
    <w:rsid w:val="00BC3B85"/>
    <w:rsid w:val="00BE02A6"/>
    <w:rsid w:val="00C24F01"/>
    <w:rsid w:val="00C456FC"/>
    <w:rsid w:val="00D369B8"/>
    <w:rsid w:val="00DE60D5"/>
    <w:rsid w:val="00E108EE"/>
    <w:rsid w:val="00E57206"/>
    <w:rsid w:val="00E60492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246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45</cp:revision>
  <cp:lastPrinted>2018-03-19T11:21:00Z</cp:lastPrinted>
  <dcterms:created xsi:type="dcterms:W3CDTF">2018-03-06T07:39:00Z</dcterms:created>
  <dcterms:modified xsi:type="dcterms:W3CDTF">2025-01-13T12:24:00Z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