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43"/>
        <w:gridCol w:w="7490"/>
      </w:tblGrid>
      <w:tr w:rsidR="002E3E88" w:rsidRPr="00C849D4" w:rsidTr="002E4AC4">
        <w:tc>
          <w:tcPr>
            <w:tcW w:w="1842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510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4AC4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35730C" w:rsidRPr="00D47DD8" w:rsidRDefault="00D47DD8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dotyczy: postępowania prowadzonego w trybie podstawowym na </w:t>
            </w:r>
            <w:bookmarkStart w:id="1" w:name="_Hlk145316077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dostawę 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retraktora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 do plastyk zastawkowych serca – 1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; znak sprawy: 4 WSzKzP.SZP.2612.109.2023</w:t>
            </w:r>
            <w:bookmarkEnd w:id="1"/>
          </w:p>
          <w:bookmarkEnd w:id="0"/>
          <w:p w:rsidR="00D47DD8" w:rsidRPr="00BC1AD5" w:rsidRDefault="00D47DD8" w:rsidP="0094140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tbl>
            <w:tblPr>
              <w:tblW w:w="4265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46"/>
              <w:gridCol w:w="146"/>
              <w:gridCol w:w="10671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914501" w:rsidRPr="00914501" w:rsidTr="00D47DD8">
              <w:trPr>
                <w:trHeight w:val="300"/>
              </w:trPr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7DD8" w:rsidRPr="002E4AC4" w:rsidRDefault="00D47DD8" w:rsidP="00D4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0"/>
                      <w:szCs w:val="20"/>
                      <w:lang w:bidi="en-US"/>
                    </w:rPr>
                  </w:pPr>
                </w:p>
                <w:p w:rsidR="00D47DD8" w:rsidRPr="00D47DD8" w:rsidRDefault="00D47DD8" w:rsidP="00D4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0"/>
                      <w:szCs w:val="20"/>
                      <w:lang w:bidi="en-US"/>
                    </w:rPr>
                  </w:pPr>
                  <w:r w:rsidRPr="00D47DD8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0"/>
                      <w:szCs w:val="20"/>
                      <w:lang w:bidi="en-US"/>
                    </w:rPr>
                    <w:t>Zestawienie asortymentowo - cenowe przedmiotu zamówienia</w:t>
                  </w:r>
                </w:p>
                <w:p w:rsidR="00D47DD8" w:rsidRPr="00D47DD8" w:rsidRDefault="00D47DD8" w:rsidP="00D47DD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</w:p>
                <w:p w:rsidR="00D47DD8" w:rsidRPr="00D47DD8" w:rsidRDefault="00D47DD8" w:rsidP="00D47DD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D47D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            </w:r>
                </w:p>
                <w:p w:rsidR="00D47DD8" w:rsidRPr="00D47DD8" w:rsidRDefault="00D47DD8" w:rsidP="00D47D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  <w:tbl>
                  <w:tblPr>
                    <w:tblW w:w="105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  <w:gridCol w:w="4652"/>
                    <w:gridCol w:w="618"/>
                    <w:gridCol w:w="1134"/>
                    <w:gridCol w:w="1156"/>
                    <w:gridCol w:w="1040"/>
                    <w:gridCol w:w="1182"/>
                  </w:tblGrid>
                  <w:tr w:rsidR="00D47DD8" w:rsidRPr="00D47DD8" w:rsidTr="00262C68">
                    <w:trPr>
                      <w:trHeight w:val="20"/>
                    </w:trPr>
                    <w:tc>
                      <w:tcPr>
                        <w:tcW w:w="739" w:type="dxa"/>
                        <w:shd w:val="clear" w:color="000000" w:fill="C6EFCE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Pakiet</w:t>
                        </w:r>
                      </w:p>
                    </w:tc>
                    <w:tc>
                      <w:tcPr>
                        <w:tcW w:w="4652" w:type="dxa"/>
                        <w:shd w:val="clear" w:color="000000" w:fill="C6EFCE"/>
                        <w:vAlign w:val="center"/>
                        <w:hideMark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Nazwa asortymentu</w:t>
                        </w:r>
                      </w:p>
                    </w:tc>
                    <w:tc>
                      <w:tcPr>
                        <w:tcW w:w="618" w:type="dxa"/>
                        <w:shd w:val="clear" w:color="000000" w:fill="C6EFCE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Ilość [</w:t>
                        </w:r>
                        <w:proofErr w:type="spellStart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kpl</w:t>
                        </w:r>
                        <w:proofErr w:type="spellEnd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.]</w:t>
                        </w:r>
                      </w:p>
                    </w:tc>
                    <w:tc>
                      <w:tcPr>
                        <w:tcW w:w="1134" w:type="dxa"/>
                        <w:shd w:val="clear" w:color="000000" w:fill="C6EFCE"/>
                        <w:vAlign w:val="center"/>
                        <w:hideMark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cena netto /</w:t>
                        </w:r>
                        <w:proofErr w:type="spellStart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156" w:type="dxa"/>
                        <w:shd w:val="clear" w:color="000000" w:fill="C6EFCE"/>
                        <w:vAlign w:val="center"/>
                        <w:hideMark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suma netto [zł]</w:t>
                        </w:r>
                      </w:p>
                    </w:tc>
                    <w:tc>
                      <w:tcPr>
                        <w:tcW w:w="1040" w:type="dxa"/>
                        <w:shd w:val="clear" w:color="000000" w:fill="C6EFCE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VAT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(%)</w:t>
                        </w:r>
                      </w:p>
                    </w:tc>
                    <w:tc>
                      <w:tcPr>
                        <w:tcW w:w="1182" w:type="dxa"/>
                        <w:shd w:val="clear" w:color="000000" w:fill="C6EFCE"/>
                        <w:vAlign w:val="center"/>
                        <w:hideMark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suma brutto</w:t>
                        </w:r>
                      </w:p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[zł]</w:t>
                        </w:r>
                      </w:p>
                    </w:tc>
                  </w:tr>
                  <w:tr w:rsidR="00D47DD8" w:rsidRPr="00D47DD8" w:rsidTr="00262C68">
                    <w:trPr>
                      <w:trHeight w:val="20"/>
                    </w:trPr>
                    <w:tc>
                      <w:tcPr>
                        <w:tcW w:w="739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46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Retraktor</w:t>
                        </w:r>
                        <w:proofErr w:type="spellEnd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do plastyk zastawkowych serca - 1 </w:t>
                        </w:r>
                        <w:proofErr w:type="spellStart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kpl</w:t>
                        </w:r>
                        <w:proofErr w:type="spellEnd"/>
                        <w:r w:rsidRPr="00D47DD8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47D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D47D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D47D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before="120" w:after="12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:rsidR="00D47DD8" w:rsidRPr="00D47DD8" w:rsidRDefault="00D47DD8" w:rsidP="00D47DD8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1182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before="120" w:after="12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7DD8" w:rsidRPr="00D47DD8" w:rsidTr="00262C68">
                    <w:trPr>
                      <w:trHeight w:val="20"/>
                    </w:trPr>
                    <w:tc>
                      <w:tcPr>
                        <w:tcW w:w="7143" w:type="dxa"/>
                        <w:gridSpan w:val="4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47DD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>RAZEM CAŁOŚĆ</w:t>
                        </w:r>
                      </w:p>
                    </w:tc>
                    <w:tc>
                      <w:tcPr>
                        <w:tcW w:w="1156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shd w:val="clear" w:color="auto" w:fill="auto"/>
                        <w:vAlign w:val="center"/>
                      </w:tcPr>
                      <w:p w:rsidR="00D47DD8" w:rsidRPr="00D47DD8" w:rsidRDefault="00D47DD8" w:rsidP="00D47D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14501" w:rsidRPr="00941403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2C65" w:rsidRPr="00C849D4" w:rsidTr="002E4AC4">
        <w:tc>
          <w:tcPr>
            <w:tcW w:w="5000" w:type="pct"/>
            <w:gridSpan w:val="3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DD8" w:rsidRPr="00D47DD8" w:rsidRDefault="00D47DD8" w:rsidP="00D47DD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D47DD8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PARAMETRY TECHNICZNE</w:t>
      </w:r>
    </w:p>
    <w:p w:rsidR="00D47DD8" w:rsidRPr="00D47DD8" w:rsidRDefault="00D47DD8" w:rsidP="00D47DD8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proofErr w:type="spellStart"/>
      <w:r w:rsidRPr="00D47DD8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Retraktor</w:t>
      </w:r>
      <w:proofErr w:type="spellEnd"/>
      <w:r w:rsidRPr="00D47DD8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do plastyk zastawkowych serca- 1 </w:t>
      </w:r>
      <w:proofErr w:type="spellStart"/>
      <w:r w:rsidRPr="00D47DD8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kpl</w:t>
      </w:r>
      <w:proofErr w:type="spellEnd"/>
      <w:r w:rsidRPr="00D47DD8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.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Wykonawca: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Nazwa i typ: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Producent/ Kraj 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sprzęt fabrycznie nowy, nieużywany, </w:t>
      </w:r>
      <w:proofErr w:type="spellStart"/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nierekondycjonowany</w:t>
      </w:r>
      <w:proofErr w:type="spellEnd"/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br/>
        <w:t>nie powystawowy / 2023r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47DD8" w:rsidRPr="00D47DD8" w:rsidRDefault="00D47DD8" w:rsidP="00D47D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hAnsi="Times New Roman" w:cs="Times New Roman"/>
          <w:i/>
          <w:sz w:val="20"/>
          <w:szCs w:val="20"/>
          <w:lang w:bidi="en-US"/>
        </w:rPr>
        <w:t>*Odpowiedź NIE w przypadku parametrów wymaganych  powoduje odrzucenie oferty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5"/>
        <w:gridCol w:w="1418"/>
        <w:gridCol w:w="4082"/>
      </w:tblGrid>
      <w:tr w:rsidR="00D47DD8" w:rsidRPr="00D47DD8" w:rsidTr="00D47DD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4082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D47DD8">
              <w:rPr>
                <w:rFonts w:ascii="Times New Roman" w:hAnsi="Times New Roman" w:cs="Times New Roman"/>
                <w:b/>
                <w:sz w:val="12"/>
                <w:szCs w:val="12"/>
                <w:lang w:bidi="en-US"/>
              </w:rPr>
              <w:t xml:space="preserve">PARAMETRY OFEROWANE/ </w:t>
            </w:r>
            <w:r w:rsidRPr="00D47DD8">
              <w:rPr>
                <w:rFonts w:ascii="Times New Roman" w:hAnsi="Times New Roman" w:cs="Times New Roman"/>
                <w:b/>
                <w:sz w:val="12"/>
                <w:szCs w:val="12"/>
                <w:lang w:bidi="en-US"/>
              </w:rPr>
              <w:br/>
              <w:t>NR STRONY W MATERIAŁACH INFORMACYJNYCH DOŁĄCZONYCH DO OFERTY</w:t>
            </w: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A.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415" w:type="dxa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Wielozadaniowy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retraktor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mostkowy, wygięty, dla pacjentów dorosłych, dedykowany do operacji  naprawy i wymian zastawkowych oraz pomostowania wieńcowego u pacjentów 45-90/100kg.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415" w:type="dxa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Rama zakrzywiona w celu dopasowania się do anatomii pacjenta minimalizująca traumatyzację klatki piersiowej i żeber wyposażona w ramię 241mm x 191mm z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pivotowym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ramieniem z mechanizmem blokującym zapadkowym oraz 4 łopatkami wymiennymi montowanymi z mechanizmem zapadkowym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5415" w:type="dxa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Rama wygięta zębata U w rozmiarze 241mm x 191mm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Łopatki mostkowe duże 2 sztuki ( 8,9cm x 3,8cm)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Łopatki mostkowe dla pacjentów otyłych 2 sztuki ( 8,9cm x 5,1cm)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Klamry kulowe z motylkiem 3 sztuki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Klamry blokowe z motylkiem 1 sztuka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Ramię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typu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H – 1szt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Ramię przedłużające typu I – 2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szt</w:t>
            </w:r>
            <w:proofErr w:type="spellEnd"/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Organizer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do szwów typy T metalowy kompatybilny z ramą   -2 sztuki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Długi haczyk przedsionkowy typu grabie 3 sztuki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Duży haczyk przedsionkowy lewy typu grabie 1 sztuka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Sredni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haczyk przedsionkowy lewy typu grabie 1 sztuka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Maly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haczyk przedsionkowy lewy typu grabie 1 sztuka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5415" w:type="dxa"/>
            <w:vAlign w:val="center"/>
          </w:tcPr>
          <w:p w:rsid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Duzy haczyk przedsionkowy prawy typu grabie 1 sztuka</w:t>
            </w:r>
          </w:p>
          <w:p w:rsidR="00D47DD8" w:rsidRPr="00D47DD8" w:rsidRDefault="00D47DD8" w:rsidP="00D4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B.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D47DD8" w:rsidRPr="00D47DD8" w:rsidRDefault="00D47DD8" w:rsidP="00D47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Instrukcja obsługi i użytkowania w języku polskim, w formie papierowej i elektronicznej, skrócona wersja instrukcji obsługi i </w:t>
            </w: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D47D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 xml:space="preserve">TAK z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dostawą</w:t>
            </w:r>
            <w:proofErr w:type="spellEnd"/>
          </w:p>
        </w:tc>
        <w:tc>
          <w:tcPr>
            <w:tcW w:w="4082" w:type="dxa"/>
          </w:tcPr>
          <w:p w:rsidR="00D47DD8" w:rsidRPr="00D47DD8" w:rsidRDefault="00D47DD8" w:rsidP="00D47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47DD8" w:rsidRPr="00D47DD8" w:rsidTr="00D47DD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47DD8" w:rsidRPr="00D47DD8" w:rsidRDefault="00D47DD8" w:rsidP="00D47DD8">
            <w:pPr>
              <w:tabs>
                <w:tab w:val="right" w:pos="683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D47DD8" w:rsidRPr="00D47DD8" w:rsidRDefault="00D47DD8" w:rsidP="00D47DD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Czy producent zaleca wykonywanie przeglądów technicznych?</w:t>
            </w:r>
          </w:p>
          <w:p w:rsidR="00D47DD8" w:rsidRPr="00D47DD8" w:rsidRDefault="00D47DD8" w:rsidP="00D47DD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Jeżeli TAK podać częstotliwość wykonania przeglądów technicznych zalecanych przez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TAK/NIE</w:t>
            </w:r>
            <w:r w:rsidRPr="00D47D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footnoteReference w:id="1"/>
            </w: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D47DD8" w:rsidRPr="00D47DD8" w:rsidRDefault="00D47DD8" w:rsidP="00D4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Podać jeśli zalecane</w:t>
            </w:r>
          </w:p>
        </w:tc>
        <w:tc>
          <w:tcPr>
            <w:tcW w:w="4082" w:type="dxa"/>
          </w:tcPr>
          <w:p w:rsidR="00D47DD8" w:rsidRPr="00D47DD8" w:rsidRDefault="00D47DD8" w:rsidP="00D47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D47DD8" w:rsidRPr="00D47DD8" w:rsidRDefault="00D47DD8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47DD8" w:rsidRPr="00D47DD8" w:rsidRDefault="00D47DD8" w:rsidP="00D47D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</w:pP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Treść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oświadczenia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wykonawcy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: </w:t>
      </w:r>
    </w:p>
    <w:p w:rsidR="00D47DD8" w:rsidRPr="00D47DD8" w:rsidRDefault="00D47DD8" w:rsidP="00D47DD8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 w:bidi="en-US"/>
        </w:rPr>
      </w:pPr>
      <w:r w:rsidRPr="00D47DD8">
        <w:rPr>
          <w:rFonts w:ascii="Times New Roman" w:hAnsi="Times New Roman" w:cs="Times New Roman"/>
          <w:sz w:val="20"/>
          <w:szCs w:val="20"/>
          <w:lang w:eastAsia="ar-SA" w:bidi="en-US"/>
        </w:rPr>
        <w:t>Oświadczamy, że przedstawione powyżej dane są prawdziwe oraz zobowiązujemy się w przypadku wygrania postępowania do dostarczenia sprzętu spełniającego wyspecyfikowane parametry.</w:t>
      </w:r>
    </w:p>
    <w:p w:rsidR="00D47DD8" w:rsidRPr="00D47DD8" w:rsidRDefault="00D47DD8" w:rsidP="00D47DD8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 w:bidi="en-US"/>
        </w:rPr>
      </w:pPr>
      <w:r w:rsidRPr="00D47DD8">
        <w:rPr>
          <w:rFonts w:ascii="Times New Roman" w:hAnsi="Times New Roman" w:cs="Times New Roman"/>
          <w:sz w:val="20"/>
          <w:szCs w:val="20"/>
          <w:lang w:eastAsia="ar-SA" w:bidi="en-US"/>
        </w:rPr>
        <w:t>Oświadczamy, że oferowany, powyżej wyspecyfikowany sprzęt jest kompletny i po zainstalowaniu będzie gotowy do eksploatacji, bez żadnych dodatkowych zakupów i inwestycji.</w:t>
      </w:r>
    </w:p>
    <w:p w:rsidR="00FA1CE0" w:rsidRDefault="00FA1CE0" w:rsidP="00FA1CE0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FA1CE0" w:rsidSect="00C37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8A" w:rsidRDefault="00C37D8A" w:rsidP="00C849D4">
      <w:pPr>
        <w:spacing w:after="0" w:line="240" w:lineRule="auto"/>
      </w:pPr>
      <w:r>
        <w:separator/>
      </w:r>
    </w:p>
  </w:endnote>
  <w:end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8A" w:rsidRDefault="00C37D8A" w:rsidP="00C849D4">
      <w:pPr>
        <w:spacing w:after="0" w:line="240" w:lineRule="auto"/>
      </w:pPr>
      <w:r>
        <w:separator/>
      </w:r>
    </w:p>
  </w:footnote>
  <w:foot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footnote>
  <w:footnote w:id="1">
    <w:p w:rsidR="00D47DD8" w:rsidRPr="00D47DD8" w:rsidRDefault="00D47DD8" w:rsidP="00D47DD8">
      <w:pPr>
        <w:pStyle w:val="Tekstprzypisudolnego"/>
        <w:rPr>
          <w:rFonts w:ascii="Times New Roman" w:hAnsi="Times New Roman" w:cs="Times New Roman"/>
          <w:i/>
        </w:rPr>
      </w:pPr>
      <w:r w:rsidRPr="00D47DD8">
        <w:rPr>
          <w:rStyle w:val="Odwoanieprzypisudolnego"/>
          <w:rFonts w:ascii="Times New Roman" w:hAnsi="Times New Roman" w:cs="Times New Roman"/>
          <w:i/>
        </w:rPr>
        <w:footnoteRef/>
      </w:r>
      <w:r w:rsidRPr="00D47DD8">
        <w:rPr>
          <w:rFonts w:ascii="Times New Roman" w:hAnsi="Times New Roman" w:cs="Times New Roman"/>
          <w:i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2F9B"/>
    <w:rsid w:val="00054AA2"/>
    <w:rsid w:val="001860F7"/>
    <w:rsid w:val="001E45BE"/>
    <w:rsid w:val="001E5FE7"/>
    <w:rsid w:val="0024177D"/>
    <w:rsid w:val="00244C6F"/>
    <w:rsid w:val="002D1A93"/>
    <w:rsid w:val="002E3E88"/>
    <w:rsid w:val="002E4AC4"/>
    <w:rsid w:val="0035730C"/>
    <w:rsid w:val="00412C3A"/>
    <w:rsid w:val="00462585"/>
    <w:rsid w:val="004764C2"/>
    <w:rsid w:val="004F3464"/>
    <w:rsid w:val="00572996"/>
    <w:rsid w:val="005A13D5"/>
    <w:rsid w:val="005C7849"/>
    <w:rsid w:val="005E6CD2"/>
    <w:rsid w:val="00603AEA"/>
    <w:rsid w:val="006D7255"/>
    <w:rsid w:val="006E0065"/>
    <w:rsid w:val="00705E71"/>
    <w:rsid w:val="007119D2"/>
    <w:rsid w:val="007A48F5"/>
    <w:rsid w:val="007C510B"/>
    <w:rsid w:val="008F37F0"/>
    <w:rsid w:val="00914501"/>
    <w:rsid w:val="00914FD6"/>
    <w:rsid w:val="00941403"/>
    <w:rsid w:val="00966D98"/>
    <w:rsid w:val="00984C94"/>
    <w:rsid w:val="00987122"/>
    <w:rsid w:val="0099035D"/>
    <w:rsid w:val="00996DE2"/>
    <w:rsid w:val="009A1BB5"/>
    <w:rsid w:val="009E72D4"/>
    <w:rsid w:val="00A1270F"/>
    <w:rsid w:val="00AA1745"/>
    <w:rsid w:val="00AF7BC1"/>
    <w:rsid w:val="00BA4D75"/>
    <w:rsid w:val="00BC1AD5"/>
    <w:rsid w:val="00BF1421"/>
    <w:rsid w:val="00C37D8A"/>
    <w:rsid w:val="00C849D4"/>
    <w:rsid w:val="00CB0C97"/>
    <w:rsid w:val="00CC2107"/>
    <w:rsid w:val="00CD2987"/>
    <w:rsid w:val="00CE2C65"/>
    <w:rsid w:val="00D37F51"/>
    <w:rsid w:val="00D47DD8"/>
    <w:rsid w:val="00D91354"/>
    <w:rsid w:val="00E17938"/>
    <w:rsid w:val="00E9772D"/>
    <w:rsid w:val="00EC589A"/>
    <w:rsid w:val="00EF2AAD"/>
    <w:rsid w:val="00EF30B1"/>
    <w:rsid w:val="00F11190"/>
    <w:rsid w:val="00F52EC0"/>
    <w:rsid w:val="00FA1CE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0284-B69C-43DF-8C10-78C5D4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3B09-A5EE-4231-9862-B6A424A7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34</cp:revision>
  <cp:lastPrinted>2023-04-04T07:20:00Z</cp:lastPrinted>
  <dcterms:created xsi:type="dcterms:W3CDTF">2021-03-18T09:29:00Z</dcterms:created>
  <dcterms:modified xsi:type="dcterms:W3CDTF">2023-09-12T08:34:00Z</dcterms:modified>
</cp:coreProperties>
</file>