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7779" w14:textId="7C401EF3" w:rsidR="00A97B6E" w:rsidRPr="009B275A" w:rsidRDefault="001B7301" w:rsidP="009B275A">
      <w:pPr>
        <w:jc w:val="both"/>
        <w:rPr>
          <w:rFonts w:ascii="Arial" w:hAnsi="Arial" w:cs="Arial"/>
        </w:rPr>
      </w:pPr>
      <w:r w:rsidRPr="009B275A">
        <w:rPr>
          <w:rFonts w:ascii="Arial" w:hAnsi="Arial" w:cs="Arial"/>
        </w:rPr>
        <w:t>WP.321</w:t>
      </w:r>
      <w:r w:rsidR="00CF06B4" w:rsidRPr="009B275A">
        <w:rPr>
          <w:rFonts w:ascii="Arial" w:hAnsi="Arial" w:cs="Arial"/>
        </w:rPr>
        <w:t>1.</w:t>
      </w:r>
      <w:r w:rsidR="00E5447C">
        <w:rPr>
          <w:rFonts w:ascii="Arial" w:hAnsi="Arial" w:cs="Arial"/>
        </w:rPr>
        <w:t>85</w:t>
      </w:r>
      <w:r w:rsidR="00063E10" w:rsidRPr="009B275A">
        <w:rPr>
          <w:rFonts w:ascii="Arial" w:hAnsi="Arial" w:cs="Arial"/>
        </w:rPr>
        <w:t>.2024</w:t>
      </w:r>
      <w:r w:rsidR="00224F76" w:rsidRPr="009B275A">
        <w:rPr>
          <w:rFonts w:ascii="Arial" w:hAnsi="Arial" w:cs="Arial"/>
        </w:rPr>
        <w:t>- odp.</w:t>
      </w:r>
      <w:r w:rsidR="00224F76" w:rsidRPr="009B275A">
        <w:rPr>
          <w:rFonts w:ascii="Arial" w:hAnsi="Arial" w:cs="Arial"/>
        </w:rPr>
        <w:tab/>
      </w:r>
      <w:r w:rsidR="00A97B6E" w:rsidRPr="009B275A">
        <w:rPr>
          <w:rFonts w:ascii="Arial" w:hAnsi="Arial" w:cs="Arial"/>
        </w:rPr>
        <w:tab/>
      </w:r>
      <w:r w:rsidR="00A97B6E" w:rsidRPr="009B275A">
        <w:rPr>
          <w:rFonts w:ascii="Arial" w:hAnsi="Arial" w:cs="Arial"/>
        </w:rPr>
        <w:tab/>
        <w:t xml:space="preserve">      </w:t>
      </w:r>
      <w:r w:rsidR="005038B0" w:rsidRPr="009B275A">
        <w:rPr>
          <w:rFonts w:ascii="Arial" w:hAnsi="Arial" w:cs="Arial"/>
        </w:rPr>
        <w:t xml:space="preserve">            </w:t>
      </w:r>
      <w:r w:rsidR="00A97B6E" w:rsidRPr="009B275A">
        <w:rPr>
          <w:rFonts w:ascii="Arial" w:hAnsi="Arial" w:cs="Arial"/>
        </w:rPr>
        <w:t xml:space="preserve">   </w:t>
      </w:r>
      <w:r w:rsidR="005038B0" w:rsidRPr="009B275A">
        <w:rPr>
          <w:rFonts w:ascii="Arial" w:hAnsi="Arial" w:cs="Arial"/>
        </w:rPr>
        <w:t xml:space="preserve">         </w:t>
      </w:r>
      <w:r w:rsidR="00A97B6E" w:rsidRPr="009B275A">
        <w:rPr>
          <w:rFonts w:ascii="Arial" w:hAnsi="Arial" w:cs="Arial"/>
        </w:rPr>
        <w:t xml:space="preserve">  Opole</w:t>
      </w:r>
      <w:r w:rsidR="00BB3A81" w:rsidRPr="009B275A">
        <w:rPr>
          <w:rFonts w:ascii="Arial" w:hAnsi="Arial" w:cs="Arial"/>
        </w:rPr>
        <w:t xml:space="preserve">, </w:t>
      </w:r>
      <w:r w:rsidR="00E5447C" w:rsidRPr="002C0EE9">
        <w:rPr>
          <w:rFonts w:ascii="Arial" w:hAnsi="Arial" w:cs="Arial"/>
        </w:rPr>
        <w:t>16.10</w:t>
      </w:r>
      <w:r w:rsidR="00063E10" w:rsidRPr="002C0EE9">
        <w:rPr>
          <w:rFonts w:ascii="Arial" w:hAnsi="Arial" w:cs="Arial"/>
        </w:rPr>
        <w:t>.2024</w:t>
      </w:r>
      <w:r w:rsidR="00A97B6E" w:rsidRPr="002C0EE9">
        <w:rPr>
          <w:rFonts w:ascii="Arial" w:hAnsi="Arial" w:cs="Arial"/>
        </w:rPr>
        <w:t xml:space="preserve"> r.</w:t>
      </w:r>
    </w:p>
    <w:p w14:paraId="67C2191F" w14:textId="77777777" w:rsidR="00A97B6E" w:rsidRPr="009B275A" w:rsidRDefault="00A97B6E" w:rsidP="009B275A">
      <w:pPr>
        <w:jc w:val="both"/>
        <w:rPr>
          <w:rFonts w:ascii="Arial" w:hAnsi="Arial" w:cs="Arial"/>
        </w:rPr>
      </w:pPr>
    </w:p>
    <w:p w14:paraId="6E0FAD9F" w14:textId="77777777" w:rsidR="002036C8" w:rsidRPr="009B275A" w:rsidRDefault="002036C8" w:rsidP="009B275A">
      <w:pPr>
        <w:jc w:val="center"/>
        <w:rPr>
          <w:rFonts w:ascii="Arial" w:hAnsi="Arial" w:cs="Arial"/>
        </w:rPr>
      </w:pPr>
    </w:p>
    <w:p w14:paraId="6A8491B0" w14:textId="77777777" w:rsidR="002036C8" w:rsidRPr="009B275A" w:rsidRDefault="002036C8" w:rsidP="009B275A">
      <w:pPr>
        <w:jc w:val="center"/>
        <w:rPr>
          <w:rFonts w:ascii="Arial" w:hAnsi="Arial" w:cs="Arial"/>
          <w:b/>
        </w:rPr>
      </w:pPr>
      <w:r w:rsidRPr="009B275A">
        <w:rPr>
          <w:rFonts w:ascii="Arial" w:hAnsi="Arial" w:cs="Arial"/>
          <w:b/>
        </w:rPr>
        <w:t xml:space="preserve">PISMO DO WSZYSTKICH POBIERAJĄCYCH </w:t>
      </w:r>
    </w:p>
    <w:p w14:paraId="29D17648" w14:textId="5F7DDB07" w:rsidR="009B275A" w:rsidRPr="009B275A" w:rsidRDefault="002036C8" w:rsidP="009B275A">
      <w:pPr>
        <w:jc w:val="center"/>
        <w:rPr>
          <w:rFonts w:ascii="Arial" w:hAnsi="Arial" w:cs="Arial"/>
        </w:rPr>
      </w:pPr>
      <w:r w:rsidRPr="009B275A">
        <w:rPr>
          <w:rFonts w:ascii="Arial" w:hAnsi="Arial" w:cs="Arial"/>
          <w:b/>
        </w:rPr>
        <w:t>SPECYFIKACJĘ WARUNKÓW ZAMÓWIENIA</w:t>
      </w:r>
    </w:p>
    <w:p w14:paraId="7EE00579" w14:textId="77777777" w:rsidR="002036C8" w:rsidRPr="009B275A" w:rsidRDefault="002036C8" w:rsidP="009B275A">
      <w:pPr>
        <w:jc w:val="both"/>
        <w:rPr>
          <w:rFonts w:ascii="Arial" w:hAnsi="Arial" w:cs="Arial"/>
        </w:rPr>
      </w:pPr>
    </w:p>
    <w:p w14:paraId="733EF4A8" w14:textId="77777777" w:rsidR="002036C8" w:rsidRPr="009B275A" w:rsidRDefault="002036C8" w:rsidP="009B275A">
      <w:pPr>
        <w:jc w:val="both"/>
        <w:rPr>
          <w:rFonts w:ascii="Arial" w:hAnsi="Arial" w:cs="Arial"/>
        </w:rPr>
      </w:pPr>
    </w:p>
    <w:p w14:paraId="513CBB0E" w14:textId="5A5F82B0" w:rsidR="002036C8" w:rsidRPr="009B275A" w:rsidRDefault="002036C8" w:rsidP="009B275A">
      <w:pPr>
        <w:ind w:firstLine="708"/>
        <w:jc w:val="both"/>
        <w:rPr>
          <w:rFonts w:ascii="Arial" w:hAnsi="Arial" w:cs="Arial"/>
        </w:rPr>
      </w:pPr>
      <w:r w:rsidRPr="009B275A">
        <w:rPr>
          <w:rFonts w:ascii="Arial" w:hAnsi="Arial" w:cs="Arial"/>
        </w:rPr>
        <w:t>Zarząd Dróg  Wojewódzkich  w  Opolu w odpowiedzi na pytani</w:t>
      </w:r>
      <w:r w:rsidR="002C0EE9">
        <w:rPr>
          <w:rFonts w:ascii="Arial" w:hAnsi="Arial" w:cs="Arial"/>
        </w:rPr>
        <w:t>e</w:t>
      </w:r>
      <w:r w:rsidRPr="009B275A">
        <w:rPr>
          <w:rFonts w:ascii="Arial" w:hAnsi="Arial" w:cs="Arial"/>
        </w:rPr>
        <w:t xml:space="preserve"> zadane przez wykonawcę do postępowania  o  udzielenie zamówienia   publicznego  na: </w:t>
      </w:r>
      <w:r w:rsidRPr="009B275A">
        <w:rPr>
          <w:rFonts w:ascii="Arial" w:hAnsi="Arial" w:cs="Arial"/>
          <w:b/>
        </w:rPr>
        <w:t>„</w:t>
      </w:r>
      <w:r w:rsidR="00E5447C" w:rsidRPr="00E5447C">
        <w:rPr>
          <w:rFonts w:ascii="Arial" w:hAnsi="Arial" w:cs="Arial"/>
          <w:b/>
        </w:rPr>
        <w:t>Wykonanie projektu budowlanego i wykonawczego dla zadania pn.: „Budowa obwodnicy miejscowości Opole (Borki), Dobrzeń Mały, Dobrzeń Wielki w ciągu drogi wojewódzkiej nr 454”</w:t>
      </w:r>
      <w:r w:rsidRPr="009B275A">
        <w:rPr>
          <w:rFonts w:ascii="Arial" w:hAnsi="Arial" w:cs="Arial"/>
          <w:b/>
        </w:rPr>
        <w:t xml:space="preserve">” </w:t>
      </w:r>
      <w:r w:rsidRPr="009B275A">
        <w:rPr>
          <w:rFonts w:ascii="Arial" w:hAnsi="Arial" w:cs="Arial"/>
          <w:bCs/>
        </w:rPr>
        <w:t xml:space="preserve">wyjaśnia poniżej. </w:t>
      </w:r>
      <w:r w:rsidRPr="009B275A">
        <w:rPr>
          <w:rFonts w:ascii="Arial" w:hAnsi="Arial" w:cs="Arial"/>
        </w:rPr>
        <w:t xml:space="preserve"> </w:t>
      </w:r>
    </w:p>
    <w:p w14:paraId="21E0E2D4" w14:textId="77777777" w:rsidR="002036C8" w:rsidRPr="00E5447C" w:rsidRDefault="002036C8" w:rsidP="009B275A">
      <w:pPr>
        <w:jc w:val="both"/>
        <w:rPr>
          <w:rFonts w:ascii="Arial" w:hAnsi="Arial" w:cs="Arial"/>
          <w:bCs/>
        </w:rPr>
      </w:pPr>
    </w:p>
    <w:p w14:paraId="5251DFA5" w14:textId="7D1045B7" w:rsidR="002036C8" w:rsidRPr="00E5447C" w:rsidRDefault="002036C8" w:rsidP="009B275A">
      <w:pPr>
        <w:pStyle w:val="Tekstpodstawowy"/>
        <w:outlineLvl w:val="0"/>
        <w:rPr>
          <w:rFonts w:ascii="Arial" w:hAnsi="Arial" w:cs="Arial"/>
          <w:b/>
          <w:bCs/>
        </w:rPr>
      </w:pPr>
      <w:r w:rsidRPr="00E5447C">
        <w:rPr>
          <w:rFonts w:ascii="Arial" w:hAnsi="Arial" w:cs="Arial"/>
          <w:b/>
          <w:bCs/>
        </w:rPr>
        <w:t>Pytanie:</w:t>
      </w:r>
    </w:p>
    <w:p w14:paraId="4B586232" w14:textId="484F15A8" w:rsidR="00E5447C" w:rsidRPr="00E5447C" w:rsidRDefault="00E5447C" w:rsidP="00E5447C">
      <w:pPr>
        <w:jc w:val="both"/>
        <w:rPr>
          <w:rFonts w:ascii="Arial" w:hAnsi="Arial" w:cs="Arial"/>
        </w:rPr>
      </w:pPr>
      <w:r w:rsidRPr="00E5447C">
        <w:rPr>
          <w:rFonts w:ascii="Arial" w:hAnsi="Arial" w:cs="Arial"/>
        </w:rPr>
        <w:t>Zwracamy się z uprzejmą prośbą o zmianę warunków przetargu w zakresie okresu, za który wymagane są referencje dotyczące zrealizowanych projektów. Obecnie warunki wskazują, iż referencje muszą dotyczyć projektów wykonanych w okresie ostatnich 5 lat przed upływem terminu składania ofert.</w:t>
      </w:r>
    </w:p>
    <w:p w14:paraId="18BC008B" w14:textId="77777777" w:rsidR="00E5447C" w:rsidRPr="00E5447C" w:rsidRDefault="00E5447C" w:rsidP="00E5447C">
      <w:pPr>
        <w:jc w:val="both"/>
        <w:rPr>
          <w:rFonts w:ascii="Arial" w:hAnsi="Arial" w:cs="Arial"/>
        </w:rPr>
      </w:pPr>
      <w:r w:rsidRPr="00E5447C">
        <w:rPr>
          <w:rFonts w:ascii="Arial" w:hAnsi="Arial" w:cs="Arial"/>
        </w:rPr>
        <w:t>Prosimy o wydłużenie tego okresu do 10 lat.</w:t>
      </w:r>
    </w:p>
    <w:p w14:paraId="71C858AE" w14:textId="77777777" w:rsidR="00E5447C" w:rsidRPr="00E5447C" w:rsidRDefault="00E5447C" w:rsidP="00E5447C">
      <w:pPr>
        <w:jc w:val="both"/>
        <w:rPr>
          <w:rFonts w:ascii="Arial" w:hAnsi="Arial" w:cs="Arial"/>
        </w:rPr>
      </w:pPr>
    </w:p>
    <w:p w14:paraId="7F6D88F1" w14:textId="77777777" w:rsidR="00E5447C" w:rsidRPr="00E5447C" w:rsidRDefault="00E5447C" w:rsidP="00E5447C">
      <w:pPr>
        <w:jc w:val="both"/>
        <w:rPr>
          <w:rFonts w:ascii="Arial" w:hAnsi="Arial" w:cs="Arial"/>
        </w:rPr>
      </w:pPr>
      <w:r w:rsidRPr="00E5447C">
        <w:rPr>
          <w:rFonts w:ascii="Arial" w:hAnsi="Arial" w:cs="Arial"/>
        </w:rPr>
        <w:t>Długotrwały charakter inwestycji infrastrukturalnych</w:t>
      </w:r>
    </w:p>
    <w:p w14:paraId="1A596883" w14:textId="09A51BDF" w:rsidR="00E5447C" w:rsidRPr="00E5447C" w:rsidRDefault="00E5447C" w:rsidP="00E5447C">
      <w:pPr>
        <w:jc w:val="both"/>
        <w:rPr>
          <w:rFonts w:ascii="Arial" w:hAnsi="Arial" w:cs="Arial"/>
        </w:rPr>
      </w:pPr>
      <w:r w:rsidRPr="00E5447C">
        <w:rPr>
          <w:rFonts w:ascii="Arial" w:hAnsi="Arial" w:cs="Arial"/>
        </w:rPr>
        <w:t>Projekty budowlane i mostowe, zwłaszcza dotyczące infrastruktury drogowej, są przedsięwzięciami o długim cyklu realizacyjnym. Wykonawcy, którzy posiadają bogate doświadczenie, często realizują inwestycje o dużym zasięgu, które wymagają wielu lat na ich ukończenie. Ograniczenie okresu referencyjnego do ostatnich 5 lat może nie odzwierciedlać rzeczywistego doświadczenia wykonawców, którzy realizowali duże i złożone projekty o znaczącej wartości, lecz zakończyli je np. 6 czy 7 lat temu.</w:t>
      </w:r>
    </w:p>
    <w:p w14:paraId="6DC93E65" w14:textId="77777777" w:rsidR="00E5447C" w:rsidRPr="00E5447C" w:rsidRDefault="00E5447C" w:rsidP="00E5447C">
      <w:pPr>
        <w:jc w:val="both"/>
        <w:rPr>
          <w:rFonts w:ascii="Arial" w:hAnsi="Arial" w:cs="Arial"/>
        </w:rPr>
      </w:pPr>
    </w:p>
    <w:p w14:paraId="730B38F0" w14:textId="77777777" w:rsidR="00E5447C" w:rsidRPr="00E5447C" w:rsidRDefault="00E5447C" w:rsidP="00E5447C">
      <w:pPr>
        <w:jc w:val="both"/>
        <w:rPr>
          <w:rFonts w:ascii="Arial" w:hAnsi="Arial" w:cs="Arial"/>
        </w:rPr>
      </w:pPr>
      <w:r w:rsidRPr="00E5447C">
        <w:rPr>
          <w:rFonts w:ascii="Arial" w:hAnsi="Arial" w:cs="Arial"/>
        </w:rPr>
        <w:t>Różnorodność projektów i etapów przygotowania inwestycji</w:t>
      </w:r>
    </w:p>
    <w:p w14:paraId="2F9ED15E" w14:textId="066478AC" w:rsidR="00E5447C" w:rsidRPr="00E5447C" w:rsidRDefault="00E5447C" w:rsidP="00E5447C">
      <w:pPr>
        <w:jc w:val="both"/>
        <w:rPr>
          <w:rFonts w:ascii="Arial" w:hAnsi="Arial" w:cs="Arial"/>
        </w:rPr>
      </w:pPr>
      <w:r w:rsidRPr="00E5447C">
        <w:rPr>
          <w:rFonts w:ascii="Arial" w:hAnsi="Arial" w:cs="Arial"/>
        </w:rPr>
        <w:t>Projekty drogowe i mostowe obejmują nie tylko realizację prac budowlanych, ale również szeroki zakres działań przygotowawczych, takich jak Studium Techniczno-Ekonomiczno-Środowiskowe (STEŚ), Studium Korytarzowe (SK), Studium Techniczno-Ekonomiczno-Środowiskowe z Raportem o oddziaływaniu na środowisko (STEŚ-R) i inne. Projekty tego typu są często wykonywane na długo przed etapem realizacji inwestycji. Wydłużenie okresu ważności referencji do 10 lat pozwoliłoby lepiej uwzględnić różnorodność doświadczenia wykonawców, którzy pracowali na różnych etapach cyklu inwestycyjnego – od planowania po wykonawstwo – w ciągu ostatniej dekady. Tym samym umożliwiłoby pełniejsze odzwierciedlenie ich kompetencji.</w:t>
      </w:r>
    </w:p>
    <w:p w14:paraId="659F12EE" w14:textId="77777777" w:rsidR="00E5447C" w:rsidRPr="00E5447C" w:rsidRDefault="00E5447C" w:rsidP="00E5447C">
      <w:pPr>
        <w:jc w:val="both"/>
        <w:rPr>
          <w:rFonts w:ascii="Arial" w:hAnsi="Arial" w:cs="Arial"/>
        </w:rPr>
      </w:pPr>
    </w:p>
    <w:p w14:paraId="7AD2D86A" w14:textId="77777777" w:rsidR="00E5447C" w:rsidRPr="00E5447C" w:rsidRDefault="00E5447C" w:rsidP="00E5447C">
      <w:pPr>
        <w:jc w:val="both"/>
        <w:rPr>
          <w:rFonts w:ascii="Arial" w:hAnsi="Arial" w:cs="Arial"/>
        </w:rPr>
      </w:pPr>
      <w:r w:rsidRPr="00E5447C">
        <w:rPr>
          <w:rFonts w:ascii="Arial" w:hAnsi="Arial" w:cs="Arial"/>
        </w:rPr>
        <w:t>Zróżnicowany cykl inwestycyjny w branży</w:t>
      </w:r>
    </w:p>
    <w:p w14:paraId="20C0B624" w14:textId="3688C9CC" w:rsidR="00E5447C" w:rsidRPr="00E5447C" w:rsidRDefault="00E5447C" w:rsidP="00E5447C">
      <w:pPr>
        <w:jc w:val="both"/>
        <w:rPr>
          <w:rFonts w:ascii="Arial" w:hAnsi="Arial" w:cs="Arial"/>
        </w:rPr>
      </w:pPr>
      <w:r w:rsidRPr="00E5447C">
        <w:rPr>
          <w:rFonts w:ascii="Arial" w:hAnsi="Arial" w:cs="Arial"/>
        </w:rPr>
        <w:t>W branży budowlanej, a szczególnie w projektach drogowych i mostowych, cykl inwestycyjny może różnić się w zależności od regionu oraz polityki inwestycyjnej. W niektórych okresach liczba przetargów jest ograniczona, co zmniejsza możliwość zdobycia nowych referencji w ciągu krótkiego, pięcioletniego okresu. Wydłużenie tego okresu do 10 lat pozwoliłoby na pełniejsze przedstawienie kompetencji wykonawców, niezależnie od chwilowych uwarunkowań rynkowych.</w:t>
      </w:r>
    </w:p>
    <w:p w14:paraId="2E28A888" w14:textId="77777777" w:rsidR="00E5447C" w:rsidRPr="00E5447C" w:rsidRDefault="00E5447C" w:rsidP="00E5447C">
      <w:pPr>
        <w:jc w:val="both"/>
        <w:rPr>
          <w:rFonts w:ascii="Arial" w:hAnsi="Arial" w:cs="Arial"/>
        </w:rPr>
      </w:pPr>
    </w:p>
    <w:p w14:paraId="1C183B0D" w14:textId="38B26064" w:rsidR="00E5447C" w:rsidRPr="00E5447C" w:rsidRDefault="00E5447C" w:rsidP="00E5447C">
      <w:pPr>
        <w:jc w:val="both"/>
        <w:rPr>
          <w:rFonts w:ascii="Arial" w:hAnsi="Arial" w:cs="Arial"/>
        </w:rPr>
      </w:pPr>
      <w:r w:rsidRPr="00E5447C">
        <w:rPr>
          <w:rFonts w:ascii="Arial" w:hAnsi="Arial" w:cs="Arial"/>
        </w:rPr>
        <w:t>Trwałość i jakość realizowanych projektów</w:t>
      </w:r>
    </w:p>
    <w:p w14:paraId="42526CDA" w14:textId="3146814C" w:rsidR="00E5447C" w:rsidRPr="00E5447C" w:rsidRDefault="00E5447C" w:rsidP="00E5447C">
      <w:pPr>
        <w:jc w:val="both"/>
        <w:rPr>
          <w:rFonts w:ascii="Arial" w:hAnsi="Arial" w:cs="Arial"/>
        </w:rPr>
      </w:pPr>
      <w:r w:rsidRPr="00E5447C">
        <w:rPr>
          <w:rFonts w:ascii="Arial" w:hAnsi="Arial" w:cs="Arial"/>
        </w:rPr>
        <w:t>Drogi oraz obiekty mostowe są budowlami o długim okresie eksploatacji, w którym często przez wiele lat od ukończenia nie wymagają one znaczących napraw ani modernizacji. Uznanie referencji starszych niż 5 lat nie wpłynęłoby negatywnie na ocenę zdolności wykonawców do realizacji kolejnych inwestycji. Wręcz przeciwnie – realizacje sprzed 6, 7 czy nawet 10 lat, które nadal funkcjonują bez zastrzeżeń, są dowodem na wysoką jakość wykonania i profesjonalizm w zarządzaniu projektami.</w:t>
      </w:r>
    </w:p>
    <w:p w14:paraId="043731A2" w14:textId="77777777" w:rsidR="00E5447C" w:rsidRPr="00E5447C" w:rsidRDefault="00E5447C" w:rsidP="00E5447C">
      <w:pPr>
        <w:jc w:val="both"/>
        <w:rPr>
          <w:rFonts w:ascii="Arial" w:hAnsi="Arial" w:cs="Arial"/>
        </w:rPr>
      </w:pPr>
    </w:p>
    <w:p w14:paraId="6F26C561" w14:textId="77777777" w:rsidR="00E5447C" w:rsidRPr="00E5447C" w:rsidRDefault="00E5447C" w:rsidP="00E5447C">
      <w:pPr>
        <w:jc w:val="both"/>
        <w:rPr>
          <w:rFonts w:ascii="Arial" w:hAnsi="Arial" w:cs="Arial"/>
        </w:rPr>
      </w:pPr>
      <w:r w:rsidRPr="00E5447C">
        <w:rPr>
          <w:rFonts w:ascii="Arial" w:hAnsi="Arial" w:cs="Arial"/>
        </w:rPr>
        <w:t>Zwiększenie konkurencyjności przetargu</w:t>
      </w:r>
    </w:p>
    <w:p w14:paraId="74B35172" w14:textId="529D457D" w:rsidR="00E5447C" w:rsidRPr="00E5447C" w:rsidRDefault="00E5447C" w:rsidP="00E5447C">
      <w:pPr>
        <w:jc w:val="both"/>
        <w:rPr>
          <w:rFonts w:ascii="Arial" w:hAnsi="Arial" w:cs="Arial"/>
        </w:rPr>
      </w:pPr>
      <w:r w:rsidRPr="00E5447C">
        <w:rPr>
          <w:rFonts w:ascii="Arial" w:hAnsi="Arial" w:cs="Arial"/>
        </w:rPr>
        <w:t>Zmiana okresu referencyjnego z 5 do 10 lat zwiększyłaby liczbę potencjalnych wykonawców, którzy mogliby wziąć udział w przetargu. Wydłużenie okresu referencji przyczyniłoby się do zwiększenia konkurencyjności, co w konsekwencji mogłoby skutkować bardziej korzystnymi ofertami zarówno pod względem finansowym, jak i jakościowym.</w:t>
      </w:r>
    </w:p>
    <w:p w14:paraId="19FCF838" w14:textId="77777777" w:rsidR="00E5447C" w:rsidRPr="00E5447C" w:rsidRDefault="00E5447C" w:rsidP="00E5447C">
      <w:pPr>
        <w:jc w:val="both"/>
        <w:rPr>
          <w:rFonts w:ascii="Arial" w:hAnsi="Arial" w:cs="Arial"/>
        </w:rPr>
      </w:pPr>
    </w:p>
    <w:p w14:paraId="2822797F" w14:textId="3B214131" w:rsidR="00E5447C" w:rsidRPr="00E5447C" w:rsidRDefault="00E5447C" w:rsidP="00E5447C">
      <w:pPr>
        <w:jc w:val="both"/>
        <w:rPr>
          <w:rFonts w:ascii="Arial" w:hAnsi="Arial" w:cs="Arial"/>
        </w:rPr>
      </w:pPr>
      <w:r w:rsidRPr="00E5447C">
        <w:rPr>
          <w:rFonts w:ascii="Arial" w:hAnsi="Arial" w:cs="Arial"/>
        </w:rPr>
        <w:t>Podsumowując, proponowana zmiana do 10 lat umożliwiłaby pełniejsze uwzględnienie różnorodnego doświadczenia wykonawców, zapewniając jednocześnie utrzymanie wysokich standardów jakościowych dla realizowanych projektów.</w:t>
      </w:r>
    </w:p>
    <w:p w14:paraId="6B8529AB" w14:textId="77777777" w:rsidR="00E5447C" w:rsidRDefault="00E5447C" w:rsidP="00E5447C">
      <w:pPr>
        <w:jc w:val="both"/>
        <w:rPr>
          <w:rFonts w:ascii="Arial" w:hAnsi="Arial" w:cs="Arial"/>
        </w:rPr>
      </w:pPr>
    </w:p>
    <w:p w14:paraId="41CFC05F" w14:textId="01248769" w:rsidR="002036C8" w:rsidRPr="000E35E9" w:rsidRDefault="002036C8" w:rsidP="00E5447C">
      <w:pPr>
        <w:jc w:val="both"/>
        <w:rPr>
          <w:rFonts w:ascii="Arial" w:hAnsi="Arial" w:cs="Arial"/>
          <w:b/>
        </w:rPr>
      </w:pPr>
      <w:r w:rsidRPr="000E35E9">
        <w:rPr>
          <w:rFonts w:ascii="Arial" w:hAnsi="Arial" w:cs="Arial"/>
          <w:b/>
        </w:rPr>
        <w:t>Odpowiedź:</w:t>
      </w:r>
    </w:p>
    <w:p w14:paraId="2BFB3773" w14:textId="7CAE1D28" w:rsidR="002E5AAA" w:rsidRDefault="00313641" w:rsidP="009B275A">
      <w:pPr>
        <w:pStyle w:val="Tekstpodstawowy"/>
        <w:rPr>
          <w:rFonts w:ascii="Arial" w:hAnsi="Arial" w:cs="Arial"/>
          <w:b/>
          <w:bCs/>
        </w:rPr>
      </w:pPr>
      <w:r w:rsidRPr="002C0EE9">
        <w:rPr>
          <w:rFonts w:ascii="Arial" w:hAnsi="Arial" w:cs="Arial"/>
          <w:b/>
          <w:bCs/>
        </w:rPr>
        <w:t xml:space="preserve">Zamawiający </w:t>
      </w:r>
      <w:r w:rsidR="000E35E9" w:rsidRPr="002C0EE9">
        <w:rPr>
          <w:rFonts w:ascii="Arial" w:hAnsi="Arial" w:cs="Arial"/>
          <w:b/>
          <w:bCs/>
        </w:rPr>
        <w:t xml:space="preserve">nie </w:t>
      </w:r>
      <w:r w:rsidR="00587304" w:rsidRPr="002C0EE9">
        <w:rPr>
          <w:rFonts w:ascii="Arial" w:hAnsi="Arial" w:cs="Arial"/>
          <w:b/>
          <w:bCs/>
        </w:rPr>
        <w:t>wyraża zgody na zmianę warunków przetargu w zakresie</w:t>
      </w:r>
      <w:r w:rsidR="002C0EE9" w:rsidRPr="002C0EE9">
        <w:rPr>
          <w:rFonts w:ascii="Arial" w:hAnsi="Arial" w:cs="Arial"/>
          <w:b/>
          <w:bCs/>
        </w:rPr>
        <w:t xml:space="preserve"> okresu, za który wymagane są referencje dotyczące zrealizowanych projektów. Zamawiający wyjaśnia, iż określony w pkt 4.4.1. SWZ okres 5 lat nie dotyczy realizacji inwestycji, a terminu</w:t>
      </w:r>
      <w:r w:rsidR="002C0EE9">
        <w:rPr>
          <w:rFonts w:ascii="Arial" w:hAnsi="Arial" w:cs="Arial"/>
          <w:b/>
          <w:bCs/>
        </w:rPr>
        <w:t xml:space="preserve"> wykonania (zakończenia) dokumentacji projektowej. Tym samym rozpoczęcie opracowywania dokumentacji projektowej mogło nastąpić znacznie wcześniej.</w:t>
      </w:r>
    </w:p>
    <w:p w14:paraId="0F3D51D2" w14:textId="0C421104" w:rsidR="002C0EE9" w:rsidRPr="009B275A" w:rsidRDefault="002C0EE9" w:rsidP="009B275A">
      <w:pPr>
        <w:pStyle w:val="Tekstpodstawowy"/>
        <w:rPr>
          <w:rFonts w:ascii="Arial" w:hAnsi="Arial" w:cs="Arial"/>
          <w:bCs/>
        </w:rPr>
      </w:pPr>
      <w:r>
        <w:rPr>
          <w:rFonts w:ascii="Arial" w:hAnsi="Arial" w:cs="Arial"/>
          <w:b/>
          <w:bCs/>
        </w:rPr>
        <w:t>Jednocześnie zamawiający wskazuje, iż zgodnie z pkt 4.4.2. SWZ, w zakresie osób, którym zostanie powierzone wykonanie niniejszego zamówienia nie ma ograniczenia czasowego co do doświadczenia projektantów i geodety.</w:t>
      </w:r>
    </w:p>
    <w:p w14:paraId="714767EC" w14:textId="77777777" w:rsidR="002E5AAA" w:rsidRPr="00341BF3" w:rsidRDefault="002E5AAA" w:rsidP="009B275A">
      <w:pPr>
        <w:jc w:val="both"/>
      </w:pPr>
    </w:p>
    <w:p w14:paraId="290CD3EC" w14:textId="6C2ADF9F" w:rsidR="003B09C2" w:rsidRPr="00341BF3" w:rsidRDefault="003B09C2" w:rsidP="009B275A">
      <w:pPr>
        <w:jc w:val="both"/>
      </w:pPr>
    </w:p>
    <w:p w14:paraId="511CD65F" w14:textId="5A58E595" w:rsidR="005038B0" w:rsidRPr="00A52E5B" w:rsidRDefault="005038B0" w:rsidP="009B275A">
      <w:pPr>
        <w:jc w:val="both"/>
      </w:pPr>
    </w:p>
    <w:p w14:paraId="0AE26A74" w14:textId="2B1A9B4A" w:rsidR="005038B0" w:rsidRDefault="005038B0" w:rsidP="009B275A">
      <w:pPr>
        <w:jc w:val="both"/>
        <w:rPr>
          <w:sz w:val="20"/>
          <w:szCs w:val="20"/>
        </w:rPr>
      </w:pPr>
    </w:p>
    <w:p w14:paraId="36C433BC" w14:textId="20018293" w:rsidR="005038B0" w:rsidRDefault="005038B0" w:rsidP="009B275A">
      <w:pPr>
        <w:jc w:val="both"/>
        <w:rPr>
          <w:sz w:val="20"/>
          <w:szCs w:val="20"/>
        </w:rPr>
      </w:pPr>
    </w:p>
    <w:p w14:paraId="0F2D7DAB" w14:textId="77777777" w:rsidR="00B64B12" w:rsidRDefault="00B64B12" w:rsidP="009B275A">
      <w:pPr>
        <w:jc w:val="both"/>
        <w:rPr>
          <w:sz w:val="20"/>
          <w:szCs w:val="20"/>
        </w:rPr>
      </w:pPr>
    </w:p>
    <w:p w14:paraId="5F3ACE94" w14:textId="77777777" w:rsidR="00B64B12" w:rsidRDefault="00B64B12" w:rsidP="009B275A">
      <w:pPr>
        <w:jc w:val="both"/>
        <w:rPr>
          <w:sz w:val="20"/>
          <w:szCs w:val="20"/>
        </w:rPr>
      </w:pPr>
    </w:p>
    <w:p w14:paraId="225197BD" w14:textId="77777777" w:rsidR="002026C3" w:rsidRPr="00BB56F9" w:rsidRDefault="002026C3" w:rsidP="002026C3">
      <w:pPr>
        <w:ind w:left="4956" w:firstLine="708"/>
        <w:jc w:val="both"/>
        <w:rPr>
          <w:rFonts w:ascii="Arial" w:hAnsi="Arial" w:cs="Arial"/>
        </w:rPr>
      </w:pPr>
      <w:r>
        <w:rPr>
          <w:rFonts w:ascii="Arial" w:hAnsi="Arial" w:cs="Arial"/>
        </w:rPr>
        <w:t xml:space="preserve">   </w:t>
      </w:r>
      <w:r w:rsidRPr="00BB56F9">
        <w:rPr>
          <w:rFonts w:ascii="Arial" w:hAnsi="Arial" w:cs="Arial"/>
        </w:rPr>
        <w:t xml:space="preserve">DYREKTOR </w:t>
      </w:r>
    </w:p>
    <w:p w14:paraId="2F36EE5D" w14:textId="77777777" w:rsidR="002026C3" w:rsidRPr="00BB56F9" w:rsidRDefault="002026C3" w:rsidP="002026C3">
      <w:pPr>
        <w:ind w:left="4248" w:firstLine="708"/>
        <w:jc w:val="both"/>
        <w:rPr>
          <w:rFonts w:ascii="Arial" w:hAnsi="Arial" w:cs="Arial"/>
        </w:rPr>
      </w:pPr>
      <w:r>
        <w:rPr>
          <w:rFonts w:ascii="Arial" w:hAnsi="Arial" w:cs="Arial"/>
        </w:rPr>
        <w:t xml:space="preserve">   </w:t>
      </w:r>
      <w:r w:rsidRPr="00BB56F9">
        <w:rPr>
          <w:rFonts w:ascii="Arial" w:hAnsi="Arial" w:cs="Arial"/>
        </w:rPr>
        <w:t>Zarządu Dróg Wojewódzkich</w:t>
      </w:r>
    </w:p>
    <w:p w14:paraId="6963268F" w14:textId="77777777" w:rsidR="002026C3" w:rsidRPr="00BB56F9" w:rsidRDefault="002026C3" w:rsidP="002026C3">
      <w:pPr>
        <w:tabs>
          <w:tab w:val="left" w:pos="7500"/>
        </w:tabs>
        <w:jc w:val="both"/>
        <w:rPr>
          <w:rFonts w:ascii="Arial" w:hAnsi="Arial" w:cs="Arial"/>
        </w:rPr>
      </w:pPr>
      <w:r w:rsidRPr="00BB56F9">
        <w:rPr>
          <w:rFonts w:ascii="Arial" w:hAnsi="Arial" w:cs="Arial"/>
        </w:rPr>
        <w:t xml:space="preserve">                                                                                         </w:t>
      </w:r>
      <w:r>
        <w:rPr>
          <w:rFonts w:ascii="Arial" w:hAnsi="Arial" w:cs="Arial"/>
        </w:rPr>
        <w:t xml:space="preserve">  </w:t>
      </w:r>
      <w:r w:rsidRPr="00BB56F9">
        <w:rPr>
          <w:rFonts w:ascii="Arial" w:hAnsi="Arial" w:cs="Arial"/>
        </w:rPr>
        <w:t>w Opolu</w:t>
      </w:r>
      <w:r w:rsidRPr="00BB56F9">
        <w:rPr>
          <w:rFonts w:ascii="Arial" w:hAnsi="Arial" w:cs="Arial"/>
        </w:rPr>
        <w:tab/>
      </w:r>
    </w:p>
    <w:p w14:paraId="1BCB2A0F" w14:textId="77777777" w:rsidR="002026C3" w:rsidRPr="00BB56F9" w:rsidRDefault="002026C3" w:rsidP="002026C3">
      <w:pPr>
        <w:jc w:val="both"/>
        <w:rPr>
          <w:rFonts w:ascii="Arial" w:hAnsi="Arial" w:cs="Arial"/>
        </w:rPr>
      </w:pPr>
      <w:r w:rsidRPr="00BB56F9">
        <w:rPr>
          <w:rFonts w:ascii="Arial" w:hAnsi="Arial" w:cs="Arial"/>
        </w:rPr>
        <w:tab/>
      </w:r>
      <w:r w:rsidRPr="00BB56F9">
        <w:rPr>
          <w:rFonts w:ascii="Arial" w:hAnsi="Arial" w:cs="Arial"/>
        </w:rPr>
        <w:tab/>
      </w:r>
      <w:r w:rsidRPr="00BB56F9">
        <w:rPr>
          <w:rFonts w:ascii="Arial" w:hAnsi="Arial" w:cs="Arial"/>
        </w:rPr>
        <w:tab/>
      </w:r>
      <w:r w:rsidRPr="00BB56F9">
        <w:rPr>
          <w:rFonts w:ascii="Arial" w:hAnsi="Arial" w:cs="Arial"/>
        </w:rPr>
        <w:tab/>
      </w:r>
      <w:r w:rsidRPr="00BB56F9">
        <w:rPr>
          <w:rFonts w:ascii="Arial" w:hAnsi="Arial" w:cs="Arial"/>
        </w:rPr>
        <w:tab/>
      </w:r>
    </w:p>
    <w:p w14:paraId="5C194508" w14:textId="77777777" w:rsidR="002026C3" w:rsidRPr="00BB56F9" w:rsidRDefault="002026C3" w:rsidP="002026C3">
      <w:pPr>
        <w:jc w:val="both"/>
        <w:rPr>
          <w:rFonts w:ascii="Arial" w:hAnsi="Arial" w:cs="Arial"/>
        </w:rPr>
      </w:pPr>
      <w:r w:rsidRPr="00BB56F9">
        <w:rPr>
          <w:rFonts w:ascii="Arial" w:hAnsi="Arial" w:cs="Arial"/>
        </w:rPr>
        <w:tab/>
      </w:r>
      <w:r w:rsidRPr="00BB56F9">
        <w:rPr>
          <w:rFonts w:ascii="Arial" w:hAnsi="Arial" w:cs="Arial"/>
        </w:rPr>
        <w:tab/>
      </w:r>
      <w:r w:rsidRPr="00BB56F9">
        <w:rPr>
          <w:rFonts w:ascii="Arial" w:hAnsi="Arial" w:cs="Arial"/>
        </w:rPr>
        <w:tab/>
      </w:r>
      <w:r w:rsidRPr="00BB56F9">
        <w:rPr>
          <w:rFonts w:ascii="Arial" w:hAnsi="Arial" w:cs="Arial"/>
        </w:rPr>
        <w:tab/>
      </w:r>
      <w:r w:rsidRPr="00BB56F9">
        <w:rPr>
          <w:rFonts w:ascii="Arial" w:hAnsi="Arial" w:cs="Arial"/>
        </w:rPr>
        <w:tab/>
      </w:r>
      <w:r w:rsidRPr="00BB56F9">
        <w:rPr>
          <w:rFonts w:ascii="Arial" w:hAnsi="Arial" w:cs="Arial"/>
        </w:rPr>
        <w:tab/>
        <w:t xml:space="preserve">                     Bartłomiej Horaczuk</w:t>
      </w:r>
    </w:p>
    <w:p w14:paraId="6E13EC37" w14:textId="77777777" w:rsidR="00B64B12" w:rsidRDefault="00B64B12" w:rsidP="009B275A">
      <w:pPr>
        <w:jc w:val="both"/>
        <w:rPr>
          <w:sz w:val="20"/>
          <w:szCs w:val="20"/>
        </w:rPr>
      </w:pPr>
    </w:p>
    <w:sectPr w:rsidR="00B64B12" w:rsidSect="00544C07">
      <w:footerReference w:type="default" r:id="rId7"/>
      <w:headerReference w:type="firs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177B" w14:textId="77777777" w:rsidR="00C9428E" w:rsidRDefault="00C9428E" w:rsidP="00DB29DA">
      <w:r>
        <w:separator/>
      </w:r>
    </w:p>
  </w:endnote>
  <w:endnote w:type="continuationSeparator" w:id="0">
    <w:p w14:paraId="6E07FF2D" w14:textId="77777777" w:rsidR="00C9428E" w:rsidRDefault="00C9428E" w:rsidP="00D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486068"/>
      <w:docPartObj>
        <w:docPartGallery w:val="Page Numbers (Bottom of Page)"/>
        <w:docPartUnique/>
      </w:docPartObj>
    </w:sdtPr>
    <w:sdtContent>
      <w:p w14:paraId="4A90659A" w14:textId="4F0B4309" w:rsidR="00930632" w:rsidRDefault="00930632">
        <w:pPr>
          <w:pStyle w:val="Stopka"/>
          <w:jc w:val="center"/>
        </w:pPr>
        <w:r>
          <w:fldChar w:fldCharType="begin"/>
        </w:r>
        <w:r>
          <w:instrText>PAGE   \* MERGEFORMAT</w:instrText>
        </w:r>
        <w:r>
          <w:fldChar w:fldCharType="separate"/>
        </w:r>
        <w:r w:rsidR="00C16F4C">
          <w:rPr>
            <w:noProof/>
          </w:rPr>
          <w:t>3</w:t>
        </w:r>
        <w:r>
          <w:fldChar w:fldCharType="end"/>
        </w:r>
      </w:p>
    </w:sdtContent>
  </w:sdt>
  <w:p w14:paraId="09D44EB1" w14:textId="77777777" w:rsidR="00930632" w:rsidRDefault="009306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223521"/>
      <w:docPartObj>
        <w:docPartGallery w:val="Page Numbers (Bottom of Page)"/>
        <w:docPartUnique/>
      </w:docPartObj>
    </w:sdtPr>
    <w:sdtContent>
      <w:p w14:paraId="4F200380" w14:textId="385CC639" w:rsidR="00930632" w:rsidRDefault="00930632">
        <w:pPr>
          <w:pStyle w:val="Stopka"/>
          <w:jc w:val="center"/>
        </w:pPr>
        <w:r>
          <w:fldChar w:fldCharType="begin"/>
        </w:r>
        <w:r>
          <w:instrText>PAGE   \* MERGEFORMAT</w:instrText>
        </w:r>
        <w:r>
          <w:fldChar w:fldCharType="separate"/>
        </w:r>
        <w:r w:rsidR="00C16F4C">
          <w:rPr>
            <w:noProof/>
          </w:rPr>
          <w:t>1</w:t>
        </w:r>
        <w:r>
          <w:fldChar w:fldCharType="end"/>
        </w:r>
      </w:p>
    </w:sdtContent>
  </w:sdt>
  <w:p w14:paraId="4F2B6720" w14:textId="77777777" w:rsidR="00930632" w:rsidRDefault="0093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7943" w14:textId="77777777" w:rsidR="00C9428E" w:rsidRDefault="00C9428E" w:rsidP="00DB29DA">
      <w:r>
        <w:separator/>
      </w:r>
    </w:p>
  </w:footnote>
  <w:footnote w:type="continuationSeparator" w:id="0">
    <w:p w14:paraId="6F5FE7E5" w14:textId="77777777" w:rsidR="00C9428E" w:rsidRDefault="00C9428E" w:rsidP="00DB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4F82" w14:textId="4AF052D4" w:rsidR="00DB29DA" w:rsidRPr="00373DAE" w:rsidRDefault="00641B26" w:rsidP="00373DAE">
    <w:pPr>
      <w:pStyle w:val="Nagwek"/>
    </w:pPr>
    <w:r>
      <w:rPr>
        <w:noProof/>
      </w:rPr>
      <w:drawing>
        <wp:inline distT="0" distB="0" distL="0" distR="0" wp14:anchorId="421BBB24" wp14:editId="23C4AB67">
          <wp:extent cx="5762625" cy="1238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ABD"/>
    <w:multiLevelType w:val="hybridMultilevel"/>
    <w:tmpl w:val="3DAA0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23533"/>
    <w:multiLevelType w:val="hybridMultilevel"/>
    <w:tmpl w:val="3ACE6554"/>
    <w:lvl w:ilvl="0" w:tplc="5BE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502191"/>
    <w:multiLevelType w:val="hybridMultilevel"/>
    <w:tmpl w:val="D5081E40"/>
    <w:lvl w:ilvl="0" w:tplc="1054E7D0">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1019340F"/>
    <w:multiLevelType w:val="hybridMultilevel"/>
    <w:tmpl w:val="96920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086F"/>
    <w:multiLevelType w:val="hybridMultilevel"/>
    <w:tmpl w:val="49D840AA"/>
    <w:lvl w:ilvl="0" w:tplc="2754291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F537A18"/>
    <w:multiLevelType w:val="hybridMultilevel"/>
    <w:tmpl w:val="89864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97FBB"/>
    <w:multiLevelType w:val="hybridMultilevel"/>
    <w:tmpl w:val="DA5EF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C80634"/>
    <w:multiLevelType w:val="hybridMultilevel"/>
    <w:tmpl w:val="6BE0F3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554EA"/>
    <w:multiLevelType w:val="hybridMultilevel"/>
    <w:tmpl w:val="0B26FB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F83C06"/>
    <w:multiLevelType w:val="hybridMultilevel"/>
    <w:tmpl w:val="64C8B6E0"/>
    <w:lvl w:ilvl="0" w:tplc="C9229338">
      <w:start w:val="1"/>
      <w:numFmt w:val="lowerLetter"/>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73D6535"/>
    <w:multiLevelType w:val="hybridMultilevel"/>
    <w:tmpl w:val="2DB035EE"/>
    <w:lvl w:ilvl="0" w:tplc="77DCB4F8">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AAE7252"/>
    <w:multiLevelType w:val="multilevel"/>
    <w:tmpl w:val="F2F2B5B2"/>
    <w:lvl w:ilvl="0">
      <w:start w:val="49"/>
      <w:numFmt w:val="decimal"/>
      <w:lvlText w:val="%1"/>
      <w:lvlJc w:val="left"/>
      <w:pPr>
        <w:ind w:left="675" w:hanging="675"/>
      </w:pPr>
      <w:rPr>
        <w:rFonts w:hint="default"/>
      </w:rPr>
    </w:lvl>
    <w:lvl w:ilvl="1">
      <w:start w:val="100"/>
      <w:numFmt w:val="decimal"/>
      <w:lvlText w:val="%1-%2"/>
      <w:lvlJc w:val="left"/>
      <w:pPr>
        <w:ind w:left="855" w:hanging="6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A00405"/>
    <w:multiLevelType w:val="hybridMultilevel"/>
    <w:tmpl w:val="F2900C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AC3D93"/>
    <w:multiLevelType w:val="multilevel"/>
    <w:tmpl w:val="D4E6FF08"/>
    <w:lvl w:ilvl="0">
      <w:start w:val="29"/>
      <w:numFmt w:val="decimal"/>
      <w:lvlText w:val="%1"/>
      <w:lvlJc w:val="left"/>
      <w:pPr>
        <w:ind w:left="1080" w:hanging="1080"/>
      </w:pPr>
      <w:rPr>
        <w:rFonts w:hint="default"/>
      </w:rPr>
    </w:lvl>
    <w:lvl w:ilvl="1">
      <w:start w:val="10"/>
      <w:numFmt w:val="decimal"/>
      <w:lvlText w:val="%1.%2"/>
      <w:lvlJc w:val="left"/>
      <w:pPr>
        <w:ind w:left="1430" w:hanging="1080"/>
      </w:pPr>
      <w:rPr>
        <w:rFonts w:hint="default"/>
      </w:rPr>
    </w:lvl>
    <w:lvl w:ilvl="2">
      <w:start w:val="2021"/>
      <w:numFmt w:val="decimal"/>
      <w:lvlText w:val="%1.%2.%3"/>
      <w:lvlJc w:val="left"/>
      <w:pPr>
        <w:ind w:left="1780" w:hanging="108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4" w15:restartNumberingAfterBreak="0">
    <w:nsid w:val="4E100FBB"/>
    <w:multiLevelType w:val="hybridMultilevel"/>
    <w:tmpl w:val="70CE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321F70"/>
    <w:multiLevelType w:val="hybridMultilevel"/>
    <w:tmpl w:val="7B6A1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32296F"/>
    <w:multiLevelType w:val="hybridMultilevel"/>
    <w:tmpl w:val="F6C22E62"/>
    <w:lvl w:ilvl="0" w:tplc="862472F0">
      <w:start w:val="3"/>
      <w:numFmt w:val="lowerLetter"/>
      <w:lvlText w:val="%1)"/>
      <w:lvlJc w:val="left"/>
      <w:pPr>
        <w:ind w:left="502" w:hanging="360"/>
      </w:pPr>
      <w:rPr>
        <w:rFonts w:hint="default"/>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5E6148A"/>
    <w:multiLevelType w:val="hybridMultilevel"/>
    <w:tmpl w:val="26260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F1778"/>
    <w:multiLevelType w:val="multilevel"/>
    <w:tmpl w:val="093CBB50"/>
    <w:lvl w:ilvl="0">
      <w:start w:val="49"/>
      <w:numFmt w:val="decimal"/>
      <w:lvlText w:val="%1"/>
      <w:lvlJc w:val="left"/>
      <w:pPr>
        <w:ind w:left="675" w:hanging="675"/>
      </w:pPr>
      <w:rPr>
        <w:rFonts w:hint="default"/>
      </w:rPr>
    </w:lvl>
    <w:lvl w:ilvl="1">
      <w:start w:val="100"/>
      <w:numFmt w:val="decimal"/>
      <w:lvlText w:val="%1-%2"/>
      <w:lvlJc w:val="left"/>
      <w:pPr>
        <w:ind w:left="855" w:hanging="6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E791C0A"/>
    <w:multiLevelType w:val="hybridMultilevel"/>
    <w:tmpl w:val="E37EF9CA"/>
    <w:lvl w:ilvl="0" w:tplc="0415000F">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0" w15:restartNumberingAfterBreak="0">
    <w:nsid w:val="6BE21655"/>
    <w:multiLevelType w:val="hybridMultilevel"/>
    <w:tmpl w:val="D3FC226E"/>
    <w:lvl w:ilvl="0" w:tplc="0000000D">
      <w:start w:val="1"/>
      <w:numFmt w:val="bullet"/>
      <w:lvlText w:val=""/>
      <w:lvlJc w:val="left"/>
      <w:pPr>
        <w:ind w:left="1211" w:hanging="360"/>
      </w:pPr>
      <w:rPr>
        <w:rFonts w:ascii="Symbol" w:hAnsi="Symbol"/>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1" w15:restartNumberingAfterBreak="0">
    <w:nsid w:val="6D686E36"/>
    <w:multiLevelType w:val="multilevel"/>
    <w:tmpl w:val="89EA60D2"/>
    <w:lvl w:ilvl="0">
      <w:start w:val="1"/>
      <w:numFmt w:val="decimal"/>
      <w:lvlText w:val="%1."/>
      <w:lvlJc w:val="left"/>
      <w:pPr>
        <w:ind w:left="780" w:hanging="360"/>
      </w:pPr>
      <w:rPr>
        <w:rFonts w:ascii="Arial" w:hAnsi="Arial" w:cs="Arial" w:hint="default"/>
        <w:b w:val="0"/>
        <w:sz w:val="22"/>
        <w:szCs w:val="22"/>
      </w:r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22" w15:restartNumberingAfterBreak="0">
    <w:nsid w:val="77EE4044"/>
    <w:multiLevelType w:val="hybridMultilevel"/>
    <w:tmpl w:val="F5BCD948"/>
    <w:lvl w:ilvl="0" w:tplc="978EC7D0">
      <w:start w:val="5"/>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962150826">
    <w:abstractNumId w:val="10"/>
  </w:num>
  <w:num w:numId="2" w16cid:durableId="2017463382">
    <w:abstractNumId w:val="16"/>
  </w:num>
  <w:num w:numId="3" w16cid:durableId="2113552643">
    <w:abstractNumId w:val="7"/>
  </w:num>
  <w:num w:numId="4" w16cid:durableId="1894808179">
    <w:abstractNumId w:val="15"/>
  </w:num>
  <w:num w:numId="5" w16cid:durableId="2027058489">
    <w:abstractNumId w:val="21"/>
  </w:num>
  <w:num w:numId="6" w16cid:durableId="241834169">
    <w:abstractNumId w:val="4"/>
  </w:num>
  <w:num w:numId="7" w16cid:durableId="1050299609">
    <w:abstractNumId w:val="2"/>
  </w:num>
  <w:num w:numId="8" w16cid:durableId="709456956">
    <w:abstractNumId w:val="22"/>
  </w:num>
  <w:num w:numId="9" w16cid:durableId="309481165">
    <w:abstractNumId w:val="3"/>
  </w:num>
  <w:num w:numId="10" w16cid:durableId="466437837">
    <w:abstractNumId w:val="13"/>
  </w:num>
  <w:num w:numId="11" w16cid:durableId="706881258">
    <w:abstractNumId w:val="9"/>
  </w:num>
  <w:num w:numId="12" w16cid:durableId="1665353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521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14859">
    <w:abstractNumId w:val="5"/>
  </w:num>
  <w:num w:numId="15" w16cid:durableId="1186091103">
    <w:abstractNumId w:val="17"/>
  </w:num>
  <w:num w:numId="16" w16cid:durableId="1012100573">
    <w:abstractNumId w:val="18"/>
  </w:num>
  <w:num w:numId="17" w16cid:durableId="134176720">
    <w:abstractNumId w:val="11"/>
  </w:num>
  <w:num w:numId="18" w16cid:durableId="510872240">
    <w:abstractNumId w:val="1"/>
  </w:num>
  <w:num w:numId="19" w16cid:durableId="651520197">
    <w:abstractNumId w:val="20"/>
  </w:num>
  <w:num w:numId="20" w16cid:durableId="83192268">
    <w:abstractNumId w:val="6"/>
  </w:num>
  <w:num w:numId="21" w16cid:durableId="1804230977">
    <w:abstractNumId w:val="19"/>
  </w:num>
  <w:num w:numId="22" w16cid:durableId="653070300">
    <w:abstractNumId w:val="0"/>
  </w:num>
  <w:num w:numId="23" w16cid:durableId="240525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73"/>
    <w:rsid w:val="00006CC9"/>
    <w:rsid w:val="0001017B"/>
    <w:rsid w:val="00010BFD"/>
    <w:rsid w:val="00013A3D"/>
    <w:rsid w:val="00013DE3"/>
    <w:rsid w:val="000201DE"/>
    <w:rsid w:val="00021A9E"/>
    <w:rsid w:val="000225C8"/>
    <w:rsid w:val="00023715"/>
    <w:rsid w:val="00034EF2"/>
    <w:rsid w:val="00036501"/>
    <w:rsid w:val="000368CF"/>
    <w:rsid w:val="00040CAC"/>
    <w:rsid w:val="00054674"/>
    <w:rsid w:val="000617A4"/>
    <w:rsid w:val="00063E10"/>
    <w:rsid w:val="0006513F"/>
    <w:rsid w:val="00067205"/>
    <w:rsid w:val="000674A0"/>
    <w:rsid w:val="00071808"/>
    <w:rsid w:val="000719EF"/>
    <w:rsid w:val="00072E02"/>
    <w:rsid w:val="0007333D"/>
    <w:rsid w:val="00085625"/>
    <w:rsid w:val="0008650B"/>
    <w:rsid w:val="00087055"/>
    <w:rsid w:val="00087703"/>
    <w:rsid w:val="00092257"/>
    <w:rsid w:val="00093C19"/>
    <w:rsid w:val="00095979"/>
    <w:rsid w:val="00096B2E"/>
    <w:rsid w:val="00096FD7"/>
    <w:rsid w:val="000979E8"/>
    <w:rsid w:val="000A265A"/>
    <w:rsid w:val="000A295F"/>
    <w:rsid w:val="000A479D"/>
    <w:rsid w:val="000A702D"/>
    <w:rsid w:val="000B27E3"/>
    <w:rsid w:val="000C08A4"/>
    <w:rsid w:val="000C4F7F"/>
    <w:rsid w:val="000C51D0"/>
    <w:rsid w:val="000C59A1"/>
    <w:rsid w:val="000C6530"/>
    <w:rsid w:val="000C6DEA"/>
    <w:rsid w:val="000E35E9"/>
    <w:rsid w:val="000E3CB4"/>
    <w:rsid w:val="000E59C1"/>
    <w:rsid w:val="000E6234"/>
    <w:rsid w:val="000F05EC"/>
    <w:rsid w:val="000F102E"/>
    <w:rsid w:val="000F26AE"/>
    <w:rsid w:val="000F4501"/>
    <w:rsid w:val="000F4908"/>
    <w:rsid w:val="000F62E4"/>
    <w:rsid w:val="001044FC"/>
    <w:rsid w:val="00104DD4"/>
    <w:rsid w:val="00107DCA"/>
    <w:rsid w:val="00111A70"/>
    <w:rsid w:val="0011317B"/>
    <w:rsid w:val="001166C6"/>
    <w:rsid w:val="00121641"/>
    <w:rsid w:val="00125179"/>
    <w:rsid w:val="0012536C"/>
    <w:rsid w:val="00127368"/>
    <w:rsid w:val="001328B1"/>
    <w:rsid w:val="00141044"/>
    <w:rsid w:val="001442B4"/>
    <w:rsid w:val="001456C2"/>
    <w:rsid w:val="00145F4B"/>
    <w:rsid w:val="00147FF1"/>
    <w:rsid w:val="001550C3"/>
    <w:rsid w:val="00155BBB"/>
    <w:rsid w:val="00160F2D"/>
    <w:rsid w:val="0016182D"/>
    <w:rsid w:val="00162FC4"/>
    <w:rsid w:val="00162FC8"/>
    <w:rsid w:val="00163987"/>
    <w:rsid w:val="00164657"/>
    <w:rsid w:val="0016559C"/>
    <w:rsid w:val="00165C88"/>
    <w:rsid w:val="001764CA"/>
    <w:rsid w:val="00177DFF"/>
    <w:rsid w:val="0018062D"/>
    <w:rsid w:val="001846C7"/>
    <w:rsid w:val="00185E93"/>
    <w:rsid w:val="001866A9"/>
    <w:rsid w:val="001910D9"/>
    <w:rsid w:val="00192EC6"/>
    <w:rsid w:val="001935AC"/>
    <w:rsid w:val="001A2000"/>
    <w:rsid w:val="001A35B0"/>
    <w:rsid w:val="001A441A"/>
    <w:rsid w:val="001A5631"/>
    <w:rsid w:val="001A5880"/>
    <w:rsid w:val="001B0642"/>
    <w:rsid w:val="001B0D14"/>
    <w:rsid w:val="001B7301"/>
    <w:rsid w:val="001B7F06"/>
    <w:rsid w:val="001C3491"/>
    <w:rsid w:val="001C5D6E"/>
    <w:rsid w:val="001C6F16"/>
    <w:rsid w:val="001C7C5E"/>
    <w:rsid w:val="001D34DC"/>
    <w:rsid w:val="001D374E"/>
    <w:rsid w:val="001D3ACE"/>
    <w:rsid w:val="001D7922"/>
    <w:rsid w:val="001E09EF"/>
    <w:rsid w:val="001E18C0"/>
    <w:rsid w:val="001E1CAA"/>
    <w:rsid w:val="001E2C08"/>
    <w:rsid w:val="001E41E0"/>
    <w:rsid w:val="001E4AAE"/>
    <w:rsid w:val="001E63C5"/>
    <w:rsid w:val="001F28E6"/>
    <w:rsid w:val="001F750C"/>
    <w:rsid w:val="001F7F38"/>
    <w:rsid w:val="001F7F82"/>
    <w:rsid w:val="00200217"/>
    <w:rsid w:val="00200376"/>
    <w:rsid w:val="00200CA9"/>
    <w:rsid w:val="002026C3"/>
    <w:rsid w:val="002036C8"/>
    <w:rsid w:val="00203B51"/>
    <w:rsid w:val="002126B4"/>
    <w:rsid w:val="00212A79"/>
    <w:rsid w:val="00214AE5"/>
    <w:rsid w:val="00214FDD"/>
    <w:rsid w:val="00216753"/>
    <w:rsid w:val="00216AD8"/>
    <w:rsid w:val="0022131D"/>
    <w:rsid w:val="002213B6"/>
    <w:rsid w:val="00224F76"/>
    <w:rsid w:val="002262E3"/>
    <w:rsid w:val="002301B1"/>
    <w:rsid w:val="00232F63"/>
    <w:rsid w:val="0023600F"/>
    <w:rsid w:val="00240A8F"/>
    <w:rsid w:val="00240AC0"/>
    <w:rsid w:val="0024248F"/>
    <w:rsid w:val="002437EB"/>
    <w:rsid w:val="00246C62"/>
    <w:rsid w:val="00252CCE"/>
    <w:rsid w:val="002537D0"/>
    <w:rsid w:val="00254A4A"/>
    <w:rsid w:val="00256713"/>
    <w:rsid w:val="00257D43"/>
    <w:rsid w:val="002612BA"/>
    <w:rsid w:val="00264B08"/>
    <w:rsid w:val="002657BD"/>
    <w:rsid w:val="00266228"/>
    <w:rsid w:val="002700CE"/>
    <w:rsid w:val="00272524"/>
    <w:rsid w:val="0027445E"/>
    <w:rsid w:val="00277196"/>
    <w:rsid w:val="002776A8"/>
    <w:rsid w:val="00280F21"/>
    <w:rsid w:val="0028112D"/>
    <w:rsid w:val="0028333C"/>
    <w:rsid w:val="00283B7D"/>
    <w:rsid w:val="00284FBD"/>
    <w:rsid w:val="0028561B"/>
    <w:rsid w:val="00286937"/>
    <w:rsid w:val="002916EE"/>
    <w:rsid w:val="00291CC5"/>
    <w:rsid w:val="00293DE0"/>
    <w:rsid w:val="00295425"/>
    <w:rsid w:val="0029546C"/>
    <w:rsid w:val="00295E9E"/>
    <w:rsid w:val="00296542"/>
    <w:rsid w:val="00296950"/>
    <w:rsid w:val="002A3241"/>
    <w:rsid w:val="002A5F95"/>
    <w:rsid w:val="002A6CC9"/>
    <w:rsid w:val="002A72E2"/>
    <w:rsid w:val="002B36D6"/>
    <w:rsid w:val="002B438F"/>
    <w:rsid w:val="002B7287"/>
    <w:rsid w:val="002C0EE9"/>
    <w:rsid w:val="002C135F"/>
    <w:rsid w:val="002C3BD6"/>
    <w:rsid w:val="002C69C6"/>
    <w:rsid w:val="002C70E9"/>
    <w:rsid w:val="002C7D0A"/>
    <w:rsid w:val="002D0DF0"/>
    <w:rsid w:val="002D1A9A"/>
    <w:rsid w:val="002D2F1E"/>
    <w:rsid w:val="002D302C"/>
    <w:rsid w:val="002D3470"/>
    <w:rsid w:val="002D5479"/>
    <w:rsid w:val="002D5EAC"/>
    <w:rsid w:val="002D7A3D"/>
    <w:rsid w:val="002E0C90"/>
    <w:rsid w:val="002E2977"/>
    <w:rsid w:val="002E4FC5"/>
    <w:rsid w:val="002E5AAA"/>
    <w:rsid w:val="002F3725"/>
    <w:rsid w:val="002F4922"/>
    <w:rsid w:val="002F6EDB"/>
    <w:rsid w:val="00301221"/>
    <w:rsid w:val="00301743"/>
    <w:rsid w:val="00304007"/>
    <w:rsid w:val="003042D6"/>
    <w:rsid w:val="003049C8"/>
    <w:rsid w:val="00306E0C"/>
    <w:rsid w:val="00313641"/>
    <w:rsid w:val="003157F3"/>
    <w:rsid w:val="00317D40"/>
    <w:rsid w:val="00320D1C"/>
    <w:rsid w:val="003252F9"/>
    <w:rsid w:val="0033169C"/>
    <w:rsid w:val="003323A3"/>
    <w:rsid w:val="00332874"/>
    <w:rsid w:val="0033434D"/>
    <w:rsid w:val="00334D89"/>
    <w:rsid w:val="00341468"/>
    <w:rsid w:val="00341BF3"/>
    <w:rsid w:val="00343EF7"/>
    <w:rsid w:val="003448AA"/>
    <w:rsid w:val="00345322"/>
    <w:rsid w:val="00346331"/>
    <w:rsid w:val="00350C84"/>
    <w:rsid w:val="00350F29"/>
    <w:rsid w:val="0035324A"/>
    <w:rsid w:val="00353745"/>
    <w:rsid w:val="00355239"/>
    <w:rsid w:val="00360889"/>
    <w:rsid w:val="003610A5"/>
    <w:rsid w:val="003625C9"/>
    <w:rsid w:val="003635A4"/>
    <w:rsid w:val="0036385F"/>
    <w:rsid w:val="00365D5A"/>
    <w:rsid w:val="00366A9C"/>
    <w:rsid w:val="003674EC"/>
    <w:rsid w:val="003715F1"/>
    <w:rsid w:val="003726EC"/>
    <w:rsid w:val="00372951"/>
    <w:rsid w:val="00373DAE"/>
    <w:rsid w:val="003752FC"/>
    <w:rsid w:val="00377001"/>
    <w:rsid w:val="00377E32"/>
    <w:rsid w:val="003856D4"/>
    <w:rsid w:val="00386F9F"/>
    <w:rsid w:val="00387576"/>
    <w:rsid w:val="00394C11"/>
    <w:rsid w:val="00397623"/>
    <w:rsid w:val="003A2190"/>
    <w:rsid w:val="003A4491"/>
    <w:rsid w:val="003A4F5B"/>
    <w:rsid w:val="003B09C2"/>
    <w:rsid w:val="003B114A"/>
    <w:rsid w:val="003B1F2D"/>
    <w:rsid w:val="003B3DFA"/>
    <w:rsid w:val="003B6679"/>
    <w:rsid w:val="003B6AD1"/>
    <w:rsid w:val="003C114A"/>
    <w:rsid w:val="003C36FA"/>
    <w:rsid w:val="003C53C5"/>
    <w:rsid w:val="003C54E9"/>
    <w:rsid w:val="003C77F8"/>
    <w:rsid w:val="003D0981"/>
    <w:rsid w:val="003D51DA"/>
    <w:rsid w:val="003E1E33"/>
    <w:rsid w:val="003E1F84"/>
    <w:rsid w:val="003F16AB"/>
    <w:rsid w:val="003F2BB9"/>
    <w:rsid w:val="00401A48"/>
    <w:rsid w:val="00402A95"/>
    <w:rsid w:val="00403FD3"/>
    <w:rsid w:val="0040491D"/>
    <w:rsid w:val="0040579A"/>
    <w:rsid w:val="004114FF"/>
    <w:rsid w:val="00413378"/>
    <w:rsid w:val="00413F85"/>
    <w:rsid w:val="004153A5"/>
    <w:rsid w:val="00415E60"/>
    <w:rsid w:val="00421776"/>
    <w:rsid w:val="00421BBE"/>
    <w:rsid w:val="004225CF"/>
    <w:rsid w:val="004260FA"/>
    <w:rsid w:val="004302F4"/>
    <w:rsid w:val="004323E8"/>
    <w:rsid w:val="00434CA5"/>
    <w:rsid w:val="0043768F"/>
    <w:rsid w:val="004425EA"/>
    <w:rsid w:val="00443B0E"/>
    <w:rsid w:val="0045220E"/>
    <w:rsid w:val="00453EA9"/>
    <w:rsid w:val="0045593E"/>
    <w:rsid w:val="00455E3A"/>
    <w:rsid w:val="0045704D"/>
    <w:rsid w:val="00457359"/>
    <w:rsid w:val="00457E9F"/>
    <w:rsid w:val="0046334C"/>
    <w:rsid w:val="0047187A"/>
    <w:rsid w:val="00473F6A"/>
    <w:rsid w:val="004760A3"/>
    <w:rsid w:val="00476525"/>
    <w:rsid w:val="00476655"/>
    <w:rsid w:val="00477AB5"/>
    <w:rsid w:val="00482C44"/>
    <w:rsid w:val="00484986"/>
    <w:rsid w:val="00487E59"/>
    <w:rsid w:val="004918A9"/>
    <w:rsid w:val="00491B1F"/>
    <w:rsid w:val="00491C32"/>
    <w:rsid w:val="00491D46"/>
    <w:rsid w:val="00492F02"/>
    <w:rsid w:val="00493D53"/>
    <w:rsid w:val="00495EC5"/>
    <w:rsid w:val="004970FE"/>
    <w:rsid w:val="004A04AB"/>
    <w:rsid w:val="004A1274"/>
    <w:rsid w:val="004A2167"/>
    <w:rsid w:val="004A243C"/>
    <w:rsid w:val="004A56ED"/>
    <w:rsid w:val="004A59A4"/>
    <w:rsid w:val="004B17BB"/>
    <w:rsid w:val="004B1E05"/>
    <w:rsid w:val="004B39A2"/>
    <w:rsid w:val="004B5442"/>
    <w:rsid w:val="004B5F0C"/>
    <w:rsid w:val="004C10F2"/>
    <w:rsid w:val="004C5B74"/>
    <w:rsid w:val="004C6571"/>
    <w:rsid w:val="004D118B"/>
    <w:rsid w:val="004D3363"/>
    <w:rsid w:val="004D5EC4"/>
    <w:rsid w:val="004D60AD"/>
    <w:rsid w:val="004D614F"/>
    <w:rsid w:val="004D6CB0"/>
    <w:rsid w:val="004D70BD"/>
    <w:rsid w:val="004D7D67"/>
    <w:rsid w:val="004D7F9A"/>
    <w:rsid w:val="004E12CD"/>
    <w:rsid w:val="004E376A"/>
    <w:rsid w:val="004E4822"/>
    <w:rsid w:val="004F02B3"/>
    <w:rsid w:val="004F1DA2"/>
    <w:rsid w:val="004F38B7"/>
    <w:rsid w:val="004F4FFE"/>
    <w:rsid w:val="004F67C9"/>
    <w:rsid w:val="004F67CD"/>
    <w:rsid w:val="004F6B85"/>
    <w:rsid w:val="004F6DC7"/>
    <w:rsid w:val="00500AA3"/>
    <w:rsid w:val="005038B0"/>
    <w:rsid w:val="005050DC"/>
    <w:rsid w:val="00506783"/>
    <w:rsid w:val="00506A84"/>
    <w:rsid w:val="00507175"/>
    <w:rsid w:val="00512795"/>
    <w:rsid w:val="00513E2D"/>
    <w:rsid w:val="00516765"/>
    <w:rsid w:val="00516816"/>
    <w:rsid w:val="00516D35"/>
    <w:rsid w:val="0052186F"/>
    <w:rsid w:val="00522D58"/>
    <w:rsid w:val="00524648"/>
    <w:rsid w:val="00526A30"/>
    <w:rsid w:val="005275B2"/>
    <w:rsid w:val="005304B9"/>
    <w:rsid w:val="005323A2"/>
    <w:rsid w:val="00532DFF"/>
    <w:rsid w:val="00533126"/>
    <w:rsid w:val="005343DF"/>
    <w:rsid w:val="00536897"/>
    <w:rsid w:val="005434F6"/>
    <w:rsid w:val="00543BEB"/>
    <w:rsid w:val="00544C07"/>
    <w:rsid w:val="005522D8"/>
    <w:rsid w:val="005523EB"/>
    <w:rsid w:val="00555391"/>
    <w:rsid w:val="0055601E"/>
    <w:rsid w:val="005576DD"/>
    <w:rsid w:val="00557F80"/>
    <w:rsid w:val="005645A2"/>
    <w:rsid w:val="00567A98"/>
    <w:rsid w:val="00570703"/>
    <w:rsid w:val="00577D3E"/>
    <w:rsid w:val="00577D7B"/>
    <w:rsid w:val="00584902"/>
    <w:rsid w:val="00584CC6"/>
    <w:rsid w:val="00587304"/>
    <w:rsid w:val="0058735B"/>
    <w:rsid w:val="005878BA"/>
    <w:rsid w:val="00590266"/>
    <w:rsid w:val="005947E7"/>
    <w:rsid w:val="00594970"/>
    <w:rsid w:val="00595997"/>
    <w:rsid w:val="005A0A02"/>
    <w:rsid w:val="005A2394"/>
    <w:rsid w:val="005A4CE4"/>
    <w:rsid w:val="005A66FF"/>
    <w:rsid w:val="005B0E09"/>
    <w:rsid w:val="005B2A64"/>
    <w:rsid w:val="005B2B03"/>
    <w:rsid w:val="005B49E4"/>
    <w:rsid w:val="005B6C55"/>
    <w:rsid w:val="005B6F43"/>
    <w:rsid w:val="005B7034"/>
    <w:rsid w:val="005C2873"/>
    <w:rsid w:val="005C384E"/>
    <w:rsid w:val="005C4027"/>
    <w:rsid w:val="005C4192"/>
    <w:rsid w:val="005C5D88"/>
    <w:rsid w:val="005D198E"/>
    <w:rsid w:val="005D40BB"/>
    <w:rsid w:val="005D4AC3"/>
    <w:rsid w:val="005D5C96"/>
    <w:rsid w:val="005D6C93"/>
    <w:rsid w:val="005D71E5"/>
    <w:rsid w:val="005E10DB"/>
    <w:rsid w:val="005E30FB"/>
    <w:rsid w:val="005F1B47"/>
    <w:rsid w:val="005F4E00"/>
    <w:rsid w:val="005F51F4"/>
    <w:rsid w:val="005F5CC3"/>
    <w:rsid w:val="00601A5F"/>
    <w:rsid w:val="00602FF6"/>
    <w:rsid w:val="006039D3"/>
    <w:rsid w:val="00604C00"/>
    <w:rsid w:val="0060533D"/>
    <w:rsid w:val="00614607"/>
    <w:rsid w:val="0061495F"/>
    <w:rsid w:val="00626BF6"/>
    <w:rsid w:val="00630E3B"/>
    <w:rsid w:val="00632DBE"/>
    <w:rsid w:val="00633C04"/>
    <w:rsid w:val="006368F1"/>
    <w:rsid w:val="0064162C"/>
    <w:rsid w:val="006419CC"/>
    <w:rsid w:val="00641B26"/>
    <w:rsid w:val="00642CE9"/>
    <w:rsid w:val="00643A15"/>
    <w:rsid w:val="006441F9"/>
    <w:rsid w:val="00647177"/>
    <w:rsid w:val="00651AFC"/>
    <w:rsid w:val="00652592"/>
    <w:rsid w:val="00655D29"/>
    <w:rsid w:val="00655D64"/>
    <w:rsid w:val="006562AE"/>
    <w:rsid w:val="00656B2C"/>
    <w:rsid w:val="00663787"/>
    <w:rsid w:val="00663DEF"/>
    <w:rsid w:val="00663F2C"/>
    <w:rsid w:val="00665BBD"/>
    <w:rsid w:val="00666B1A"/>
    <w:rsid w:val="006675E4"/>
    <w:rsid w:val="006711BF"/>
    <w:rsid w:val="00671485"/>
    <w:rsid w:val="006720F8"/>
    <w:rsid w:val="00677DDC"/>
    <w:rsid w:val="00677FB1"/>
    <w:rsid w:val="006804AD"/>
    <w:rsid w:val="006811DF"/>
    <w:rsid w:val="00683F55"/>
    <w:rsid w:val="0068665C"/>
    <w:rsid w:val="00692777"/>
    <w:rsid w:val="00692A9F"/>
    <w:rsid w:val="006940C1"/>
    <w:rsid w:val="00694641"/>
    <w:rsid w:val="00694E04"/>
    <w:rsid w:val="0069750C"/>
    <w:rsid w:val="006A4CE8"/>
    <w:rsid w:val="006A7449"/>
    <w:rsid w:val="006C1751"/>
    <w:rsid w:val="006C4CCD"/>
    <w:rsid w:val="006C5B95"/>
    <w:rsid w:val="006D0739"/>
    <w:rsid w:val="006D6348"/>
    <w:rsid w:val="006D6573"/>
    <w:rsid w:val="006E18E3"/>
    <w:rsid w:val="006E1F73"/>
    <w:rsid w:val="006E506C"/>
    <w:rsid w:val="006E5186"/>
    <w:rsid w:val="006E7040"/>
    <w:rsid w:val="006E706B"/>
    <w:rsid w:val="006F2AFE"/>
    <w:rsid w:val="006F60D8"/>
    <w:rsid w:val="006F65E3"/>
    <w:rsid w:val="006F7415"/>
    <w:rsid w:val="006F7B4B"/>
    <w:rsid w:val="007036B0"/>
    <w:rsid w:val="00706F30"/>
    <w:rsid w:val="007115B7"/>
    <w:rsid w:val="007123F2"/>
    <w:rsid w:val="0071580C"/>
    <w:rsid w:val="00715B7D"/>
    <w:rsid w:val="00720F6F"/>
    <w:rsid w:val="007228D0"/>
    <w:rsid w:val="00722BAC"/>
    <w:rsid w:val="007238D7"/>
    <w:rsid w:val="00725383"/>
    <w:rsid w:val="00727E73"/>
    <w:rsid w:val="007304E4"/>
    <w:rsid w:val="00736E07"/>
    <w:rsid w:val="00740E19"/>
    <w:rsid w:val="00741775"/>
    <w:rsid w:val="00743774"/>
    <w:rsid w:val="007504A8"/>
    <w:rsid w:val="00750A2B"/>
    <w:rsid w:val="00750E55"/>
    <w:rsid w:val="00752A89"/>
    <w:rsid w:val="00753C49"/>
    <w:rsid w:val="00753D20"/>
    <w:rsid w:val="0075435B"/>
    <w:rsid w:val="00757946"/>
    <w:rsid w:val="00760D4A"/>
    <w:rsid w:val="00763D8F"/>
    <w:rsid w:val="00764D18"/>
    <w:rsid w:val="00767B04"/>
    <w:rsid w:val="0077334B"/>
    <w:rsid w:val="007771A7"/>
    <w:rsid w:val="00777B3A"/>
    <w:rsid w:val="00780EA9"/>
    <w:rsid w:val="0078154B"/>
    <w:rsid w:val="007861EC"/>
    <w:rsid w:val="00787316"/>
    <w:rsid w:val="00787F1E"/>
    <w:rsid w:val="00793A48"/>
    <w:rsid w:val="007943F5"/>
    <w:rsid w:val="00796F2E"/>
    <w:rsid w:val="0079755F"/>
    <w:rsid w:val="007A2145"/>
    <w:rsid w:val="007A2575"/>
    <w:rsid w:val="007A27A4"/>
    <w:rsid w:val="007A5FA7"/>
    <w:rsid w:val="007C28DD"/>
    <w:rsid w:val="007C427A"/>
    <w:rsid w:val="007D1E19"/>
    <w:rsid w:val="007D20C4"/>
    <w:rsid w:val="007D3828"/>
    <w:rsid w:val="007D590C"/>
    <w:rsid w:val="007D6F64"/>
    <w:rsid w:val="007E081E"/>
    <w:rsid w:val="007E5ED2"/>
    <w:rsid w:val="007E7DFA"/>
    <w:rsid w:val="007E7EC9"/>
    <w:rsid w:val="007F067E"/>
    <w:rsid w:val="007F2A93"/>
    <w:rsid w:val="007F2E65"/>
    <w:rsid w:val="007F37A8"/>
    <w:rsid w:val="007F3829"/>
    <w:rsid w:val="007F3CFC"/>
    <w:rsid w:val="007F6A44"/>
    <w:rsid w:val="007F75C7"/>
    <w:rsid w:val="00810A76"/>
    <w:rsid w:val="00812489"/>
    <w:rsid w:val="00812CE7"/>
    <w:rsid w:val="00814A57"/>
    <w:rsid w:val="008158BA"/>
    <w:rsid w:val="00821783"/>
    <w:rsid w:val="0082654B"/>
    <w:rsid w:val="00826A6C"/>
    <w:rsid w:val="00827A1E"/>
    <w:rsid w:val="00827DCB"/>
    <w:rsid w:val="008324F0"/>
    <w:rsid w:val="00832948"/>
    <w:rsid w:val="008330F5"/>
    <w:rsid w:val="00834CD4"/>
    <w:rsid w:val="008352A6"/>
    <w:rsid w:val="00847093"/>
    <w:rsid w:val="008473D0"/>
    <w:rsid w:val="00847FFD"/>
    <w:rsid w:val="0085050D"/>
    <w:rsid w:val="0085221B"/>
    <w:rsid w:val="00862CCC"/>
    <w:rsid w:val="00863076"/>
    <w:rsid w:val="008630B4"/>
    <w:rsid w:val="00863E7E"/>
    <w:rsid w:val="008658B5"/>
    <w:rsid w:val="00865CA9"/>
    <w:rsid w:val="008663F6"/>
    <w:rsid w:val="00866E2E"/>
    <w:rsid w:val="00866FF8"/>
    <w:rsid w:val="00871D05"/>
    <w:rsid w:val="00873593"/>
    <w:rsid w:val="008770B7"/>
    <w:rsid w:val="008775CD"/>
    <w:rsid w:val="00877B9D"/>
    <w:rsid w:val="008805D8"/>
    <w:rsid w:val="00880D7E"/>
    <w:rsid w:val="008854B6"/>
    <w:rsid w:val="00885988"/>
    <w:rsid w:val="00885E20"/>
    <w:rsid w:val="00891589"/>
    <w:rsid w:val="00891D06"/>
    <w:rsid w:val="0089301D"/>
    <w:rsid w:val="008947C9"/>
    <w:rsid w:val="008A088F"/>
    <w:rsid w:val="008A0F01"/>
    <w:rsid w:val="008A171B"/>
    <w:rsid w:val="008A1D4A"/>
    <w:rsid w:val="008A37CD"/>
    <w:rsid w:val="008A407D"/>
    <w:rsid w:val="008A4EA2"/>
    <w:rsid w:val="008B19A4"/>
    <w:rsid w:val="008B33C2"/>
    <w:rsid w:val="008B3C8B"/>
    <w:rsid w:val="008B3ED6"/>
    <w:rsid w:val="008B4C06"/>
    <w:rsid w:val="008B6A5E"/>
    <w:rsid w:val="008C0B86"/>
    <w:rsid w:val="008C0F45"/>
    <w:rsid w:val="008C2A91"/>
    <w:rsid w:val="008C7877"/>
    <w:rsid w:val="008D3A2D"/>
    <w:rsid w:val="008D5E3D"/>
    <w:rsid w:val="008D6078"/>
    <w:rsid w:val="008D6534"/>
    <w:rsid w:val="008D7470"/>
    <w:rsid w:val="008E5034"/>
    <w:rsid w:val="008E6D5E"/>
    <w:rsid w:val="008F11F8"/>
    <w:rsid w:val="008F1B2A"/>
    <w:rsid w:val="008F1EEB"/>
    <w:rsid w:val="008F25CB"/>
    <w:rsid w:val="008F3D59"/>
    <w:rsid w:val="0090000E"/>
    <w:rsid w:val="00900577"/>
    <w:rsid w:val="00902562"/>
    <w:rsid w:val="0090435D"/>
    <w:rsid w:val="009048CE"/>
    <w:rsid w:val="00904A3C"/>
    <w:rsid w:val="00904DDB"/>
    <w:rsid w:val="009074BB"/>
    <w:rsid w:val="0091133B"/>
    <w:rsid w:val="009122DC"/>
    <w:rsid w:val="009139C9"/>
    <w:rsid w:val="009163D1"/>
    <w:rsid w:val="00917133"/>
    <w:rsid w:val="00917983"/>
    <w:rsid w:val="00921EC2"/>
    <w:rsid w:val="00922327"/>
    <w:rsid w:val="0092619C"/>
    <w:rsid w:val="00930632"/>
    <w:rsid w:val="00935CBA"/>
    <w:rsid w:val="00937BF3"/>
    <w:rsid w:val="009413BF"/>
    <w:rsid w:val="0094465F"/>
    <w:rsid w:val="009473AE"/>
    <w:rsid w:val="009502E2"/>
    <w:rsid w:val="009529F7"/>
    <w:rsid w:val="00953827"/>
    <w:rsid w:val="009553F6"/>
    <w:rsid w:val="00956FAF"/>
    <w:rsid w:val="009632AF"/>
    <w:rsid w:val="00973742"/>
    <w:rsid w:val="00975416"/>
    <w:rsid w:val="00975FDE"/>
    <w:rsid w:val="00977DFB"/>
    <w:rsid w:val="00982B9C"/>
    <w:rsid w:val="009837C5"/>
    <w:rsid w:val="00990788"/>
    <w:rsid w:val="009925B7"/>
    <w:rsid w:val="00993B33"/>
    <w:rsid w:val="00995CBF"/>
    <w:rsid w:val="009966FA"/>
    <w:rsid w:val="009967C6"/>
    <w:rsid w:val="00997399"/>
    <w:rsid w:val="009A4E7B"/>
    <w:rsid w:val="009A5307"/>
    <w:rsid w:val="009A7802"/>
    <w:rsid w:val="009A7C5D"/>
    <w:rsid w:val="009B0DB7"/>
    <w:rsid w:val="009B275A"/>
    <w:rsid w:val="009B38AA"/>
    <w:rsid w:val="009B5AA2"/>
    <w:rsid w:val="009B76B1"/>
    <w:rsid w:val="009C0C68"/>
    <w:rsid w:val="009C1098"/>
    <w:rsid w:val="009C2987"/>
    <w:rsid w:val="009C509E"/>
    <w:rsid w:val="009C78F4"/>
    <w:rsid w:val="009D1109"/>
    <w:rsid w:val="009D326A"/>
    <w:rsid w:val="009D4A3B"/>
    <w:rsid w:val="009E1CF4"/>
    <w:rsid w:val="009E4147"/>
    <w:rsid w:val="009F1C2A"/>
    <w:rsid w:val="009F53EB"/>
    <w:rsid w:val="009F5FB5"/>
    <w:rsid w:val="009F783E"/>
    <w:rsid w:val="00A049F2"/>
    <w:rsid w:val="00A0768D"/>
    <w:rsid w:val="00A0798E"/>
    <w:rsid w:val="00A12D0F"/>
    <w:rsid w:val="00A146D4"/>
    <w:rsid w:val="00A15A39"/>
    <w:rsid w:val="00A16457"/>
    <w:rsid w:val="00A17794"/>
    <w:rsid w:val="00A21ADA"/>
    <w:rsid w:val="00A243B0"/>
    <w:rsid w:val="00A27CDA"/>
    <w:rsid w:val="00A30755"/>
    <w:rsid w:val="00A37B89"/>
    <w:rsid w:val="00A37F5F"/>
    <w:rsid w:val="00A43F77"/>
    <w:rsid w:val="00A44295"/>
    <w:rsid w:val="00A45EF9"/>
    <w:rsid w:val="00A47E24"/>
    <w:rsid w:val="00A50C46"/>
    <w:rsid w:val="00A50F34"/>
    <w:rsid w:val="00A52E5B"/>
    <w:rsid w:val="00A565B2"/>
    <w:rsid w:val="00A569CA"/>
    <w:rsid w:val="00A62A0A"/>
    <w:rsid w:val="00A62B7E"/>
    <w:rsid w:val="00A653E4"/>
    <w:rsid w:val="00A66026"/>
    <w:rsid w:val="00A70DA5"/>
    <w:rsid w:val="00A71DF2"/>
    <w:rsid w:val="00A7549B"/>
    <w:rsid w:val="00A75AE8"/>
    <w:rsid w:val="00A76665"/>
    <w:rsid w:val="00A77B8E"/>
    <w:rsid w:val="00A81FF1"/>
    <w:rsid w:val="00A83A00"/>
    <w:rsid w:val="00A841A2"/>
    <w:rsid w:val="00A848F5"/>
    <w:rsid w:val="00A86981"/>
    <w:rsid w:val="00A97B6E"/>
    <w:rsid w:val="00AA20FF"/>
    <w:rsid w:val="00AB342A"/>
    <w:rsid w:val="00AB41D6"/>
    <w:rsid w:val="00AB747E"/>
    <w:rsid w:val="00AC1B7A"/>
    <w:rsid w:val="00AC4922"/>
    <w:rsid w:val="00AC7526"/>
    <w:rsid w:val="00AC7A51"/>
    <w:rsid w:val="00AD5B9A"/>
    <w:rsid w:val="00AE28B7"/>
    <w:rsid w:val="00AE7F78"/>
    <w:rsid w:val="00AF137A"/>
    <w:rsid w:val="00AF3201"/>
    <w:rsid w:val="00AF3FE5"/>
    <w:rsid w:val="00AF456B"/>
    <w:rsid w:val="00AF499D"/>
    <w:rsid w:val="00AF4D69"/>
    <w:rsid w:val="00B00904"/>
    <w:rsid w:val="00B02D17"/>
    <w:rsid w:val="00B03B1E"/>
    <w:rsid w:val="00B04B37"/>
    <w:rsid w:val="00B056C4"/>
    <w:rsid w:val="00B05957"/>
    <w:rsid w:val="00B10E84"/>
    <w:rsid w:val="00B12C50"/>
    <w:rsid w:val="00B13FB1"/>
    <w:rsid w:val="00B142AA"/>
    <w:rsid w:val="00B1579A"/>
    <w:rsid w:val="00B229AC"/>
    <w:rsid w:val="00B25D0C"/>
    <w:rsid w:val="00B26930"/>
    <w:rsid w:val="00B27ACF"/>
    <w:rsid w:val="00B33C3E"/>
    <w:rsid w:val="00B33F8B"/>
    <w:rsid w:val="00B35DD2"/>
    <w:rsid w:val="00B36AFB"/>
    <w:rsid w:val="00B42A9D"/>
    <w:rsid w:val="00B4374E"/>
    <w:rsid w:val="00B451FE"/>
    <w:rsid w:val="00B4530E"/>
    <w:rsid w:val="00B46A8B"/>
    <w:rsid w:val="00B476E0"/>
    <w:rsid w:val="00B5389C"/>
    <w:rsid w:val="00B55363"/>
    <w:rsid w:val="00B5597A"/>
    <w:rsid w:val="00B5731E"/>
    <w:rsid w:val="00B61D3E"/>
    <w:rsid w:val="00B61E2F"/>
    <w:rsid w:val="00B63096"/>
    <w:rsid w:val="00B63CDA"/>
    <w:rsid w:val="00B64A56"/>
    <w:rsid w:val="00B64B12"/>
    <w:rsid w:val="00B64CD8"/>
    <w:rsid w:val="00B65FDD"/>
    <w:rsid w:val="00B74C67"/>
    <w:rsid w:val="00B75CF4"/>
    <w:rsid w:val="00B7783B"/>
    <w:rsid w:val="00B77F28"/>
    <w:rsid w:val="00B822BF"/>
    <w:rsid w:val="00B8257E"/>
    <w:rsid w:val="00B84F09"/>
    <w:rsid w:val="00B92803"/>
    <w:rsid w:val="00B95D98"/>
    <w:rsid w:val="00BA31FD"/>
    <w:rsid w:val="00BA511A"/>
    <w:rsid w:val="00BA6A04"/>
    <w:rsid w:val="00BB0D10"/>
    <w:rsid w:val="00BB3A81"/>
    <w:rsid w:val="00BB792D"/>
    <w:rsid w:val="00BC0164"/>
    <w:rsid w:val="00BC0537"/>
    <w:rsid w:val="00BC14C3"/>
    <w:rsid w:val="00BC43FE"/>
    <w:rsid w:val="00BC442B"/>
    <w:rsid w:val="00BC5CB2"/>
    <w:rsid w:val="00BC6A5D"/>
    <w:rsid w:val="00BC6B96"/>
    <w:rsid w:val="00BD1E02"/>
    <w:rsid w:val="00BD1F65"/>
    <w:rsid w:val="00BD5BD9"/>
    <w:rsid w:val="00BD6C80"/>
    <w:rsid w:val="00BD7262"/>
    <w:rsid w:val="00BE0965"/>
    <w:rsid w:val="00BE12B9"/>
    <w:rsid w:val="00BE15BD"/>
    <w:rsid w:val="00BE383A"/>
    <w:rsid w:val="00BE429F"/>
    <w:rsid w:val="00BE7CCF"/>
    <w:rsid w:val="00BF0E41"/>
    <w:rsid w:val="00BF268E"/>
    <w:rsid w:val="00BF6246"/>
    <w:rsid w:val="00BF6846"/>
    <w:rsid w:val="00BF6D11"/>
    <w:rsid w:val="00C00139"/>
    <w:rsid w:val="00C00B4A"/>
    <w:rsid w:val="00C01236"/>
    <w:rsid w:val="00C01864"/>
    <w:rsid w:val="00C03D88"/>
    <w:rsid w:val="00C0570D"/>
    <w:rsid w:val="00C1235C"/>
    <w:rsid w:val="00C16F4C"/>
    <w:rsid w:val="00C236A6"/>
    <w:rsid w:val="00C2566C"/>
    <w:rsid w:val="00C25740"/>
    <w:rsid w:val="00C274A4"/>
    <w:rsid w:val="00C27DED"/>
    <w:rsid w:val="00C3012D"/>
    <w:rsid w:val="00C3073B"/>
    <w:rsid w:val="00C345B9"/>
    <w:rsid w:val="00C376B4"/>
    <w:rsid w:val="00C406FC"/>
    <w:rsid w:val="00C40C95"/>
    <w:rsid w:val="00C411EC"/>
    <w:rsid w:val="00C4393B"/>
    <w:rsid w:val="00C43E8C"/>
    <w:rsid w:val="00C44162"/>
    <w:rsid w:val="00C46D98"/>
    <w:rsid w:val="00C47C0B"/>
    <w:rsid w:val="00C53E32"/>
    <w:rsid w:val="00C63C93"/>
    <w:rsid w:val="00C65EE9"/>
    <w:rsid w:val="00C67ACD"/>
    <w:rsid w:val="00C707C7"/>
    <w:rsid w:val="00C70E98"/>
    <w:rsid w:val="00C71913"/>
    <w:rsid w:val="00C74333"/>
    <w:rsid w:val="00C757A6"/>
    <w:rsid w:val="00C758E7"/>
    <w:rsid w:val="00C75907"/>
    <w:rsid w:val="00C810A3"/>
    <w:rsid w:val="00C923B8"/>
    <w:rsid w:val="00C92463"/>
    <w:rsid w:val="00C9428E"/>
    <w:rsid w:val="00C948B5"/>
    <w:rsid w:val="00CA031C"/>
    <w:rsid w:val="00CA16AF"/>
    <w:rsid w:val="00CA43E8"/>
    <w:rsid w:val="00CA555E"/>
    <w:rsid w:val="00CA699C"/>
    <w:rsid w:val="00CA6A39"/>
    <w:rsid w:val="00CA7974"/>
    <w:rsid w:val="00CB0783"/>
    <w:rsid w:val="00CB1374"/>
    <w:rsid w:val="00CB3FA1"/>
    <w:rsid w:val="00CB5B18"/>
    <w:rsid w:val="00CB653C"/>
    <w:rsid w:val="00CC0E18"/>
    <w:rsid w:val="00CD2264"/>
    <w:rsid w:val="00CD5D15"/>
    <w:rsid w:val="00CD6063"/>
    <w:rsid w:val="00CE08DA"/>
    <w:rsid w:val="00CE0939"/>
    <w:rsid w:val="00CE0D23"/>
    <w:rsid w:val="00CE2D6E"/>
    <w:rsid w:val="00CE4513"/>
    <w:rsid w:val="00CE50FF"/>
    <w:rsid w:val="00CE528D"/>
    <w:rsid w:val="00CE5F5A"/>
    <w:rsid w:val="00CE664C"/>
    <w:rsid w:val="00CE6FBD"/>
    <w:rsid w:val="00CF06B4"/>
    <w:rsid w:val="00CF309C"/>
    <w:rsid w:val="00CF30AC"/>
    <w:rsid w:val="00CF6EC4"/>
    <w:rsid w:val="00D014D5"/>
    <w:rsid w:val="00D03498"/>
    <w:rsid w:val="00D1043A"/>
    <w:rsid w:val="00D130A8"/>
    <w:rsid w:val="00D1578F"/>
    <w:rsid w:val="00D16A70"/>
    <w:rsid w:val="00D17C4A"/>
    <w:rsid w:val="00D225F4"/>
    <w:rsid w:val="00D22B0F"/>
    <w:rsid w:val="00D3123E"/>
    <w:rsid w:val="00D332B9"/>
    <w:rsid w:val="00D35B9D"/>
    <w:rsid w:val="00D366D7"/>
    <w:rsid w:val="00D40A4C"/>
    <w:rsid w:val="00D4215E"/>
    <w:rsid w:val="00D4221F"/>
    <w:rsid w:val="00D45021"/>
    <w:rsid w:val="00D461DD"/>
    <w:rsid w:val="00D4684D"/>
    <w:rsid w:val="00D46AB2"/>
    <w:rsid w:val="00D472C2"/>
    <w:rsid w:val="00D5228A"/>
    <w:rsid w:val="00D52535"/>
    <w:rsid w:val="00D5253A"/>
    <w:rsid w:val="00D538C5"/>
    <w:rsid w:val="00D54BBC"/>
    <w:rsid w:val="00D5536C"/>
    <w:rsid w:val="00D56FBB"/>
    <w:rsid w:val="00D62B1F"/>
    <w:rsid w:val="00D64AB1"/>
    <w:rsid w:val="00D67BFA"/>
    <w:rsid w:val="00D73A9F"/>
    <w:rsid w:val="00D77898"/>
    <w:rsid w:val="00D77BE1"/>
    <w:rsid w:val="00D80A8E"/>
    <w:rsid w:val="00D819BB"/>
    <w:rsid w:val="00D81FEA"/>
    <w:rsid w:val="00D82486"/>
    <w:rsid w:val="00D83304"/>
    <w:rsid w:val="00D85AA1"/>
    <w:rsid w:val="00D86099"/>
    <w:rsid w:val="00D861E0"/>
    <w:rsid w:val="00D9442F"/>
    <w:rsid w:val="00D96217"/>
    <w:rsid w:val="00D972C6"/>
    <w:rsid w:val="00D9795F"/>
    <w:rsid w:val="00DA053B"/>
    <w:rsid w:val="00DA3AAB"/>
    <w:rsid w:val="00DA419B"/>
    <w:rsid w:val="00DB29DA"/>
    <w:rsid w:val="00DB3250"/>
    <w:rsid w:val="00DB3388"/>
    <w:rsid w:val="00DB4153"/>
    <w:rsid w:val="00DC01C1"/>
    <w:rsid w:val="00DC0208"/>
    <w:rsid w:val="00DC2408"/>
    <w:rsid w:val="00DC4254"/>
    <w:rsid w:val="00DC6D97"/>
    <w:rsid w:val="00DD09DA"/>
    <w:rsid w:val="00DD110D"/>
    <w:rsid w:val="00DD2606"/>
    <w:rsid w:val="00DD3363"/>
    <w:rsid w:val="00DD357C"/>
    <w:rsid w:val="00DD58B2"/>
    <w:rsid w:val="00DD75CD"/>
    <w:rsid w:val="00DE17F8"/>
    <w:rsid w:val="00DE2A40"/>
    <w:rsid w:val="00DE4561"/>
    <w:rsid w:val="00DF0C4E"/>
    <w:rsid w:val="00DF1659"/>
    <w:rsid w:val="00DF3485"/>
    <w:rsid w:val="00DF4A57"/>
    <w:rsid w:val="00DF5D35"/>
    <w:rsid w:val="00DF6AC9"/>
    <w:rsid w:val="00DF6B88"/>
    <w:rsid w:val="00DF76A2"/>
    <w:rsid w:val="00E03699"/>
    <w:rsid w:val="00E053EE"/>
    <w:rsid w:val="00E057A6"/>
    <w:rsid w:val="00E101F7"/>
    <w:rsid w:val="00E12AFD"/>
    <w:rsid w:val="00E14FEB"/>
    <w:rsid w:val="00E20F41"/>
    <w:rsid w:val="00E253FF"/>
    <w:rsid w:val="00E26898"/>
    <w:rsid w:val="00E33E80"/>
    <w:rsid w:val="00E35F01"/>
    <w:rsid w:val="00E372C4"/>
    <w:rsid w:val="00E37EDF"/>
    <w:rsid w:val="00E4424B"/>
    <w:rsid w:val="00E44790"/>
    <w:rsid w:val="00E47DE7"/>
    <w:rsid w:val="00E517D3"/>
    <w:rsid w:val="00E536CF"/>
    <w:rsid w:val="00E5447C"/>
    <w:rsid w:val="00E5451B"/>
    <w:rsid w:val="00E57225"/>
    <w:rsid w:val="00E579DE"/>
    <w:rsid w:val="00E60C99"/>
    <w:rsid w:val="00E643C3"/>
    <w:rsid w:val="00E65F2E"/>
    <w:rsid w:val="00E67C49"/>
    <w:rsid w:val="00E73358"/>
    <w:rsid w:val="00E74990"/>
    <w:rsid w:val="00E74F83"/>
    <w:rsid w:val="00E75796"/>
    <w:rsid w:val="00E81045"/>
    <w:rsid w:val="00E8115C"/>
    <w:rsid w:val="00E83016"/>
    <w:rsid w:val="00E83800"/>
    <w:rsid w:val="00E85A0A"/>
    <w:rsid w:val="00E86AC6"/>
    <w:rsid w:val="00E879F8"/>
    <w:rsid w:val="00E87DE2"/>
    <w:rsid w:val="00E92920"/>
    <w:rsid w:val="00E92A53"/>
    <w:rsid w:val="00E93E7D"/>
    <w:rsid w:val="00E94A05"/>
    <w:rsid w:val="00E94CF2"/>
    <w:rsid w:val="00E96796"/>
    <w:rsid w:val="00E977BB"/>
    <w:rsid w:val="00EA0D90"/>
    <w:rsid w:val="00EA4B7E"/>
    <w:rsid w:val="00EB2B8F"/>
    <w:rsid w:val="00EB6BF0"/>
    <w:rsid w:val="00EB7F25"/>
    <w:rsid w:val="00EC0737"/>
    <w:rsid w:val="00EC3658"/>
    <w:rsid w:val="00EC42CD"/>
    <w:rsid w:val="00ED019A"/>
    <w:rsid w:val="00ED02FE"/>
    <w:rsid w:val="00ED7317"/>
    <w:rsid w:val="00EE1E48"/>
    <w:rsid w:val="00EE2024"/>
    <w:rsid w:val="00EE2065"/>
    <w:rsid w:val="00EE2532"/>
    <w:rsid w:val="00EE3213"/>
    <w:rsid w:val="00EE36DF"/>
    <w:rsid w:val="00EE40BE"/>
    <w:rsid w:val="00EF6ADD"/>
    <w:rsid w:val="00F01C5C"/>
    <w:rsid w:val="00F01E68"/>
    <w:rsid w:val="00F046B2"/>
    <w:rsid w:val="00F05799"/>
    <w:rsid w:val="00F07789"/>
    <w:rsid w:val="00F10372"/>
    <w:rsid w:val="00F118CD"/>
    <w:rsid w:val="00F157D0"/>
    <w:rsid w:val="00F16A21"/>
    <w:rsid w:val="00F16C3D"/>
    <w:rsid w:val="00F1715A"/>
    <w:rsid w:val="00F20D8E"/>
    <w:rsid w:val="00F20F2E"/>
    <w:rsid w:val="00F25193"/>
    <w:rsid w:val="00F257D0"/>
    <w:rsid w:val="00F26761"/>
    <w:rsid w:val="00F30223"/>
    <w:rsid w:val="00F311EF"/>
    <w:rsid w:val="00F31458"/>
    <w:rsid w:val="00F31B69"/>
    <w:rsid w:val="00F33E7D"/>
    <w:rsid w:val="00F348DF"/>
    <w:rsid w:val="00F35D07"/>
    <w:rsid w:val="00F375E5"/>
    <w:rsid w:val="00F37816"/>
    <w:rsid w:val="00F40F70"/>
    <w:rsid w:val="00F52FB7"/>
    <w:rsid w:val="00F5316F"/>
    <w:rsid w:val="00F55335"/>
    <w:rsid w:val="00F66C47"/>
    <w:rsid w:val="00F723A1"/>
    <w:rsid w:val="00F7409A"/>
    <w:rsid w:val="00F74639"/>
    <w:rsid w:val="00F75680"/>
    <w:rsid w:val="00F75EE8"/>
    <w:rsid w:val="00F7614A"/>
    <w:rsid w:val="00F80A61"/>
    <w:rsid w:val="00F84D79"/>
    <w:rsid w:val="00F8620C"/>
    <w:rsid w:val="00F9053D"/>
    <w:rsid w:val="00F91498"/>
    <w:rsid w:val="00F93B97"/>
    <w:rsid w:val="00F9596C"/>
    <w:rsid w:val="00FA2935"/>
    <w:rsid w:val="00FA722A"/>
    <w:rsid w:val="00FB31F6"/>
    <w:rsid w:val="00FB3D9D"/>
    <w:rsid w:val="00FB536F"/>
    <w:rsid w:val="00FC08EA"/>
    <w:rsid w:val="00FC1B1C"/>
    <w:rsid w:val="00FC7FE4"/>
    <w:rsid w:val="00FE0731"/>
    <w:rsid w:val="00FE138A"/>
    <w:rsid w:val="00FE6565"/>
    <w:rsid w:val="00FE7766"/>
    <w:rsid w:val="00FF1703"/>
    <w:rsid w:val="00FF3DE8"/>
    <w:rsid w:val="00FF425D"/>
    <w:rsid w:val="00FF484B"/>
    <w:rsid w:val="00FF50B5"/>
    <w:rsid w:val="00FF5586"/>
    <w:rsid w:val="00FF63A7"/>
    <w:rsid w:val="00FF7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03485"/>
  <w15:chartTrackingRefBased/>
  <w15:docId w15:val="{3B430E5A-2383-4802-9709-BE4EA3E0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 Znak Znak, Znak,Znak,LOAN,body text,Znak Znak Znak Znak Znak"/>
    <w:basedOn w:val="Normalny"/>
    <w:link w:val="TekstpodstawowyZnak"/>
    <w:rsid w:val="009632AF"/>
    <w:pPr>
      <w:jc w:val="both"/>
    </w:pPr>
  </w:style>
  <w:style w:type="paragraph" w:styleId="Nagwek">
    <w:name w:val="header"/>
    <w:basedOn w:val="Normalny"/>
    <w:link w:val="NagwekZnak"/>
    <w:uiPriority w:val="99"/>
    <w:unhideWhenUsed/>
    <w:rsid w:val="00DB29DA"/>
    <w:pPr>
      <w:tabs>
        <w:tab w:val="center" w:pos="4536"/>
        <w:tab w:val="right" w:pos="9072"/>
      </w:tabs>
    </w:pPr>
  </w:style>
  <w:style w:type="character" w:customStyle="1" w:styleId="NagwekZnak">
    <w:name w:val="Nagłówek Znak"/>
    <w:link w:val="Nagwek"/>
    <w:uiPriority w:val="99"/>
    <w:rsid w:val="00DB29DA"/>
    <w:rPr>
      <w:sz w:val="24"/>
      <w:szCs w:val="24"/>
    </w:rPr>
  </w:style>
  <w:style w:type="paragraph" w:styleId="Stopka">
    <w:name w:val="footer"/>
    <w:basedOn w:val="Normalny"/>
    <w:link w:val="StopkaZnak"/>
    <w:uiPriority w:val="99"/>
    <w:unhideWhenUsed/>
    <w:rsid w:val="00DB29DA"/>
    <w:pPr>
      <w:tabs>
        <w:tab w:val="center" w:pos="4536"/>
        <w:tab w:val="right" w:pos="9072"/>
      </w:tabs>
    </w:pPr>
  </w:style>
  <w:style w:type="character" w:customStyle="1" w:styleId="StopkaZnak">
    <w:name w:val="Stopka Znak"/>
    <w:link w:val="Stopka"/>
    <w:uiPriority w:val="99"/>
    <w:rsid w:val="00DB29DA"/>
    <w:rPr>
      <w:sz w:val="24"/>
      <w:szCs w:val="24"/>
    </w:rPr>
  </w:style>
  <w:style w:type="paragraph" w:styleId="Tekstdymka">
    <w:name w:val="Balloon Text"/>
    <w:basedOn w:val="Normalny"/>
    <w:link w:val="TekstdymkaZnak"/>
    <w:uiPriority w:val="99"/>
    <w:semiHidden/>
    <w:unhideWhenUsed/>
    <w:rsid w:val="00DB29DA"/>
    <w:rPr>
      <w:rFonts w:ascii="Tahoma" w:hAnsi="Tahoma" w:cs="Tahoma"/>
      <w:sz w:val="16"/>
      <w:szCs w:val="16"/>
    </w:rPr>
  </w:style>
  <w:style w:type="character" w:customStyle="1" w:styleId="TekstdymkaZnak">
    <w:name w:val="Tekst dymka Znak"/>
    <w:link w:val="Tekstdymka"/>
    <w:uiPriority w:val="99"/>
    <w:semiHidden/>
    <w:rsid w:val="00DB29DA"/>
    <w:rPr>
      <w:rFonts w:ascii="Tahoma" w:hAnsi="Tahoma" w:cs="Tahoma"/>
      <w:sz w:val="16"/>
      <w:szCs w:val="16"/>
    </w:rPr>
  </w:style>
  <w:style w:type="character" w:styleId="Odwoaniedokomentarza">
    <w:name w:val="annotation reference"/>
    <w:uiPriority w:val="99"/>
    <w:semiHidden/>
    <w:unhideWhenUsed/>
    <w:rsid w:val="00F25193"/>
    <w:rPr>
      <w:sz w:val="16"/>
      <w:szCs w:val="16"/>
    </w:rPr>
  </w:style>
  <w:style w:type="paragraph" w:styleId="Tekstkomentarza">
    <w:name w:val="annotation text"/>
    <w:basedOn w:val="Normalny"/>
    <w:link w:val="TekstkomentarzaZnak"/>
    <w:uiPriority w:val="99"/>
    <w:semiHidden/>
    <w:unhideWhenUsed/>
    <w:rsid w:val="00F25193"/>
    <w:rPr>
      <w:sz w:val="20"/>
      <w:szCs w:val="20"/>
    </w:rPr>
  </w:style>
  <w:style w:type="character" w:customStyle="1" w:styleId="TekstkomentarzaZnak">
    <w:name w:val="Tekst komentarza Znak"/>
    <w:basedOn w:val="Domylnaczcionkaakapitu"/>
    <w:link w:val="Tekstkomentarza"/>
    <w:uiPriority w:val="99"/>
    <w:semiHidden/>
    <w:rsid w:val="00F25193"/>
  </w:style>
  <w:style w:type="paragraph" w:styleId="Tematkomentarza">
    <w:name w:val="annotation subject"/>
    <w:basedOn w:val="Tekstkomentarza"/>
    <w:next w:val="Tekstkomentarza"/>
    <w:link w:val="TematkomentarzaZnak"/>
    <w:uiPriority w:val="99"/>
    <w:semiHidden/>
    <w:unhideWhenUsed/>
    <w:rsid w:val="00F25193"/>
    <w:rPr>
      <w:b/>
      <w:bCs/>
    </w:rPr>
  </w:style>
  <w:style w:type="character" w:customStyle="1" w:styleId="TematkomentarzaZnak">
    <w:name w:val="Temat komentarza Znak"/>
    <w:link w:val="Tematkomentarza"/>
    <w:uiPriority w:val="99"/>
    <w:semiHidden/>
    <w:rsid w:val="00F25193"/>
    <w:rPr>
      <w:b/>
      <w:bCs/>
    </w:rPr>
  </w:style>
  <w:style w:type="paragraph" w:styleId="Tekstprzypisukocowego">
    <w:name w:val="endnote text"/>
    <w:basedOn w:val="Normalny"/>
    <w:link w:val="TekstprzypisukocowegoZnak"/>
    <w:uiPriority w:val="99"/>
    <w:semiHidden/>
    <w:unhideWhenUsed/>
    <w:rsid w:val="006419CC"/>
    <w:rPr>
      <w:sz w:val="20"/>
      <w:szCs w:val="20"/>
    </w:rPr>
  </w:style>
  <w:style w:type="character" w:customStyle="1" w:styleId="TekstprzypisukocowegoZnak">
    <w:name w:val="Tekst przypisu końcowego Znak"/>
    <w:basedOn w:val="Domylnaczcionkaakapitu"/>
    <w:link w:val="Tekstprzypisukocowego"/>
    <w:uiPriority w:val="99"/>
    <w:semiHidden/>
    <w:rsid w:val="006419CC"/>
  </w:style>
  <w:style w:type="character" w:styleId="Odwoanieprzypisukocowego">
    <w:name w:val="endnote reference"/>
    <w:uiPriority w:val="99"/>
    <w:semiHidden/>
    <w:unhideWhenUsed/>
    <w:rsid w:val="006419CC"/>
    <w:rPr>
      <w:vertAlign w:val="superscript"/>
    </w:rPr>
  </w:style>
  <w:style w:type="character" w:customStyle="1" w:styleId="TekstpodstawowyZnak">
    <w:name w:val="Tekst podstawowy Znak"/>
    <w:aliases w:val="a2 Znak, Znak Znak Znak, Znak Znak1,Znak Znak,LOAN Znak,body text Znak,Znak Znak Znak Znak Znak Znak"/>
    <w:link w:val="Tekstpodstawowy"/>
    <w:rsid w:val="00C71913"/>
    <w:rPr>
      <w:sz w:val="24"/>
      <w:szCs w:val="24"/>
    </w:rPr>
  </w:style>
  <w:style w:type="paragraph" w:styleId="Tekstpodstawowywcity">
    <w:name w:val="Body Text Indent"/>
    <w:basedOn w:val="Normalny"/>
    <w:link w:val="TekstpodstawowywcityZnak"/>
    <w:uiPriority w:val="99"/>
    <w:unhideWhenUsed/>
    <w:rsid w:val="00CB653C"/>
    <w:pPr>
      <w:spacing w:after="120"/>
      <w:ind w:left="283"/>
    </w:pPr>
  </w:style>
  <w:style w:type="character" w:customStyle="1" w:styleId="TekstpodstawowywcityZnak">
    <w:name w:val="Tekst podstawowy wcięty Znak"/>
    <w:link w:val="Tekstpodstawowywcity"/>
    <w:uiPriority w:val="99"/>
    <w:rsid w:val="00CB653C"/>
    <w:rPr>
      <w:sz w:val="24"/>
      <w:szCs w:val="24"/>
    </w:rPr>
  </w:style>
  <w:style w:type="paragraph" w:customStyle="1" w:styleId="Default">
    <w:name w:val="Default"/>
    <w:rsid w:val="0016182D"/>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665BBD"/>
    <w:pPr>
      <w:spacing w:after="120" w:line="480" w:lineRule="auto"/>
    </w:pPr>
  </w:style>
  <w:style w:type="character" w:customStyle="1" w:styleId="Tekstpodstawowy2Znak">
    <w:name w:val="Tekst podstawowy 2 Znak"/>
    <w:link w:val="Tekstpodstawowy2"/>
    <w:uiPriority w:val="99"/>
    <w:semiHidden/>
    <w:rsid w:val="00665BBD"/>
    <w:rPr>
      <w:sz w:val="24"/>
      <w:szCs w:val="24"/>
    </w:rPr>
  </w:style>
  <w:style w:type="paragraph" w:styleId="Tekstpodstawowywcity3">
    <w:name w:val="Body Text Indent 3"/>
    <w:basedOn w:val="Normalny"/>
    <w:link w:val="Tekstpodstawowywcity3Znak"/>
    <w:uiPriority w:val="99"/>
    <w:semiHidden/>
    <w:unhideWhenUsed/>
    <w:rsid w:val="00750E55"/>
    <w:pPr>
      <w:spacing w:after="120"/>
      <w:ind w:left="283"/>
    </w:pPr>
    <w:rPr>
      <w:sz w:val="16"/>
      <w:szCs w:val="16"/>
    </w:rPr>
  </w:style>
  <w:style w:type="character" w:customStyle="1" w:styleId="Tekstpodstawowywcity3Znak">
    <w:name w:val="Tekst podstawowy wcięty 3 Znak"/>
    <w:link w:val="Tekstpodstawowywcity3"/>
    <w:uiPriority w:val="99"/>
    <w:semiHidden/>
    <w:rsid w:val="00750E55"/>
    <w:rPr>
      <w:sz w:val="16"/>
      <w:szCs w:val="16"/>
    </w:rPr>
  </w:style>
  <w:style w:type="character" w:styleId="Hipercze">
    <w:name w:val="Hyperlink"/>
    <w:uiPriority w:val="99"/>
    <w:unhideWhenUsed/>
    <w:rsid w:val="00750E55"/>
    <w:rPr>
      <w:color w:val="0000FF"/>
      <w:u w:val="single"/>
    </w:rPr>
  </w:style>
  <w:style w:type="character" w:customStyle="1" w:styleId="OdpofertZnak">
    <w:name w:val="Odp ofert Znak"/>
    <w:link w:val="Odpofert"/>
    <w:locked/>
    <w:rsid w:val="00A97B6E"/>
    <w:rPr>
      <w:rFonts w:ascii="Arial" w:eastAsia="Calibri" w:hAnsi="Arial" w:cs="Arial"/>
      <w:i/>
      <w:color w:val="000000"/>
      <w:spacing w:val="3"/>
      <w:sz w:val="22"/>
      <w:szCs w:val="22"/>
      <w:lang w:eastAsia="en-US"/>
    </w:rPr>
  </w:style>
  <w:style w:type="paragraph" w:customStyle="1" w:styleId="Odpofert">
    <w:name w:val="Odp ofert"/>
    <w:basedOn w:val="Normalny"/>
    <w:link w:val="OdpofertZnak"/>
    <w:qFormat/>
    <w:rsid w:val="00A97B6E"/>
    <w:pPr>
      <w:tabs>
        <w:tab w:val="left" w:pos="851"/>
      </w:tabs>
      <w:spacing w:before="120" w:after="120"/>
      <w:ind w:left="851" w:hanging="567"/>
    </w:pPr>
    <w:rPr>
      <w:rFonts w:ascii="Arial" w:eastAsia="Calibri" w:hAnsi="Arial" w:cs="Arial"/>
      <w:i/>
      <w:color w:val="000000"/>
      <w:spacing w:val="3"/>
      <w:sz w:val="22"/>
      <w:szCs w:val="22"/>
      <w:lang w:eastAsia="en-US"/>
    </w:rPr>
  </w:style>
  <w:style w:type="paragraph" w:styleId="Akapitzlist">
    <w:name w:val="List Paragraph"/>
    <w:basedOn w:val="Normalny"/>
    <w:uiPriority w:val="34"/>
    <w:qFormat/>
    <w:rsid w:val="00160F2D"/>
    <w:pPr>
      <w:spacing w:after="160" w:line="259"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2036C8"/>
    <w:pPr>
      <w:jc w:val="center"/>
    </w:pPr>
    <w:rPr>
      <w:b/>
      <w:bCs/>
      <w:sz w:val="28"/>
    </w:rPr>
  </w:style>
  <w:style w:type="character" w:customStyle="1" w:styleId="TytuZnak">
    <w:name w:val="Tytuł Znak"/>
    <w:basedOn w:val="Domylnaczcionkaakapitu"/>
    <w:link w:val="Tytu"/>
    <w:rsid w:val="002036C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723">
      <w:bodyDiv w:val="1"/>
      <w:marLeft w:val="0"/>
      <w:marRight w:val="0"/>
      <w:marTop w:val="0"/>
      <w:marBottom w:val="0"/>
      <w:divBdr>
        <w:top w:val="none" w:sz="0" w:space="0" w:color="auto"/>
        <w:left w:val="none" w:sz="0" w:space="0" w:color="auto"/>
        <w:bottom w:val="none" w:sz="0" w:space="0" w:color="auto"/>
        <w:right w:val="none" w:sz="0" w:space="0" w:color="auto"/>
      </w:divBdr>
    </w:div>
    <w:div w:id="77288089">
      <w:bodyDiv w:val="1"/>
      <w:marLeft w:val="0"/>
      <w:marRight w:val="0"/>
      <w:marTop w:val="0"/>
      <w:marBottom w:val="0"/>
      <w:divBdr>
        <w:top w:val="none" w:sz="0" w:space="0" w:color="auto"/>
        <w:left w:val="none" w:sz="0" w:space="0" w:color="auto"/>
        <w:bottom w:val="none" w:sz="0" w:space="0" w:color="auto"/>
        <w:right w:val="none" w:sz="0" w:space="0" w:color="auto"/>
      </w:divBdr>
    </w:div>
    <w:div w:id="121077059">
      <w:bodyDiv w:val="1"/>
      <w:marLeft w:val="0"/>
      <w:marRight w:val="0"/>
      <w:marTop w:val="0"/>
      <w:marBottom w:val="0"/>
      <w:divBdr>
        <w:top w:val="none" w:sz="0" w:space="0" w:color="auto"/>
        <w:left w:val="none" w:sz="0" w:space="0" w:color="auto"/>
        <w:bottom w:val="none" w:sz="0" w:space="0" w:color="auto"/>
        <w:right w:val="none" w:sz="0" w:space="0" w:color="auto"/>
      </w:divBdr>
    </w:div>
    <w:div w:id="231812750">
      <w:bodyDiv w:val="1"/>
      <w:marLeft w:val="0"/>
      <w:marRight w:val="0"/>
      <w:marTop w:val="0"/>
      <w:marBottom w:val="0"/>
      <w:divBdr>
        <w:top w:val="none" w:sz="0" w:space="0" w:color="auto"/>
        <w:left w:val="none" w:sz="0" w:space="0" w:color="auto"/>
        <w:bottom w:val="none" w:sz="0" w:space="0" w:color="auto"/>
        <w:right w:val="none" w:sz="0" w:space="0" w:color="auto"/>
      </w:divBdr>
    </w:div>
    <w:div w:id="252015057">
      <w:bodyDiv w:val="1"/>
      <w:marLeft w:val="0"/>
      <w:marRight w:val="0"/>
      <w:marTop w:val="0"/>
      <w:marBottom w:val="0"/>
      <w:divBdr>
        <w:top w:val="none" w:sz="0" w:space="0" w:color="auto"/>
        <w:left w:val="none" w:sz="0" w:space="0" w:color="auto"/>
        <w:bottom w:val="none" w:sz="0" w:space="0" w:color="auto"/>
        <w:right w:val="none" w:sz="0" w:space="0" w:color="auto"/>
      </w:divBdr>
    </w:div>
    <w:div w:id="300232144">
      <w:bodyDiv w:val="1"/>
      <w:marLeft w:val="0"/>
      <w:marRight w:val="0"/>
      <w:marTop w:val="0"/>
      <w:marBottom w:val="0"/>
      <w:divBdr>
        <w:top w:val="none" w:sz="0" w:space="0" w:color="auto"/>
        <w:left w:val="none" w:sz="0" w:space="0" w:color="auto"/>
        <w:bottom w:val="none" w:sz="0" w:space="0" w:color="auto"/>
        <w:right w:val="none" w:sz="0" w:space="0" w:color="auto"/>
      </w:divBdr>
    </w:div>
    <w:div w:id="304506176">
      <w:bodyDiv w:val="1"/>
      <w:marLeft w:val="0"/>
      <w:marRight w:val="0"/>
      <w:marTop w:val="0"/>
      <w:marBottom w:val="0"/>
      <w:divBdr>
        <w:top w:val="none" w:sz="0" w:space="0" w:color="auto"/>
        <w:left w:val="none" w:sz="0" w:space="0" w:color="auto"/>
        <w:bottom w:val="none" w:sz="0" w:space="0" w:color="auto"/>
        <w:right w:val="none" w:sz="0" w:space="0" w:color="auto"/>
      </w:divBdr>
    </w:div>
    <w:div w:id="484661639">
      <w:bodyDiv w:val="1"/>
      <w:marLeft w:val="0"/>
      <w:marRight w:val="0"/>
      <w:marTop w:val="0"/>
      <w:marBottom w:val="0"/>
      <w:divBdr>
        <w:top w:val="none" w:sz="0" w:space="0" w:color="auto"/>
        <w:left w:val="none" w:sz="0" w:space="0" w:color="auto"/>
        <w:bottom w:val="none" w:sz="0" w:space="0" w:color="auto"/>
        <w:right w:val="none" w:sz="0" w:space="0" w:color="auto"/>
      </w:divBdr>
    </w:div>
    <w:div w:id="537009630">
      <w:bodyDiv w:val="1"/>
      <w:marLeft w:val="0"/>
      <w:marRight w:val="0"/>
      <w:marTop w:val="0"/>
      <w:marBottom w:val="0"/>
      <w:divBdr>
        <w:top w:val="none" w:sz="0" w:space="0" w:color="auto"/>
        <w:left w:val="none" w:sz="0" w:space="0" w:color="auto"/>
        <w:bottom w:val="none" w:sz="0" w:space="0" w:color="auto"/>
        <w:right w:val="none" w:sz="0" w:space="0" w:color="auto"/>
      </w:divBdr>
    </w:div>
    <w:div w:id="548104772">
      <w:bodyDiv w:val="1"/>
      <w:marLeft w:val="0"/>
      <w:marRight w:val="0"/>
      <w:marTop w:val="0"/>
      <w:marBottom w:val="0"/>
      <w:divBdr>
        <w:top w:val="none" w:sz="0" w:space="0" w:color="auto"/>
        <w:left w:val="none" w:sz="0" w:space="0" w:color="auto"/>
        <w:bottom w:val="none" w:sz="0" w:space="0" w:color="auto"/>
        <w:right w:val="none" w:sz="0" w:space="0" w:color="auto"/>
      </w:divBdr>
    </w:div>
    <w:div w:id="554243402">
      <w:bodyDiv w:val="1"/>
      <w:marLeft w:val="0"/>
      <w:marRight w:val="0"/>
      <w:marTop w:val="0"/>
      <w:marBottom w:val="0"/>
      <w:divBdr>
        <w:top w:val="none" w:sz="0" w:space="0" w:color="auto"/>
        <w:left w:val="none" w:sz="0" w:space="0" w:color="auto"/>
        <w:bottom w:val="none" w:sz="0" w:space="0" w:color="auto"/>
        <w:right w:val="none" w:sz="0" w:space="0" w:color="auto"/>
      </w:divBdr>
    </w:div>
    <w:div w:id="791480580">
      <w:bodyDiv w:val="1"/>
      <w:marLeft w:val="0"/>
      <w:marRight w:val="0"/>
      <w:marTop w:val="0"/>
      <w:marBottom w:val="0"/>
      <w:divBdr>
        <w:top w:val="none" w:sz="0" w:space="0" w:color="auto"/>
        <w:left w:val="none" w:sz="0" w:space="0" w:color="auto"/>
        <w:bottom w:val="none" w:sz="0" w:space="0" w:color="auto"/>
        <w:right w:val="none" w:sz="0" w:space="0" w:color="auto"/>
      </w:divBdr>
    </w:div>
    <w:div w:id="822237467">
      <w:bodyDiv w:val="1"/>
      <w:marLeft w:val="0"/>
      <w:marRight w:val="0"/>
      <w:marTop w:val="0"/>
      <w:marBottom w:val="0"/>
      <w:divBdr>
        <w:top w:val="none" w:sz="0" w:space="0" w:color="auto"/>
        <w:left w:val="none" w:sz="0" w:space="0" w:color="auto"/>
        <w:bottom w:val="none" w:sz="0" w:space="0" w:color="auto"/>
        <w:right w:val="none" w:sz="0" w:space="0" w:color="auto"/>
      </w:divBdr>
    </w:div>
    <w:div w:id="1004166815">
      <w:bodyDiv w:val="1"/>
      <w:marLeft w:val="0"/>
      <w:marRight w:val="0"/>
      <w:marTop w:val="0"/>
      <w:marBottom w:val="0"/>
      <w:divBdr>
        <w:top w:val="none" w:sz="0" w:space="0" w:color="auto"/>
        <w:left w:val="none" w:sz="0" w:space="0" w:color="auto"/>
        <w:bottom w:val="none" w:sz="0" w:space="0" w:color="auto"/>
        <w:right w:val="none" w:sz="0" w:space="0" w:color="auto"/>
      </w:divBdr>
    </w:div>
    <w:div w:id="1089540319">
      <w:bodyDiv w:val="1"/>
      <w:marLeft w:val="0"/>
      <w:marRight w:val="0"/>
      <w:marTop w:val="0"/>
      <w:marBottom w:val="0"/>
      <w:divBdr>
        <w:top w:val="none" w:sz="0" w:space="0" w:color="auto"/>
        <w:left w:val="none" w:sz="0" w:space="0" w:color="auto"/>
        <w:bottom w:val="none" w:sz="0" w:space="0" w:color="auto"/>
        <w:right w:val="none" w:sz="0" w:space="0" w:color="auto"/>
      </w:divBdr>
    </w:div>
    <w:div w:id="1309017461">
      <w:bodyDiv w:val="1"/>
      <w:marLeft w:val="0"/>
      <w:marRight w:val="0"/>
      <w:marTop w:val="0"/>
      <w:marBottom w:val="0"/>
      <w:divBdr>
        <w:top w:val="none" w:sz="0" w:space="0" w:color="auto"/>
        <w:left w:val="none" w:sz="0" w:space="0" w:color="auto"/>
        <w:bottom w:val="none" w:sz="0" w:space="0" w:color="auto"/>
        <w:right w:val="none" w:sz="0" w:space="0" w:color="auto"/>
      </w:divBdr>
    </w:div>
    <w:div w:id="1348026223">
      <w:bodyDiv w:val="1"/>
      <w:marLeft w:val="0"/>
      <w:marRight w:val="0"/>
      <w:marTop w:val="0"/>
      <w:marBottom w:val="0"/>
      <w:divBdr>
        <w:top w:val="none" w:sz="0" w:space="0" w:color="auto"/>
        <w:left w:val="none" w:sz="0" w:space="0" w:color="auto"/>
        <w:bottom w:val="none" w:sz="0" w:space="0" w:color="auto"/>
        <w:right w:val="none" w:sz="0" w:space="0" w:color="auto"/>
      </w:divBdr>
    </w:div>
    <w:div w:id="1388530075">
      <w:bodyDiv w:val="1"/>
      <w:marLeft w:val="0"/>
      <w:marRight w:val="0"/>
      <w:marTop w:val="0"/>
      <w:marBottom w:val="0"/>
      <w:divBdr>
        <w:top w:val="none" w:sz="0" w:space="0" w:color="auto"/>
        <w:left w:val="none" w:sz="0" w:space="0" w:color="auto"/>
        <w:bottom w:val="none" w:sz="0" w:space="0" w:color="auto"/>
        <w:right w:val="none" w:sz="0" w:space="0" w:color="auto"/>
      </w:divBdr>
    </w:div>
    <w:div w:id="1398357751">
      <w:bodyDiv w:val="1"/>
      <w:marLeft w:val="0"/>
      <w:marRight w:val="0"/>
      <w:marTop w:val="0"/>
      <w:marBottom w:val="0"/>
      <w:divBdr>
        <w:top w:val="none" w:sz="0" w:space="0" w:color="auto"/>
        <w:left w:val="none" w:sz="0" w:space="0" w:color="auto"/>
        <w:bottom w:val="none" w:sz="0" w:space="0" w:color="auto"/>
        <w:right w:val="none" w:sz="0" w:space="0" w:color="auto"/>
      </w:divBdr>
    </w:div>
    <w:div w:id="1586569767">
      <w:bodyDiv w:val="1"/>
      <w:marLeft w:val="0"/>
      <w:marRight w:val="0"/>
      <w:marTop w:val="0"/>
      <w:marBottom w:val="0"/>
      <w:divBdr>
        <w:top w:val="none" w:sz="0" w:space="0" w:color="auto"/>
        <w:left w:val="none" w:sz="0" w:space="0" w:color="auto"/>
        <w:bottom w:val="none" w:sz="0" w:space="0" w:color="auto"/>
        <w:right w:val="none" w:sz="0" w:space="0" w:color="auto"/>
      </w:divBdr>
    </w:div>
    <w:div w:id="1704863379">
      <w:bodyDiv w:val="1"/>
      <w:marLeft w:val="0"/>
      <w:marRight w:val="0"/>
      <w:marTop w:val="0"/>
      <w:marBottom w:val="0"/>
      <w:divBdr>
        <w:top w:val="none" w:sz="0" w:space="0" w:color="auto"/>
        <w:left w:val="none" w:sz="0" w:space="0" w:color="auto"/>
        <w:bottom w:val="none" w:sz="0" w:space="0" w:color="auto"/>
        <w:right w:val="none" w:sz="0" w:space="0" w:color="auto"/>
      </w:divBdr>
    </w:div>
    <w:div w:id="1722824792">
      <w:bodyDiv w:val="1"/>
      <w:marLeft w:val="0"/>
      <w:marRight w:val="0"/>
      <w:marTop w:val="0"/>
      <w:marBottom w:val="0"/>
      <w:divBdr>
        <w:top w:val="none" w:sz="0" w:space="0" w:color="auto"/>
        <w:left w:val="none" w:sz="0" w:space="0" w:color="auto"/>
        <w:bottom w:val="none" w:sz="0" w:space="0" w:color="auto"/>
        <w:right w:val="none" w:sz="0" w:space="0" w:color="auto"/>
      </w:divBdr>
    </w:div>
    <w:div w:id="1862476296">
      <w:bodyDiv w:val="1"/>
      <w:marLeft w:val="0"/>
      <w:marRight w:val="0"/>
      <w:marTop w:val="0"/>
      <w:marBottom w:val="0"/>
      <w:divBdr>
        <w:top w:val="none" w:sz="0" w:space="0" w:color="auto"/>
        <w:left w:val="none" w:sz="0" w:space="0" w:color="auto"/>
        <w:bottom w:val="none" w:sz="0" w:space="0" w:color="auto"/>
        <w:right w:val="none" w:sz="0" w:space="0" w:color="auto"/>
      </w:divBdr>
    </w:div>
    <w:div w:id="1877892802">
      <w:bodyDiv w:val="1"/>
      <w:marLeft w:val="0"/>
      <w:marRight w:val="0"/>
      <w:marTop w:val="0"/>
      <w:marBottom w:val="0"/>
      <w:divBdr>
        <w:top w:val="none" w:sz="0" w:space="0" w:color="auto"/>
        <w:left w:val="none" w:sz="0" w:space="0" w:color="auto"/>
        <w:bottom w:val="none" w:sz="0" w:space="0" w:color="auto"/>
        <w:right w:val="none" w:sz="0" w:space="0" w:color="auto"/>
      </w:divBdr>
    </w:div>
    <w:div w:id="2004969271">
      <w:bodyDiv w:val="1"/>
      <w:marLeft w:val="0"/>
      <w:marRight w:val="0"/>
      <w:marTop w:val="0"/>
      <w:marBottom w:val="0"/>
      <w:divBdr>
        <w:top w:val="none" w:sz="0" w:space="0" w:color="auto"/>
        <w:left w:val="none" w:sz="0" w:space="0" w:color="auto"/>
        <w:bottom w:val="none" w:sz="0" w:space="0" w:color="auto"/>
        <w:right w:val="none" w:sz="0" w:space="0" w:color="auto"/>
      </w:divBdr>
    </w:div>
    <w:div w:id="2017994635">
      <w:bodyDiv w:val="1"/>
      <w:marLeft w:val="0"/>
      <w:marRight w:val="0"/>
      <w:marTop w:val="0"/>
      <w:marBottom w:val="0"/>
      <w:divBdr>
        <w:top w:val="none" w:sz="0" w:space="0" w:color="auto"/>
        <w:left w:val="none" w:sz="0" w:space="0" w:color="auto"/>
        <w:bottom w:val="none" w:sz="0" w:space="0" w:color="auto"/>
        <w:right w:val="none" w:sz="0" w:space="0" w:color="auto"/>
      </w:divBdr>
    </w:div>
    <w:div w:id="20573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3920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ZDW</vt:lpstr>
    </vt:vector>
  </TitlesOfParts>
  <Company>ZDW</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ZDW</dc:title>
  <dc:subject/>
  <dc:creator>bartekr</dc:creator>
  <cp:keywords/>
  <dc:description/>
  <cp:lastModifiedBy>Marta Burnat</cp:lastModifiedBy>
  <cp:revision>2</cp:revision>
  <cp:lastPrinted>2024-10-16T09:06:00Z</cp:lastPrinted>
  <dcterms:created xsi:type="dcterms:W3CDTF">2024-10-16T10:02:00Z</dcterms:created>
  <dcterms:modified xsi:type="dcterms:W3CDTF">2024-10-16T10:02:00Z</dcterms:modified>
</cp:coreProperties>
</file>