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rPr>
          <w:rFonts w:ascii="Fira Sans" w:eastAsiaTheme="majorEastAsia" w:hAnsi="Fira Sans" w:cstheme="minorHAnsi"/>
          <w:b/>
          <w:sz w:val="22"/>
          <w:szCs w:val="22"/>
          <w:u w:val="single"/>
          <w:lang w:eastAsia="en-US"/>
        </w:rPr>
      </w:pPr>
    </w:p>
    <w:p w:rsidR="005262B9" w:rsidRDefault="00ED1A45" w:rsidP="005262B9">
      <w:pPr>
        <w:rPr>
          <w:rFonts w:ascii="Fira Sans" w:hAnsi="Fira Sans" w:cs="Tahoma"/>
          <w:iCs/>
          <w:sz w:val="22"/>
          <w:szCs w:val="20"/>
        </w:rPr>
      </w:pPr>
      <w:r>
        <w:rPr>
          <w:rFonts w:ascii="Fira Sans" w:eastAsiaTheme="majorEastAsia" w:hAnsi="Fira Sans" w:cstheme="minorHAnsi"/>
          <w:sz w:val="22"/>
          <w:szCs w:val="22"/>
          <w:lang w:eastAsia="en-US"/>
        </w:rPr>
        <w:t xml:space="preserve">PCEN </w:t>
      </w:r>
      <w:r w:rsidR="005262B9" w:rsidRPr="00ED1A45">
        <w:rPr>
          <w:rFonts w:ascii="Fira Sans" w:hAnsi="Fira Sans" w:cs="Tahoma"/>
          <w:iCs/>
          <w:sz w:val="22"/>
          <w:szCs w:val="20"/>
        </w:rPr>
        <w:t>III.242.</w:t>
      </w:r>
      <w:r w:rsidR="00DC2254">
        <w:rPr>
          <w:rFonts w:ascii="Fira Sans" w:hAnsi="Fira Sans" w:cs="Tahoma"/>
          <w:iCs/>
          <w:sz w:val="22"/>
          <w:szCs w:val="20"/>
        </w:rPr>
        <w:t>14</w:t>
      </w:r>
      <w:r w:rsidR="000C2B8A" w:rsidRPr="00ED1A45">
        <w:rPr>
          <w:rFonts w:ascii="Fira Sans" w:hAnsi="Fira Sans" w:cs="Tahoma"/>
          <w:iCs/>
          <w:sz w:val="22"/>
          <w:szCs w:val="20"/>
        </w:rPr>
        <w:t>.202</w:t>
      </w:r>
      <w:r w:rsidR="006B6E05" w:rsidRPr="00ED1A45">
        <w:rPr>
          <w:rFonts w:ascii="Fira Sans" w:hAnsi="Fira Sans" w:cs="Tahoma"/>
          <w:iCs/>
          <w:sz w:val="22"/>
          <w:szCs w:val="20"/>
        </w:rPr>
        <w:t>3</w:t>
      </w:r>
    </w:p>
    <w:p w:rsidR="00FB3551" w:rsidRDefault="00FB3551" w:rsidP="005262B9">
      <w:pPr>
        <w:rPr>
          <w:rFonts w:ascii="Fira Sans" w:hAnsi="Fira Sans" w:cs="Tahoma"/>
          <w:iCs/>
          <w:sz w:val="22"/>
          <w:szCs w:val="20"/>
        </w:rPr>
      </w:pPr>
    </w:p>
    <w:p w:rsidR="00FB3551" w:rsidRPr="00564BD0" w:rsidRDefault="00FB3551" w:rsidP="005262B9">
      <w:pPr>
        <w:rPr>
          <w:rFonts w:ascii="Fira Sans" w:eastAsiaTheme="majorEastAsia" w:hAnsi="Fira Sans" w:cstheme="minorHAnsi"/>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564BD0" w:rsidRDefault="005262B9" w:rsidP="005262B9">
      <w:pPr>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w:t>
      </w:r>
      <w:r w:rsidRPr="006B6E05">
        <w:rPr>
          <w:rFonts w:ascii="Fira Sans" w:eastAsiaTheme="majorEastAsia" w:hAnsi="Fira Sans" w:cstheme="minorHAnsi"/>
          <w:color w:val="000000" w:themeColor="text1"/>
          <w:sz w:val="22"/>
          <w:szCs w:val="22"/>
          <w:lang w:eastAsia="en-US"/>
        </w:rPr>
        <w:t xml:space="preserve">publicznych </w:t>
      </w:r>
      <w:r w:rsidR="00F21A0C" w:rsidRPr="006B6E05">
        <w:rPr>
          <w:rFonts w:ascii="Fira Sans" w:eastAsiaTheme="majorEastAsia" w:hAnsi="Fira Sans" w:cstheme="minorHAnsi"/>
          <w:color w:val="000000" w:themeColor="text1"/>
          <w:sz w:val="22"/>
          <w:szCs w:val="22"/>
          <w:lang w:eastAsia="en-US"/>
        </w:rPr>
        <w:t>(</w:t>
      </w:r>
      <w:hyperlink r:id="rId9" w:tgtFrame="_blank" w:tooltip="Ustawa z dnia 11 września 2019 r. Prawo zamówień publicznych (tekst jedn.: Dz.U. z 2022 r., poz. 1710)" w:history="1">
        <w:r w:rsidR="006B6E05" w:rsidRPr="006B6E05">
          <w:rPr>
            <w:rStyle w:val="Hipercze"/>
            <w:rFonts w:ascii="Fira Sans" w:hAnsi="Fira Sans"/>
            <w:bCs/>
            <w:color w:val="000000" w:themeColor="text1"/>
            <w:sz w:val="22"/>
            <w:szCs w:val="22"/>
            <w:u w:val="none"/>
            <w:shd w:val="clear" w:color="auto" w:fill="FFFFFF"/>
          </w:rPr>
          <w:t>Dz.U. z 2022 r. poz. 1710 ze zm.)</w:t>
        </w:r>
      </w:hyperlink>
      <w:r w:rsidR="006B6E05" w:rsidRPr="006B6E05">
        <w:rPr>
          <w:rFonts w:ascii="Fira Sans" w:eastAsiaTheme="majorEastAsia" w:hAnsi="Fira Sans" w:cstheme="minorHAnsi"/>
          <w:color w:val="000000" w:themeColor="text1"/>
          <w:sz w:val="22"/>
          <w:szCs w:val="22"/>
          <w:lang w:eastAsia="en-US"/>
        </w:rPr>
        <w:t xml:space="preserve"> </w:t>
      </w:r>
      <w:r w:rsidR="009B0B44" w:rsidRPr="006B6E05">
        <w:rPr>
          <w:rFonts w:ascii="Fira Sans" w:eastAsiaTheme="majorEastAsia" w:hAnsi="Fira Sans" w:cstheme="minorHAnsi"/>
          <w:color w:val="000000" w:themeColor="text1"/>
          <w:sz w:val="22"/>
          <w:szCs w:val="22"/>
          <w:lang w:eastAsia="en-US"/>
        </w:rPr>
        <w:t xml:space="preserve"> – dalej ustawa Pzp</w:t>
      </w:r>
      <w:r w:rsidRPr="006B6E05">
        <w:rPr>
          <w:rFonts w:ascii="Fira Sans" w:eastAsiaTheme="majorEastAsia" w:hAnsi="Fira Sans" w:cstheme="minorHAnsi"/>
          <w:color w:val="000000" w:themeColor="text1"/>
          <w:sz w:val="22"/>
          <w:szCs w:val="22"/>
          <w:lang w:eastAsia="en-US"/>
        </w:rPr>
        <w:t xml:space="preserve">. </w:t>
      </w:r>
      <w:r w:rsidRPr="006B6E05">
        <w:rPr>
          <w:rFonts w:ascii="Fira Sans" w:eastAsiaTheme="majorEastAsia" w:hAnsi="Fira Sans" w:cstheme="minorHAnsi"/>
          <w:bCs/>
          <w:color w:val="000000" w:themeColor="text1"/>
          <w:sz w:val="22"/>
          <w:szCs w:val="22"/>
          <w:lang w:eastAsia="en-US"/>
        </w:rPr>
        <w:t xml:space="preserve">Z  uwagi na to, że przedmiot zamówienia </w:t>
      </w:r>
      <w:r w:rsidRPr="00564BD0">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B3551">
        <w:rPr>
          <w:rFonts w:ascii="Fira Sans" w:hAnsi="Fira Sans" w:cs="Tahoma"/>
          <w:sz w:val="22"/>
        </w:rPr>
        <w:t xml:space="preserve"> </w:t>
      </w:r>
      <w:r w:rsidR="00DC2254">
        <w:rPr>
          <w:rFonts w:ascii="Fira Sans" w:hAnsi="Fira Sans" w:cs="Tahoma"/>
          <w:sz w:val="22"/>
        </w:rPr>
        <w:t>semin</w:t>
      </w:r>
      <w:r w:rsidR="006F631C">
        <w:rPr>
          <w:rFonts w:ascii="Fira Sans" w:hAnsi="Fira Sans" w:cs="Tahoma"/>
          <w:sz w:val="22"/>
        </w:rPr>
        <w:t>arium</w:t>
      </w:r>
      <w:r w:rsidR="00E87F95">
        <w:rPr>
          <w:rFonts w:ascii="Fira Sans" w:hAnsi="Fira Sans" w:cstheme="minorHAnsi"/>
          <w:sz w:val="22"/>
          <w:szCs w:val="22"/>
          <w:lang w:eastAsia="en-US"/>
        </w:rPr>
        <w:t>,</w:t>
      </w:r>
      <w:r w:rsidRPr="00564BD0">
        <w:rPr>
          <w:rFonts w:ascii="Fira Sans" w:hAnsi="Fira Sans" w:cstheme="minorHAnsi"/>
          <w:sz w:val="22"/>
          <w:szCs w:val="22"/>
          <w:lang w:eastAsia="en-US"/>
        </w:rPr>
        <w:t xml:space="preserve"> przy czym:</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dokonał podziału zamówienia na części. Z</w:t>
      </w:r>
      <w:r w:rsidRPr="00564BD0">
        <w:rPr>
          <w:rFonts w:ascii="Fira Sans" w:hAnsi="Fira Sans" w:cstheme="minorHAnsi"/>
          <w:sz w:val="22"/>
          <w:szCs w:val="22"/>
          <w:lang w:eastAsia="en-US"/>
        </w:rPr>
        <w:t xml:space="preserve">amówienie zostało podzielone na </w:t>
      </w:r>
      <w:r w:rsidR="00DC2254">
        <w:rPr>
          <w:rFonts w:ascii="Fira Sans" w:hAnsi="Fira Sans" w:cstheme="minorHAnsi"/>
          <w:sz w:val="22"/>
          <w:szCs w:val="22"/>
          <w:lang w:eastAsia="en-US"/>
        </w:rPr>
        <w:t>2</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lastRenderedPageBreak/>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Default="00DD438C" w:rsidP="00461723">
      <w:pPr>
        <w:spacing w:line="252" w:lineRule="auto"/>
        <w:contextualSpacing/>
        <w:jc w:val="both"/>
        <w:rPr>
          <w:rFonts w:ascii="Fira Sans" w:eastAsiaTheme="majorEastAsia" w:hAnsi="Fira Sans" w:cstheme="minorHAnsi"/>
          <w:b/>
          <w:sz w:val="22"/>
          <w:szCs w:val="22"/>
          <w:lang w:eastAsia="en-US"/>
        </w:rPr>
      </w:pPr>
    </w:p>
    <w:p w:rsidR="007A5D8B" w:rsidRPr="00564BD0"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xml:space="preserve">: </w:t>
      </w:r>
      <w:r w:rsidR="00DC2254" w:rsidRPr="00564BD0">
        <w:rPr>
          <w:rFonts w:ascii="Fira Sans" w:eastAsiaTheme="majorEastAsia" w:hAnsi="Fira Sans" w:cstheme="minorHAnsi"/>
          <w:sz w:val="22"/>
          <w:szCs w:val="22"/>
          <w:lang w:eastAsia="en-US"/>
        </w:rPr>
        <w:t>„</w:t>
      </w:r>
      <w:r w:rsidR="00DC2254">
        <w:rPr>
          <w:rFonts w:ascii="Fira Sans" w:eastAsiaTheme="majorEastAsia" w:hAnsi="Fira Sans" w:cstheme="minorHAnsi"/>
          <w:sz w:val="22"/>
          <w:szCs w:val="22"/>
          <w:lang w:eastAsia="en-US"/>
        </w:rPr>
        <w:t>Szkoła jako miejsce relacji</w:t>
      </w:r>
      <w:r w:rsidR="00DC2254" w:rsidRPr="00564BD0">
        <w:rPr>
          <w:rFonts w:ascii="Fira Sans" w:eastAsiaTheme="majorEastAsia" w:hAnsi="Fira Sans" w:cstheme="minorHAnsi"/>
          <w:sz w:val="22"/>
          <w:szCs w:val="22"/>
          <w:lang w:eastAsia="en-US"/>
        </w:rPr>
        <w:t>”</w:t>
      </w:r>
    </w:p>
    <w:p w:rsidR="007A5D8B"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sidR="00DC2254">
        <w:rPr>
          <w:rFonts w:ascii="Fira Sans" w:eastAsiaTheme="majorEastAsia" w:hAnsi="Fira Sans" w:cstheme="minorHAnsi"/>
          <w:sz w:val="22"/>
          <w:szCs w:val="22"/>
          <w:lang w:eastAsia="en-US"/>
        </w:rPr>
        <w:t>12.10</w:t>
      </w:r>
      <w:r>
        <w:rPr>
          <w:rFonts w:ascii="Fira Sans" w:eastAsiaTheme="majorEastAsia" w:hAnsi="Fira Sans" w:cstheme="minorHAnsi"/>
          <w:sz w:val="22"/>
          <w:szCs w:val="22"/>
          <w:lang w:eastAsia="en-US"/>
        </w:rPr>
        <w:t>.2023</w:t>
      </w:r>
      <w:r w:rsidRPr="00564BD0">
        <w:rPr>
          <w:rFonts w:ascii="Fira Sans" w:eastAsiaTheme="majorEastAsia" w:hAnsi="Fira Sans" w:cstheme="minorHAnsi"/>
          <w:sz w:val="22"/>
          <w:szCs w:val="22"/>
          <w:lang w:eastAsia="en-US"/>
        </w:rPr>
        <w:t xml:space="preserve"> r.;</w:t>
      </w:r>
    </w:p>
    <w:p w:rsidR="007A5D8B" w:rsidRPr="00564BD0" w:rsidRDefault="007A5D8B" w:rsidP="00461723">
      <w:pPr>
        <w:spacing w:line="252" w:lineRule="auto"/>
        <w:contextualSpacing/>
        <w:jc w:val="both"/>
        <w:rPr>
          <w:rFonts w:ascii="Fira Sans" w:eastAsiaTheme="majorEastAsia" w:hAnsi="Fira Sans" w:cstheme="minorHAnsi"/>
          <w:b/>
          <w:sz w:val="22"/>
          <w:szCs w:val="22"/>
          <w:lang w:eastAsia="en-US"/>
        </w:rPr>
      </w:pPr>
    </w:p>
    <w:p w:rsidR="00FB3551" w:rsidRPr="00564BD0" w:rsidRDefault="00FB3551" w:rsidP="00FB3551">
      <w:pPr>
        <w:spacing w:line="252" w:lineRule="auto"/>
        <w:contextualSpacing/>
        <w:rPr>
          <w:rFonts w:ascii="Fira Sans" w:eastAsiaTheme="majorEastAsia" w:hAnsi="Fira Sans" w:cstheme="minorHAnsi"/>
          <w:sz w:val="22"/>
          <w:szCs w:val="22"/>
          <w:lang w:eastAsia="en-US"/>
        </w:rPr>
      </w:pPr>
      <w:r>
        <w:rPr>
          <w:rFonts w:ascii="Fira Sans" w:eastAsiaTheme="majorEastAsia" w:hAnsi="Fira Sans" w:cstheme="minorHAnsi"/>
          <w:b/>
          <w:sz w:val="22"/>
          <w:szCs w:val="22"/>
          <w:lang w:eastAsia="en-US"/>
        </w:rPr>
        <w:t>Część 2</w:t>
      </w:r>
      <w:r w:rsidRPr="00564BD0">
        <w:rPr>
          <w:rFonts w:ascii="Fira Sans" w:eastAsiaTheme="majorEastAsia" w:hAnsi="Fira Sans" w:cstheme="minorHAnsi"/>
          <w:sz w:val="22"/>
          <w:szCs w:val="22"/>
          <w:lang w:eastAsia="en-US"/>
        </w:rPr>
        <w:t xml:space="preserve">: </w:t>
      </w:r>
      <w:r w:rsidR="00DC2254" w:rsidRPr="00564BD0">
        <w:rPr>
          <w:rFonts w:ascii="Fira Sans" w:eastAsiaTheme="majorEastAsia" w:hAnsi="Fira Sans" w:cstheme="minorHAnsi"/>
          <w:sz w:val="22"/>
          <w:szCs w:val="22"/>
          <w:lang w:eastAsia="en-US"/>
        </w:rPr>
        <w:t>„</w:t>
      </w:r>
      <w:r w:rsidR="00DC2254">
        <w:rPr>
          <w:rFonts w:ascii="Fira Sans" w:eastAsiaTheme="majorEastAsia" w:hAnsi="Fira Sans" w:cstheme="minorHAnsi"/>
          <w:sz w:val="22"/>
          <w:szCs w:val="22"/>
          <w:lang w:eastAsia="en-US"/>
        </w:rPr>
        <w:t>Szkoła jako instytucja</w:t>
      </w:r>
      <w:r w:rsidR="00DC2254" w:rsidRPr="00564BD0">
        <w:rPr>
          <w:rFonts w:ascii="Fira Sans" w:eastAsiaTheme="majorEastAsia" w:hAnsi="Fira Sans" w:cstheme="minorHAnsi"/>
          <w:sz w:val="22"/>
          <w:szCs w:val="22"/>
          <w:lang w:eastAsia="en-US"/>
        </w:rPr>
        <w:t>”</w:t>
      </w:r>
    </w:p>
    <w:p w:rsidR="00FB3551" w:rsidRDefault="00FB3551" w:rsidP="00FB3551">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w:t>
      </w:r>
      <w:r>
        <w:rPr>
          <w:rFonts w:ascii="Fira Sans" w:eastAsiaTheme="majorEastAsia" w:hAnsi="Fira Sans" w:cstheme="minorHAnsi"/>
          <w:sz w:val="22"/>
          <w:szCs w:val="22"/>
          <w:lang w:eastAsia="en-US"/>
        </w:rPr>
        <w:t>dn</w:t>
      </w:r>
      <w:r w:rsidR="00A7712D">
        <w:rPr>
          <w:rFonts w:ascii="Fira Sans" w:eastAsiaTheme="majorEastAsia" w:hAnsi="Fira Sans" w:cstheme="minorHAnsi"/>
          <w:sz w:val="22"/>
          <w:szCs w:val="22"/>
          <w:lang w:eastAsia="en-US"/>
        </w:rPr>
        <w:t>iu</w:t>
      </w:r>
      <w:r>
        <w:rPr>
          <w:rFonts w:ascii="Fira Sans" w:eastAsiaTheme="majorEastAsia" w:hAnsi="Fira Sans" w:cstheme="minorHAnsi"/>
          <w:sz w:val="22"/>
          <w:szCs w:val="22"/>
          <w:lang w:eastAsia="en-US"/>
        </w:rPr>
        <w:t xml:space="preserve"> </w:t>
      </w:r>
      <w:r w:rsidR="00DC2254">
        <w:rPr>
          <w:rFonts w:ascii="Fira Sans" w:eastAsiaTheme="majorEastAsia" w:hAnsi="Fira Sans" w:cstheme="minorHAnsi"/>
          <w:sz w:val="22"/>
          <w:szCs w:val="22"/>
          <w:lang w:eastAsia="en-US"/>
        </w:rPr>
        <w:t>12.10</w:t>
      </w:r>
      <w:r>
        <w:rPr>
          <w:rFonts w:ascii="Fira Sans" w:eastAsiaTheme="majorEastAsia" w:hAnsi="Fira Sans" w:cstheme="minorHAnsi"/>
          <w:sz w:val="22"/>
          <w:szCs w:val="22"/>
          <w:lang w:eastAsia="en-US"/>
        </w:rPr>
        <w:t>.2023 r.</w:t>
      </w:r>
    </w:p>
    <w:p w:rsidR="00FB3551" w:rsidRDefault="00FB3551" w:rsidP="00FB3551">
      <w:pPr>
        <w:spacing w:line="252" w:lineRule="auto"/>
        <w:contextualSpacing/>
        <w:jc w:val="both"/>
        <w:rPr>
          <w:rFonts w:ascii="Fira Sans" w:eastAsiaTheme="majorEastAsia" w:hAnsi="Fira Sans" w:cstheme="minorHAnsi"/>
          <w:sz w:val="22"/>
          <w:szCs w:val="22"/>
          <w:lang w:eastAsia="en-US"/>
        </w:rPr>
      </w:pPr>
    </w:p>
    <w:p w:rsidR="00CA3BC7" w:rsidRDefault="00CA3BC7" w:rsidP="00FB3551">
      <w:pPr>
        <w:spacing w:after="200" w:line="252" w:lineRule="auto"/>
        <w:ind w:firstLine="708"/>
        <w:contextualSpacing/>
        <w:jc w:val="both"/>
        <w:rPr>
          <w:rFonts w:ascii="Fira Sans" w:eastAsiaTheme="majorEastAsia" w:hAnsi="Fira Sans" w:cstheme="minorHAnsi"/>
          <w:b/>
          <w:sz w:val="22"/>
          <w:szCs w:val="22"/>
          <w:lang w:eastAsia="en-US"/>
        </w:rPr>
      </w:pPr>
    </w:p>
    <w:p w:rsidR="00DC2254" w:rsidRDefault="00DC2254" w:rsidP="00FB3551">
      <w:pPr>
        <w:spacing w:after="200" w:line="252" w:lineRule="auto"/>
        <w:ind w:firstLine="708"/>
        <w:contextualSpacing/>
        <w:jc w:val="both"/>
        <w:rPr>
          <w:rFonts w:ascii="Fira Sans" w:hAnsi="Fira Sans" w:cstheme="minorHAnsi"/>
          <w:sz w:val="22"/>
          <w:szCs w:val="22"/>
          <w:lang w:eastAsia="en-US"/>
        </w:rPr>
      </w:pPr>
    </w:p>
    <w:p w:rsidR="00DC2254" w:rsidRDefault="00DC2254" w:rsidP="00FB3551">
      <w:pPr>
        <w:spacing w:after="200" w:line="252" w:lineRule="auto"/>
        <w:ind w:firstLine="708"/>
        <w:contextualSpacing/>
        <w:jc w:val="both"/>
        <w:rPr>
          <w:rFonts w:ascii="Fira Sans" w:hAnsi="Fira Sans" w:cstheme="minorHAnsi"/>
          <w:sz w:val="22"/>
          <w:szCs w:val="22"/>
          <w:lang w:eastAsia="en-US"/>
        </w:rPr>
      </w:pPr>
    </w:p>
    <w:p w:rsidR="00DC2254" w:rsidRPr="00564BD0" w:rsidRDefault="00DC2254" w:rsidP="00FB3551">
      <w:pPr>
        <w:spacing w:after="200" w:line="252" w:lineRule="auto"/>
        <w:ind w:firstLine="708"/>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1"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2"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3"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4"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 xml:space="preserve">f) </w:t>
      </w:r>
      <w:r w:rsidRPr="00564BD0">
        <w:rPr>
          <w:rFonts w:ascii="Fira Sans" w:hAnsi="Fira Sans" w:cstheme="minorHAnsi"/>
          <w:sz w:val="22"/>
          <w:szCs w:val="22"/>
        </w:rPr>
        <w:t>powierzenia wykonywania pracy małoletniemu cudzoziemcowi, o którym mowa w </w:t>
      </w:r>
      <w:hyperlink r:id="rId15"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6"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7"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8"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Pr="00564BD0" w:rsidRDefault="005262B9"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1D35B9" w:rsidRPr="00564BD0" w:rsidRDefault="001D35B9"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F21A0C" w:rsidRPr="00032570" w:rsidRDefault="005262B9" w:rsidP="00032570">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FB12BC" w:rsidRDefault="00FB12BC" w:rsidP="00FB12BC">
      <w:pPr>
        <w:autoSpaceDE w:val="0"/>
        <w:autoSpaceDN w:val="0"/>
        <w:rPr>
          <w:rFonts w:ascii="Fira Sans" w:hAnsi="Fira Sans" w:cstheme="minorHAnsi"/>
          <w:sz w:val="22"/>
          <w:szCs w:val="22"/>
        </w:rPr>
      </w:pPr>
    </w:p>
    <w:p w:rsidR="00932BB5" w:rsidRPr="00564BD0" w:rsidRDefault="00932BB5" w:rsidP="00FB12BC">
      <w:pPr>
        <w:autoSpaceDE w:val="0"/>
        <w:autoSpaceDN w:val="0"/>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B1B12" w:rsidRPr="00564BD0" w:rsidRDefault="007B1B12" w:rsidP="005262B9">
      <w:pPr>
        <w:autoSpaceDE w:val="0"/>
        <w:autoSpaceDN w:val="0"/>
        <w:adjustRightInd w:val="0"/>
        <w:rPr>
          <w:rFonts w:ascii="Fira Sans" w:hAnsi="Fira Sans" w:cs="Calibri"/>
          <w:color w:val="000000"/>
        </w:rPr>
      </w:pPr>
    </w:p>
    <w:p w:rsidR="005262B9" w:rsidRPr="0003257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564BD0">
        <w:rPr>
          <w:rFonts w:ascii="Fira Sans" w:hAnsi="Fira Sans" w:cstheme="minorHAnsi"/>
          <w:b/>
          <w:sz w:val="22"/>
          <w:szCs w:val="22"/>
        </w:rPr>
        <w:t>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7B1B12" w:rsidRPr="00564BD0" w:rsidRDefault="007B1B12" w:rsidP="00032570">
      <w:pPr>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032570" w:rsidRPr="00564BD0" w:rsidRDefault="00032570" w:rsidP="007B1B12">
      <w:pPr>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1">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2">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Default="005262B9" w:rsidP="00032570">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032570" w:rsidRPr="00032570" w:rsidRDefault="00032570" w:rsidP="00032570">
      <w:pPr>
        <w:pBdr>
          <w:top w:val="nil"/>
          <w:left w:val="nil"/>
          <w:bottom w:val="nil"/>
          <w:right w:val="nil"/>
          <w:between w:val="nil"/>
        </w:pBdr>
        <w:ind w:left="284"/>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CA3BC7" w:rsidRDefault="005262B9" w:rsidP="00CA3BC7">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w:t>
      </w:r>
    </w:p>
    <w:p w:rsidR="005262B9" w:rsidRPr="00CA3BC7" w:rsidRDefault="005262B9" w:rsidP="00CA3BC7">
      <w:pPr>
        <w:pStyle w:val="Akapitzlist"/>
        <w:shd w:val="clear" w:color="auto" w:fill="FFFFFF"/>
        <w:ind w:left="0"/>
        <w:contextualSpacing w:val="0"/>
        <w:rPr>
          <w:rFonts w:ascii="Fira Sans" w:hAnsi="Fira Sans" w:cstheme="minorHAnsi"/>
          <w:szCs w:val="22"/>
          <w:lang w:eastAsia="en-US"/>
        </w:rPr>
      </w:pPr>
      <w:r w:rsidRPr="00CA3BC7">
        <w:rPr>
          <w:rFonts w:ascii="Fira Sans" w:hAnsi="Fira Sans"/>
          <w:sz w:val="22"/>
          <w:szCs w:val="20"/>
        </w:rPr>
        <w:t xml:space="preserve">– </w:t>
      </w:r>
      <w:r w:rsidRPr="00CA3BC7">
        <w:rPr>
          <w:rFonts w:ascii="Fira Sans" w:hAnsi="Fira Sans"/>
          <w:b/>
          <w:sz w:val="22"/>
          <w:szCs w:val="20"/>
        </w:rPr>
        <w:t xml:space="preserve">Ewa Furche </w:t>
      </w:r>
      <w:r w:rsidRPr="00CA3BC7">
        <w:rPr>
          <w:rFonts w:ascii="Fira Sans" w:hAnsi="Fira Sans"/>
          <w:sz w:val="22"/>
          <w:szCs w:val="20"/>
        </w:rPr>
        <w:t>– dyrektor</w:t>
      </w:r>
      <w:r w:rsidRPr="00CA3BC7"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w:t>
      </w:r>
      <w:r w:rsidRPr="00CA3BC7">
        <w:rPr>
          <w:rFonts w:ascii="Fira Sans" w:hAnsi="Fira Sans" w:cstheme="minorHAnsi"/>
          <w:sz w:val="22"/>
          <w:szCs w:val="22"/>
        </w:rPr>
        <w:t xml:space="preserve">dnia </w:t>
      </w:r>
      <w:r w:rsidR="00DC2254">
        <w:rPr>
          <w:rFonts w:ascii="Fira Sans" w:hAnsi="Fira Sans" w:cstheme="minorHAnsi"/>
          <w:sz w:val="22"/>
          <w:szCs w:val="22"/>
        </w:rPr>
        <w:t>06.08</w:t>
      </w:r>
      <w:r w:rsidR="00C9408E" w:rsidRPr="00CA3BC7">
        <w:rPr>
          <w:rFonts w:ascii="Fira Sans" w:hAnsi="Fira Sans" w:cstheme="minorHAnsi"/>
          <w:sz w:val="22"/>
          <w:szCs w:val="22"/>
        </w:rPr>
        <w:t>.2023</w:t>
      </w:r>
      <w:r w:rsidRPr="00CA3BC7">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CA3BC7" w:rsidRPr="00564BD0" w:rsidRDefault="00CA3BC7"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Termin składania ofert upływa w dniu </w:t>
      </w:r>
      <w:r w:rsidR="00DC2254">
        <w:rPr>
          <w:rFonts w:ascii="Fira Sans" w:hAnsi="Fira Sans" w:cstheme="minorHAnsi"/>
          <w:sz w:val="22"/>
          <w:szCs w:val="22"/>
        </w:rPr>
        <w:t>07.07</w:t>
      </w:r>
      <w:r w:rsidR="0097406A" w:rsidRPr="00564BD0">
        <w:rPr>
          <w:rFonts w:ascii="Fira Sans" w:hAnsi="Fira Sans" w:cstheme="minorHAnsi"/>
          <w:sz w:val="22"/>
          <w:szCs w:val="22"/>
        </w:rPr>
        <w:t>.202</w:t>
      </w:r>
      <w:r w:rsidR="00C9408E">
        <w:rPr>
          <w:rFonts w:ascii="Fira Sans" w:hAnsi="Fira Sans" w:cstheme="minorHAnsi"/>
          <w:sz w:val="22"/>
          <w:szCs w:val="22"/>
        </w:rPr>
        <w:t>3</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DC2254">
        <w:rPr>
          <w:rFonts w:ascii="Fira Sans" w:hAnsi="Fira Sans" w:cstheme="minorHAnsi"/>
          <w:sz w:val="22"/>
          <w:szCs w:val="22"/>
        </w:rPr>
        <w:t>07.07</w:t>
      </w:r>
      <w:r w:rsidR="00C9408E">
        <w:rPr>
          <w:rFonts w:ascii="Fira Sans" w:hAnsi="Fira Sans" w:cstheme="minorHAnsi"/>
          <w:sz w:val="22"/>
          <w:szCs w:val="22"/>
        </w:rPr>
        <w:t>.2023</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Pr="00564BD0" w:rsidRDefault="00A870DB"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6F631C">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D27942" w:rsidRPr="00DC2254" w:rsidRDefault="005262B9" w:rsidP="00DC2254">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03257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skutkować przyznaniem w powyższym kryterium - 0 punktów. . Przedmiotowy </w:t>
      </w:r>
      <w:r w:rsidR="00032570">
        <w:rPr>
          <w:rFonts w:ascii="Fira Sans" w:hAnsi="Fira Sans" w:cstheme="minorHAnsi"/>
          <w:i/>
          <w:sz w:val="22"/>
          <w:szCs w:val="22"/>
        </w:rPr>
        <w:t>wykaz nie podlega uzupełnieniu.</w:t>
      </w:r>
    </w:p>
    <w:p w:rsidR="00D27942" w:rsidRPr="00564BD0" w:rsidRDefault="00D27942" w:rsidP="005262B9">
      <w:pPr>
        <w:autoSpaceDE w:val="0"/>
        <w:autoSpaceDN w:val="0"/>
        <w:adjustRightInd w:val="0"/>
        <w:spacing w:after="60"/>
        <w:jc w:val="both"/>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EC42B6"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 więcej niż 20 form doskonalenia</w:t>
      </w:r>
    </w:p>
    <w:p w:rsidR="00D27942" w:rsidRPr="00564BD0" w:rsidRDefault="00D27942" w:rsidP="005262B9">
      <w:pPr>
        <w:jc w:val="both"/>
        <w:rPr>
          <w:rFonts w:ascii="Fira Sans" w:hAnsi="Fira Sans" w:cstheme="minorHAnsi"/>
          <w:b/>
          <w:sz w:val="22"/>
          <w:szCs w:val="22"/>
        </w:rPr>
      </w:pP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C9408E" w:rsidRDefault="005262B9" w:rsidP="005262B9">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rsidR="00F21A0C"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EC42B6"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0" w:name="_Toc42045493"/>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564BD0" w:rsidRDefault="005262B9" w:rsidP="005262B9">
      <w:pPr>
        <w:pStyle w:val="Tekstpodstawowy"/>
        <w:spacing w:after="0"/>
        <w:ind w:left="360" w:right="20"/>
        <w:jc w:val="both"/>
        <w:rPr>
          <w:rFonts w:ascii="Fira Sans" w:hAnsi="Fira Sans" w:cstheme="minorHAnsi"/>
          <w:b/>
          <w:sz w:val="22"/>
          <w:szCs w:val="22"/>
          <w:lang w:eastAsia="en-US"/>
        </w:rPr>
      </w:pP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F21A0C" w:rsidRPr="00564BD0" w:rsidRDefault="00F21A0C" w:rsidP="005262B9">
      <w:pPr>
        <w:ind w:right="-108"/>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932BB5" w:rsidRPr="00564BD0" w:rsidRDefault="00932BB5" w:rsidP="005262B9">
      <w:pPr>
        <w:jc w:val="both"/>
        <w:rPr>
          <w:rFonts w:ascii="Fira Sans" w:eastAsiaTheme="majorEastAsia" w:hAnsi="Fira Sans" w:cstheme="minorHAnsi"/>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Ochrona danych osobowych zebranych przez zamawiającego w toku postępowania</w:t>
      </w:r>
    </w:p>
    <w:p w:rsidR="005262B9" w:rsidRPr="00564BD0" w:rsidRDefault="005262B9" w:rsidP="005262B9">
      <w:pPr>
        <w:ind w:right="-108"/>
        <w:jc w:val="both"/>
        <w:rPr>
          <w:rFonts w:ascii="Fira Sans" w:hAnsi="Fira Sans" w:cstheme="minorHAnsi"/>
          <w:b/>
          <w:sz w:val="22"/>
          <w:szCs w:val="22"/>
        </w:rPr>
      </w:pP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7B1B12" w:rsidRDefault="005262B9" w:rsidP="00D27942">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D27942" w:rsidRDefault="00D27942" w:rsidP="00D27942">
      <w:pPr>
        <w:suppressAutoHyphens/>
        <w:autoSpaceDE w:val="0"/>
        <w:spacing w:line="276" w:lineRule="auto"/>
        <w:jc w:val="both"/>
        <w:rPr>
          <w:rFonts w:ascii="Fira Sans" w:hAnsi="Fira Sans" w:cstheme="minorHAnsi"/>
          <w:sz w:val="22"/>
          <w:szCs w:val="22"/>
        </w:rPr>
      </w:pPr>
    </w:p>
    <w:p w:rsidR="00D27942" w:rsidRDefault="00D27942" w:rsidP="00D27942">
      <w:pPr>
        <w:suppressAutoHyphens/>
        <w:autoSpaceDE w:val="0"/>
        <w:spacing w:line="276" w:lineRule="auto"/>
        <w:jc w:val="both"/>
        <w:rPr>
          <w:rFonts w:ascii="Fira Sans" w:hAnsi="Fira Sans" w:cstheme="minorHAnsi"/>
          <w:sz w:val="22"/>
          <w:szCs w:val="22"/>
        </w:rPr>
      </w:pPr>
    </w:p>
    <w:p w:rsidR="00DC2254" w:rsidRDefault="00DC2254" w:rsidP="00D27942">
      <w:pPr>
        <w:suppressAutoHyphens/>
        <w:autoSpaceDE w:val="0"/>
        <w:spacing w:line="276" w:lineRule="auto"/>
        <w:jc w:val="both"/>
        <w:rPr>
          <w:rFonts w:ascii="Fira Sans" w:hAnsi="Fira Sans" w:cstheme="minorHAnsi"/>
          <w:sz w:val="22"/>
          <w:szCs w:val="22"/>
        </w:rPr>
      </w:pPr>
    </w:p>
    <w:p w:rsidR="00DC2254" w:rsidRPr="00D27942" w:rsidRDefault="00DC2254" w:rsidP="00D27942">
      <w:pPr>
        <w:suppressAutoHyphens/>
        <w:autoSpaceDE w:val="0"/>
        <w:spacing w:line="276" w:lineRule="auto"/>
        <w:jc w:val="both"/>
        <w:rPr>
          <w:rFonts w:ascii="Fira Sans" w:hAnsi="Fira Sans" w:cstheme="minorHAnsi"/>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7703D"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6 – w</w:t>
      </w:r>
      <w:r w:rsidR="00CA3BC7">
        <w:rPr>
          <w:rFonts w:ascii="Fira Sans" w:hAnsi="Fira Sans" w:cstheme="minorHAnsi"/>
          <w:sz w:val="22"/>
        </w:rPr>
        <w:t xml:space="preserve">zór Program formy doskonalenia </w:t>
      </w:r>
    </w:p>
    <w:p w:rsidR="00D27942" w:rsidRDefault="00D27942" w:rsidP="005262B9">
      <w:pPr>
        <w:pStyle w:val="pkt"/>
        <w:spacing w:before="0" w:after="0" w:line="240" w:lineRule="auto"/>
        <w:ind w:left="0" w:firstLine="0"/>
        <w:rPr>
          <w:rFonts w:ascii="Fira Sans" w:hAnsi="Fira Sans" w:cstheme="minorHAnsi"/>
          <w:sz w:val="22"/>
        </w:rPr>
      </w:pPr>
    </w:p>
    <w:p w:rsidR="00D27942" w:rsidRPr="00CA3BC7" w:rsidRDefault="00D27942" w:rsidP="005262B9">
      <w:pPr>
        <w:pStyle w:val="pkt"/>
        <w:spacing w:before="0" w:after="0" w:line="240" w:lineRule="auto"/>
        <w:ind w:left="0" w:firstLine="0"/>
        <w:rPr>
          <w:rFonts w:ascii="Fira Sans" w:hAnsi="Fira Sans" w:cstheme="minorHAnsi"/>
          <w:sz w:val="22"/>
        </w:rPr>
      </w:pPr>
    </w:p>
    <w:p w:rsidR="005262B9"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Pr="00564BD0" w:rsidRDefault="00D27942" w:rsidP="005262B9">
      <w:pPr>
        <w:pStyle w:val="pkt"/>
        <w:spacing w:before="0" w:after="0" w:line="240" w:lineRule="auto"/>
        <w:ind w:left="0" w:firstLine="0"/>
        <w:rPr>
          <w:rFonts w:ascii="Fira Sans" w:hAnsi="Fira Sans" w:cstheme="minorHAnsi"/>
          <w:sz w:val="22"/>
        </w:rPr>
      </w:pP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00D27942">
        <w:rPr>
          <w:rFonts w:ascii="Fira Sans" w:hAnsi="Fira Sans" w:cstheme="minorHAnsi"/>
          <w:sz w:val="22"/>
        </w:rPr>
        <w:t xml:space="preserve">                 …………………………..</w:t>
      </w:r>
      <w:r w:rsidRPr="00564BD0">
        <w:rPr>
          <w:rFonts w:ascii="Fira Sans" w:hAnsi="Fira Sans" w:cstheme="minorHAnsi"/>
          <w:sz w:val="22"/>
        </w:rPr>
        <w:t>……………………………………………………..</w:t>
      </w:r>
    </w:p>
    <w:p w:rsidR="005262B9" w:rsidRDefault="005262B9" w:rsidP="005262B9">
      <w:pPr>
        <w:pStyle w:val="pkt"/>
        <w:spacing w:before="0" w:after="0" w:line="240" w:lineRule="auto"/>
        <w:ind w:left="2124" w:firstLine="708"/>
        <w:rPr>
          <w:rFonts w:ascii="Fira Sans" w:hAnsi="Fira Sans" w:cstheme="minorHAnsi"/>
          <w:sz w:val="22"/>
        </w:rPr>
      </w:pPr>
      <w:r w:rsidRPr="00564BD0">
        <w:rPr>
          <w:rFonts w:ascii="Fira Sans" w:hAnsi="Fira Sans" w:cstheme="minorHAnsi"/>
          <w:sz w:val="22"/>
        </w:rPr>
        <w:t xml:space="preserve">Podpis kierownika zamawiającego lub osoby upoważnionej </w:t>
      </w: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E03735" w:rsidRPr="00564BD0" w:rsidRDefault="00E03735" w:rsidP="008C77AE">
      <w:pPr>
        <w:rPr>
          <w:rFonts w:ascii="Fira Sans" w:hAnsi="Fira Sans"/>
        </w:rPr>
      </w:pPr>
      <w:bookmarkStart w:id="1" w:name="_GoBack"/>
      <w:bookmarkEnd w:id="1"/>
    </w:p>
    <w:sectPr w:rsidR="00E03735" w:rsidRPr="00564BD0" w:rsidSect="00866D85">
      <w:headerReference w:type="default" r:id="rId24"/>
      <w:footerReference w:type="default" r:id="rId2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54" w:rsidRDefault="00DC2254" w:rsidP="00F74FD7">
      <w:r>
        <w:separator/>
      </w:r>
    </w:p>
  </w:endnote>
  <w:endnote w:type="continuationSeparator" w:id="0">
    <w:p w:rsidR="00DC2254" w:rsidRDefault="00DC225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Content>
      <w:p w:rsidR="00DC2254" w:rsidRPr="00581E24" w:rsidRDefault="00DC2254"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DC2254" w:rsidRPr="00114061" w:rsidRDefault="00DC2254"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DC2254" w:rsidRDefault="00DC2254" w:rsidP="004A6CFD">
        <w:pPr>
          <w:pStyle w:val="Stopka"/>
          <w:jc w:val="right"/>
        </w:pPr>
        <w:r>
          <w:fldChar w:fldCharType="begin"/>
        </w:r>
        <w:r>
          <w:instrText>PAGE   \* MERGEFORMAT</w:instrText>
        </w:r>
        <w:r>
          <w:fldChar w:fldCharType="separate"/>
        </w:r>
        <w:r w:rsidR="00AD765B">
          <w:rPr>
            <w:noProof/>
          </w:rPr>
          <w:t>18</w:t>
        </w:r>
        <w:r>
          <w:rPr>
            <w:noProof/>
          </w:rPr>
          <w:fldChar w:fldCharType="end"/>
        </w:r>
      </w:p>
    </w:sdtContent>
  </w:sdt>
  <w:p w:rsidR="00DC2254" w:rsidRDefault="00DC2254" w:rsidP="004A6CFD">
    <w:pPr>
      <w:pStyle w:val="Stopka"/>
      <w:tabs>
        <w:tab w:val="clear" w:pos="9072"/>
        <w:tab w:val="right" w:pos="9356"/>
      </w:tabs>
      <w:ind w:right="-142"/>
    </w:pPr>
  </w:p>
  <w:p w:rsidR="00DC2254" w:rsidRDefault="00DC2254"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54" w:rsidRDefault="00DC2254" w:rsidP="00F74FD7">
      <w:r>
        <w:separator/>
      </w:r>
    </w:p>
  </w:footnote>
  <w:footnote w:type="continuationSeparator" w:id="0">
    <w:p w:rsidR="00DC2254" w:rsidRDefault="00DC2254" w:rsidP="00F74FD7">
      <w:r>
        <w:continuationSeparator/>
      </w:r>
    </w:p>
  </w:footnote>
  <w:footnote w:id="1">
    <w:p w:rsidR="00DC2254" w:rsidRPr="003217E8" w:rsidRDefault="00DC2254"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DC2254" w:rsidRPr="003217E8" w:rsidRDefault="00DC2254" w:rsidP="005262B9">
      <w:pPr>
        <w:pStyle w:val="Tekstprzypisudolnego"/>
        <w:rPr>
          <w:rFonts w:asciiTheme="minorHAnsi" w:hAnsiTheme="minorHAnsi" w:cstheme="minorHAnsi"/>
          <w:sz w:val="16"/>
          <w:szCs w:val="16"/>
        </w:rPr>
      </w:pPr>
    </w:p>
  </w:footnote>
  <w:footnote w:id="2">
    <w:p w:rsidR="00DC2254" w:rsidRPr="003217E8" w:rsidRDefault="00DC2254"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DC2254" w:rsidRDefault="00DC2254"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54" w:rsidRPr="00FE0095" w:rsidRDefault="00DC2254"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DC2254" w:rsidRPr="00ED1E4C" w:rsidRDefault="00DC2254" w:rsidP="00114061">
    <w:pPr>
      <w:pStyle w:val="Nagwek"/>
    </w:pPr>
  </w:p>
  <w:p w:rsidR="00DC2254" w:rsidRPr="00114061" w:rsidRDefault="00DC2254"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15130D"/>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D36F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D2F7629"/>
    <w:multiLevelType w:val="hybridMultilevel"/>
    <w:tmpl w:val="BF2CA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E102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C43BE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0"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24F36C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725F0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4"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647D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8" w15:restartNumberingAfterBreak="0">
    <w:nsid w:val="50EB067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44530DF"/>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760D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8C03C93"/>
    <w:multiLevelType w:val="hybridMultilevel"/>
    <w:tmpl w:val="78E8FC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7" w15:restartNumberingAfterBreak="0">
    <w:nsid w:val="7DA0396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F13496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91" w15:restartNumberingAfterBreak="0">
    <w:nsid w:val="7F151CC2"/>
    <w:multiLevelType w:val="hybridMultilevel"/>
    <w:tmpl w:val="A5260CB8"/>
    <w:lvl w:ilvl="0" w:tplc="6FF22CE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C20EE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num w:numId="1">
    <w:abstractNumId w:val="54"/>
  </w:num>
  <w:num w:numId="2">
    <w:abstractNumId w:val="34"/>
  </w:num>
  <w:num w:numId="3">
    <w:abstractNumId w:val="46"/>
  </w:num>
  <w:num w:numId="4">
    <w:abstractNumId w:val="1"/>
  </w:num>
  <w:num w:numId="5">
    <w:abstractNumId w:val="4"/>
  </w:num>
  <w:num w:numId="6">
    <w:abstractNumId w:val="5"/>
  </w:num>
  <w:num w:numId="7">
    <w:abstractNumId w:val="31"/>
  </w:num>
  <w:num w:numId="8">
    <w:abstractNumId w:val="6"/>
  </w:num>
  <w:num w:numId="9">
    <w:abstractNumId w:val="26"/>
  </w:num>
  <w:num w:numId="10">
    <w:abstractNumId w:val="85"/>
  </w:num>
  <w:num w:numId="11">
    <w:abstractNumId w:val="25"/>
  </w:num>
  <w:num w:numId="12">
    <w:abstractNumId w:val="2"/>
  </w:num>
  <w:num w:numId="13">
    <w:abstractNumId w:val="88"/>
  </w:num>
  <w:num w:numId="14">
    <w:abstractNumId w:val="59"/>
  </w:num>
  <w:num w:numId="15">
    <w:abstractNumId w:val="55"/>
  </w:num>
  <w:num w:numId="16">
    <w:abstractNumId w:val="35"/>
  </w:num>
  <w:num w:numId="17">
    <w:abstractNumId w:val="52"/>
  </w:num>
  <w:num w:numId="18">
    <w:abstractNumId w:val="72"/>
  </w:num>
  <w:num w:numId="19">
    <w:abstractNumId w:val="71"/>
  </w:num>
  <w:num w:numId="20">
    <w:abstractNumId w:val="51"/>
  </w:num>
  <w:num w:numId="21">
    <w:abstractNumId w:val="27"/>
  </w:num>
  <w:num w:numId="22">
    <w:abstractNumId w:val="79"/>
  </w:num>
  <w:num w:numId="23">
    <w:abstractNumId w:val="48"/>
  </w:num>
  <w:num w:numId="24">
    <w:abstractNumId w:val="45"/>
  </w:num>
  <w:num w:numId="25">
    <w:abstractNumId w:val="20"/>
  </w:num>
  <w:num w:numId="26">
    <w:abstractNumId w:val="7"/>
  </w:num>
  <w:num w:numId="27">
    <w:abstractNumId w:val="42"/>
  </w:num>
  <w:num w:numId="28">
    <w:abstractNumId w:val="49"/>
  </w:num>
  <w:num w:numId="29">
    <w:abstractNumId w:val="44"/>
  </w:num>
  <w:num w:numId="30">
    <w:abstractNumId w:val="80"/>
  </w:num>
  <w:num w:numId="31">
    <w:abstractNumId w:val="0"/>
  </w:num>
  <w:num w:numId="32">
    <w:abstractNumId w:val="3"/>
  </w:num>
  <w:num w:numId="33">
    <w:abstractNumId w:val="24"/>
  </w:num>
  <w:num w:numId="34">
    <w:abstractNumId w:val="47"/>
  </w:num>
  <w:num w:numId="35">
    <w:abstractNumId w:val="3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64"/>
  </w:num>
  <w:num w:numId="51">
    <w:abstractNumId w:val="13"/>
  </w:num>
  <w:num w:numId="52">
    <w:abstractNumId w:val="15"/>
  </w:num>
  <w:num w:numId="53">
    <w:abstractNumId w:val="56"/>
  </w:num>
  <w:num w:numId="54">
    <w:abstractNumId w:val="68"/>
  </w:num>
  <w:num w:numId="55">
    <w:abstractNumId w:val="82"/>
  </w:num>
  <w:num w:numId="56">
    <w:abstractNumId w:val="83"/>
  </w:num>
  <w:num w:numId="57">
    <w:abstractNumId w:val="10"/>
  </w:num>
  <w:num w:numId="58">
    <w:abstractNumId w:val="74"/>
  </w:num>
  <w:num w:numId="59">
    <w:abstractNumId w:val="92"/>
  </w:num>
  <w:num w:numId="60">
    <w:abstractNumId w:val="63"/>
  </w:num>
  <w:num w:numId="61">
    <w:abstractNumId w:val="50"/>
  </w:num>
  <w:num w:numId="62">
    <w:abstractNumId w:val="37"/>
  </w:num>
  <w:num w:numId="63">
    <w:abstractNumId w:val="76"/>
  </w:num>
  <w:num w:numId="64">
    <w:abstractNumId w:val="28"/>
  </w:num>
  <w:num w:numId="65">
    <w:abstractNumId w:val="38"/>
  </w:num>
  <w:num w:numId="66">
    <w:abstractNumId w:val="30"/>
  </w:num>
  <w:num w:numId="67">
    <w:abstractNumId w:val="81"/>
  </w:num>
  <w:num w:numId="68">
    <w:abstractNumId w:val="86"/>
  </w:num>
  <w:num w:numId="69">
    <w:abstractNumId w:val="43"/>
  </w:num>
  <w:num w:numId="70">
    <w:abstractNumId w:val="77"/>
  </w:num>
  <w:num w:numId="71">
    <w:abstractNumId w:val="23"/>
  </w:num>
  <w:num w:numId="72">
    <w:abstractNumId w:val="14"/>
  </w:num>
  <w:num w:numId="73">
    <w:abstractNumId w:val="75"/>
  </w:num>
  <w:num w:numId="74">
    <w:abstractNumId w:val="16"/>
  </w:num>
  <w:num w:numId="75">
    <w:abstractNumId w:val="89"/>
  </w:num>
  <w:num w:numId="76">
    <w:abstractNumId w:val="73"/>
  </w:num>
  <w:num w:numId="77">
    <w:abstractNumId w:val="4"/>
    <w:lvlOverride w:ilvl="0">
      <w:startOverride w:val="1"/>
    </w:lvlOverride>
  </w:num>
  <w:num w:numId="78">
    <w:abstractNumId w:val="21"/>
  </w:num>
  <w:num w:numId="79">
    <w:abstractNumId w:val="11"/>
  </w:num>
  <w:num w:numId="80">
    <w:abstractNumId w:val="5"/>
    <w:lvlOverride w:ilvl="0">
      <w:startOverride w:val="1"/>
    </w:lvlOverride>
  </w:num>
  <w:num w:numId="81">
    <w:abstractNumId w:val="29"/>
  </w:num>
  <w:num w:numId="82">
    <w:abstractNumId w:val="90"/>
  </w:num>
  <w:num w:numId="83">
    <w:abstractNumId w:val="58"/>
  </w:num>
  <w:num w:numId="84">
    <w:abstractNumId w:val="33"/>
  </w:num>
  <w:num w:numId="85">
    <w:abstractNumId w:val="67"/>
  </w:num>
  <w:num w:numId="86">
    <w:abstractNumId w:val="9"/>
  </w:num>
  <w:num w:numId="87">
    <w:abstractNumId w:val="93"/>
  </w:num>
  <w:num w:numId="88">
    <w:abstractNumId w:val="62"/>
  </w:num>
  <w:num w:numId="89">
    <w:abstractNumId w:val="18"/>
  </w:num>
  <w:num w:numId="90">
    <w:abstractNumId w:val="53"/>
  </w:num>
  <w:num w:numId="91">
    <w:abstractNumId w:val="87"/>
  </w:num>
  <w:num w:numId="92">
    <w:abstractNumId w:val="91"/>
  </w:num>
  <w:num w:numId="93">
    <w:abstractNumId w:val="57"/>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E19D0"/>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73156"/>
    <w:rsid w:val="00A7712D"/>
    <w:rsid w:val="00A870DB"/>
    <w:rsid w:val="00A93DD3"/>
    <w:rsid w:val="00AB44BE"/>
    <w:rsid w:val="00AB4D07"/>
    <w:rsid w:val="00AC6D8B"/>
    <w:rsid w:val="00AD765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A3BC7"/>
    <w:rsid w:val="00CB65D4"/>
    <w:rsid w:val="00CE0CCF"/>
    <w:rsid w:val="00CE4AD6"/>
    <w:rsid w:val="00CF3AA1"/>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254"/>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53C2"/>
    <w:rsid w:val="00F07DD9"/>
    <w:rsid w:val="00F161F2"/>
    <w:rsid w:val="00F17E26"/>
    <w:rsid w:val="00F213C6"/>
    <w:rsid w:val="00F21A0C"/>
    <w:rsid w:val="00F21E05"/>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B3551"/>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26D03E"/>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10828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4A6B-A76E-43B5-BD48-E7FF8DCA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6564</Words>
  <Characters>39384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2023-06-29T12:10:00Z</cp:lastPrinted>
  <dcterms:created xsi:type="dcterms:W3CDTF">2023-06-29T12:18:00Z</dcterms:created>
  <dcterms:modified xsi:type="dcterms:W3CDTF">2023-06-29T12:18:00Z</dcterms:modified>
</cp:coreProperties>
</file>