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6E65" w14:textId="17C2073A" w:rsidR="00E10103" w:rsidRDefault="00E10103" w:rsidP="00E101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4747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45A4E15A" w14:textId="3ED9C43E" w:rsidR="009D4508" w:rsidRPr="001332F7" w:rsidRDefault="00347470" w:rsidP="00347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2F7">
        <w:rPr>
          <w:rFonts w:ascii="Times New Roman" w:hAnsi="Times New Roman" w:cs="Times New Roman"/>
          <w:b/>
          <w:bCs/>
          <w:sz w:val="24"/>
          <w:szCs w:val="24"/>
        </w:rPr>
        <w:t>Specyfikacja oferowanego sprzętu - wzór</w:t>
      </w:r>
    </w:p>
    <w:tbl>
      <w:tblPr>
        <w:tblStyle w:val="Tabela-Siatka"/>
        <w:tblW w:w="9182" w:type="dxa"/>
        <w:tblLayout w:type="fixed"/>
        <w:tblLook w:val="04A0" w:firstRow="1" w:lastRow="0" w:firstColumn="1" w:lastColumn="0" w:noHBand="0" w:noVBand="1"/>
      </w:tblPr>
      <w:tblGrid>
        <w:gridCol w:w="1816"/>
        <w:gridCol w:w="4133"/>
        <w:gridCol w:w="3060"/>
        <w:gridCol w:w="93"/>
        <w:gridCol w:w="80"/>
      </w:tblGrid>
      <w:tr w:rsidR="00BF71D3" w:rsidRPr="00CE1706" w14:paraId="1763F650" w14:textId="693574F5" w:rsidTr="004C71F8">
        <w:trPr>
          <w:cantSplit/>
        </w:trPr>
        <w:tc>
          <w:tcPr>
            <w:tcW w:w="1816" w:type="dxa"/>
            <w:shd w:val="clear" w:color="auto" w:fill="BFBFBF" w:themeFill="background1" w:themeFillShade="BF"/>
          </w:tcPr>
          <w:p w14:paraId="616619D4" w14:textId="77777777" w:rsidR="00BF71D3" w:rsidRPr="004229E4" w:rsidRDefault="00BF71D3" w:rsidP="00BF7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  <w:proofErr w:type="spellEnd"/>
          </w:p>
        </w:tc>
        <w:tc>
          <w:tcPr>
            <w:tcW w:w="4133" w:type="dxa"/>
            <w:shd w:val="clear" w:color="auto" w:fill="BFBFBF" w:themeFill="background1" w:themeFillShade="BF"/>
          </w:tcPr>
          <w:p w14:paraId="24F9B594" w14:textId="77777777" w:rsidR="00BF71D3" w:rsidRPr="004229E4" w:rsidRDefault="00BF71D3" w:rsidP="00BF7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</w:t>
            </w:r>
            <w:proofErr w:type="spellEnd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techniczne</w:t>
            </w:r>
            <w:proofErr w:type="spellEnd"/>
          </w:p>
        </w:tc>
        <w:tc>
          <w:tcPr>
            <w:tcW w:w="3233" w:type="dxa"/>
            <w:gridSpan w:val="3"/>
            <w:shd w:val="clear" w:color="auto" w:fill="BFBFBF" w:themeFill="background1" w:themeFillShade="BF"/>
          </w:tcPr>
          <w:p w14:paraId="2A11BD55" w14:textId="77777777" w:rsidR="00BF71D3" w:rsidRDefault="00BF71D3" w:rsidP="00BF71D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71F8">
              <w:rPr>
                <w:rFonts w:ascii="Times New Roman" w:hAnsi="Times New Roman" w:cs="Times New Roman"/>
                <w:b/>
                <w:bCs/>
                <w:u w:val="single"/>
              </w:rPr>
              <w:t>POTWIERDZENIE SPEŁNIENIA WYMAGAŃ*</w:t>
            </w:r>
          </w:p>
          <w:p w14:paraId="60AA647C" w14:textId="77777777" w:rsidR="00725C2A" w:rsidRDefault="00725C2A" w:rsidP="00BF71D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5A6BBD4" w14:textId="08808671" w:rsidR="00725C2A" w:rsidRDefault="00725C2A" w:rsidP="00BF71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25C2A">
              <w:rPr>
                <w:rFonts w:ascii="Times New Roman" w:hAnsi="Times New Roman" w:cs="Times New Roman"/>
                <w:b/>
                <w:bCs/>
              </w:rPr>
              <w:t>wskazanie</w:t>
            </w:r>
            <w:proofErr w:type="spellEnd"/>
            <w:r w:rsidRPr="00725C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5C2A">
              <w:rPr>
                <w:rFonts w:ascii="Times New Roman" w:hAnsi="Times New Roman" w:cs="Times New Roman"/>
                <w:b/>
                <w:bCs/>
              </w:rPr>
              <w:t>równoważności</w:t>
            </w:r>
            <w:proofErr w:type="spellEnd"/>
          </w:p>
          <w:p w14:paraId="45B24909" w14:textId="5323AD3A" w:rsidR="00725C2A" w:rsidRPr="00725C2A" w:rsidRDefault="00725C2A" w:rsidP="00BF71D3">
            <w:pPr>
              <w:jc w:val="center"/>
              <w:rPr>
                <w:rFonts w:ascii="Times New Roman" w:hAnsi="Times New Roman" w:cs="Times New Roman"/>
              </w:rPr>
            </w:pPr>
            <w:r w:rsidRPr="00725C2A">
              <w:rPr>
                <w:rFonts w:ascii="Times New Roman" w:hAnsi="Times New Roman" w:cs="Times New Roman"/>
              </w:rPr>
              <w:t>(</w:t>
            </w:r>
            <w:proofErr w:type="spellStart"/>
            <w:r w:rsidRPr="00725C2A">
              <w:rPr>
                <w:rFonts w:ascii="Times New Roman" w:hAnsi="Times New Roman" w:cs="Times New Roman"/>
              </w:rPr>
              <w:t>jeżeli</w:t>
            </w:r>
            <w:proofErr w:type="spellEnd"/>
            <w:r w:rsidRPr="0072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5C2A">
              <w:rPr>
                <w:rFonts w:ascii="Times New Roman" w:hAnsi="Times New Roman" w:cs="Times New Roman"/>
              </w:rPr>
              <w:t>dotyczy</w:t>
            </w:r>
            <w:proofErr w:type="spellEnd"/>
            <w:r w:rsidRPr="00725C2A">
              <w:rPr>
                <w:rFonts w:ascii="Times New Roman" w:hAnsi="Times New Roman" w:cs="Times New Roman"/>
              </w:rPr>
              <w:t>)</w:t>
            </w:r>
          </w:p>
          <w:p w14:paraId="42D4CD92" w14:textId="035D1978" w:rsidR="00725C2A" w:rsidRPr="004C71F8" w:rsidRDefault="00725C2A" w:rsidP="00BF71D3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F71D3" w:rsidRPr="00CE1706" w14:paraId="2E018BED" w14:textId="24468263" w:rsidTr="00637F48">
        <w:trPr>
          <w:cantSplit/>
          <w:trHeight w:val="478"/>
        </w:trPr>
        <w:tc>
          <w:tcPr>
            <w:tcW w:w="1816" w:type="dxa"/>
          </w:tcPr>
          <w:p w14:paraId="70ED0B8A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TYP</w:t>
            </w:r>
          </w:p>
        </w:tc>
        <w:tc>
          <w:tcPr>
            <w:tcW w:w="4133" w:type="dxa"/>
          </w:tcPr>
          <w:p w14:paraId="50E09AFA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Komputer przenośny typu notebook/laptop</w:t>
            </w:r>
          </w:p>
        </w:tc>
        <w:tc>
          <w:tcPr>
            <w:tcW w:w="3233" w:type="dxa"/>
            <w:gridSpan w:val="3"/>
          </w:tcPr>
          <w:p w14:paraId="70A3F149" w14:textId="77777777" w:rsidR="00637F48" w:rsidRDefault="00637F48" w:rsidP="00637F48">
            <w:pPr>
              <w:rPr>
                <w:rFonts w:ascii="Times New Roman" w:hAnsi="Times New Roman" w:cs="Times New Roman"/>
              </w:rPr>
            </w:pPr>
            <w:proofErr w:type="spellStart"/>
            <w:r w:rsidRPr="00BF71D3">
              <w:rPr>
                <w:rFonts w:ascii="Times New Roman" w:hAnsi="Times New Roman" w:cs="Times New Roman"/>
              </w:rPr>
              <w:t>Wymagany</w:t>
            </w:r>
            <w:proofErr w:type="spellEnd"/>
            <w:r w:rsidRPr="00B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1D3">
              <w:rPr>
                <w:rFonts w:ascii="Times New Roman" w:hAnsi="Times New Roman" w:cs="Times New Roman"/>
              </w:rPr>
              <w:t>opis</w:t>
            </w:r>
            <w:proofErr w:type="spellEnd"/>
            <w:r w:rsidRPr="00BF71D3">
              <w:rPr>
                <w:rFonts w:ascii="Times New Roman" w:hAnsi="Times New Roman" w:cs="Times New Roman"/>
              </w:rPr>
              <w:t>:</w:t>
            </w:r>
          </w:p>
          <w:p w14:paraId="0E0AEACC" w14:textId="370C5EF7" w:rsidR="00637F48" w:rsidRPr="002401F1" w:rsidRDefault="00637F48" w:rsidP="00637F4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Wymagane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jest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podanie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producenta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modelu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symbolu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kod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producenta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)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oferowanego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komputera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14:paraId="53DE58F8" w14:textId="77777777" w:rsidR="00637F48" w:rsidRPr="002401F1" w:rsidRDefault="00637F48" w:rsidP="00637F4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Powyższe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dane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muszą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jednoznacznie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określać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parametry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oferowanego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sprzętu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co jest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niezbędne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do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weryfikacji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złożonej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oferty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14:paraId="49D84B64" w14:textId="77777777" w:rsidR="00BF71D3" w:rsidRDefault="00637F48" w:rsidP="00637F4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Jeżeli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katalogi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danymi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technicznymi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nie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są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ogólnodostępne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to do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oferty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należy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załączyć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dokumenty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ze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szczegółową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specyfikacją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komputera</w:t>
            </w:r>
            <w:proofErr w:type="spellEnd"/>
            <w:r w:rsidRPr="002401F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14:paraId="098EBF2A" w14:textId="77777777" w:rsidR="00637F48" w:rsidRDefault="00637F48" w:rsidP="00637F48"/>
          <w:p w14:paraId="4004E6CF" w14:textId="3B10AB77" w:rsidR="00637F48" w:rsidRPr="00CE1706" w:rsidRDefault="00637F48" w:rsidP="00637F48"/>
        </w:tc>
      </w:tr>
      <w:tr w:rsidR="00BF71D3" w:rsidRPr="00CE1706" w14:paraId="7A38759D" w14:textId="75FEA9FD" w:rsidTr="00637F48">
        <w:trPr>
          <w:cantSplit/>
          <w:trHeight w:val="1064"/>
        </w:trPr>
        <w:tc>
          <w:tcPr>
            <w:tcW w:w="1816" w:type="dxa"/>
          </w:tcPr>
          <w:p w14:paraId="0C61E063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Zastosowanie</w:t>
            </w:r>
            <w:proofErr w:type="spellEnd"/>
          </w:p>
        </w:tc>
        <w:tc>
          <w:tcPr>
            <w:tcW w:w="4133" w:type="dxa"/>
          </w:tcPr>
          <w:p w14:paraId="21E9EEEA" w14:textId="3A493CB4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Komputer przenośny będzie wykorzystywany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przez uczniów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dla potrzeb aplikacji edukacyjnych, aplikacji biurowych, dostępu do Internetu oraz poczty elektroniczne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</w:p>
        </w:tc>
        <w:tc>
          <w:tcPr>
            <w:tcW w:w="3233" w:type="dxa"/>
            <w:gridSpan w:val="3"/>
          </w:tcPr>
          <w:p w14:paraId="45CC3483" w14:textId="7B77B43B" w:rsidR="00BF71D3" w:rsidRPr="00CE1706" w:rsidRDefault="00BF71D3" w:rsidP="00BF71D3"/>
        </w:tc>
      </w:tr>
      <w:tr w:rsidR="00BF71D3" w:rsidRPr="00CE1706" w14:paraId="643CD972" w14:textId="25A53C76" w:rsidTr="00637F48">
        <w:trPr>
          <w:cantSplit/>
          <w:trHeight w:val="805"/>
        </w:trPr>
        <w:tc>
          <w:tcPr>
            <w:tcW w:w="1816" w:type="dxa"/>
          </w:tcPr>
          <w:p w14:paraId="6304F19B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Ekran</w:t>
            </w:r>
            <w:proofErr w:type="spellEnd"/>
          </w:p>
        </w:tc>
        <w:tc>
          <w:tcPr>
            <w:tcW w:w="4133" w:type="dxa"/>
          </w:tcPr>
          <w:p w14:paraId="4FB5C4F6" w14:textId="6532FBDA" w:rsidR="00BF71D3" w:rsidRPr="00D06641" w:rsidRDefault="00BF71D3" w:rsidP="00BF71D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 15,6" o rozdzielczości FHD (1920 x 1080) IPS z podświetleniem LED, jasność min. 220 nitów.</w:t>
            </w:r>
          </w:p>
        </w:tc>
        <w:tc>
          <w:tcPr>
            <w:tcW w:w="3233" w:type="dxa"/>
            <w:gridSpan w:val="3"/>
          </w:tcPr>
          <w:p w14:paraId="4F0D372F" w14:textId="3A4A3D23" w:rsidR="00BF71D3" w:rsidRPr="00CE1706" w:rsidRDefault="00BF71D3" w:rsidP="00BF71D3"/>
        </w:tc>
      </w:tr>
      <w:tr w:rsidR="00BF71D3" w:rsidRPr="00CE1706" w14:paraId="6CE840AF" w14:textId="4281B711" w:rsidTr="00637F48">
        <w:trPr>
          <w:cantSplit/>
          <w:trHeight w:val="1536"/>
        </w:trPr>
        <w:tc>
          <w:tcPr>
            <w:tcW w:w="1816" w:type="dxa"/>
          </w:tcPr>
          <w:p w14:paraId="0D6ED245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Procesor</w:t>
            </w:r>
            <w:proofErr w:type="spellEnd"/>
          </w:p>
        </w:tc>
        <w:tc>
          <w:tcPr>
            <w:tcW w:w="4133" w:type="dxa"/>
          </w:tcPr>
          <w:p w14:paraId="6F854B19" w14:textId="2777C4C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Procesor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możliwie najwyższej generacji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, zaprojektowany do pracy w komputerach przenośnych.</w:t>
            </w:r>
          </w:p>
          <w:p w14:paraId="679EFA76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Zaoferowany procesor musi uzyskiwać jednocześnie w teście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CPU Mark - wynik min.: </w:t>
            </w:r>
            <w:r w:rsidRPr="00D0664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10000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punktów na dzień ogłoszenia postępowania. Zamawiający oceniając spełnienie powyższego parametru będzie brał pod uwagę wydruk ze strony </w:t>
            </w:r>
          </w:p>
          <w:p w14:paraId="58FB6EC9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https://www.cpubenchmark.net/cpu_list.php z dnia ogłoszenia postępowania.</w:t>
            </w:r>
          </w:p>
        </w:tc>
        <w:tc>
          <w:tcPr>
            <w:tcW w:w="3233" w:type="dxa"/>
            <w:gridSpan w:val="3"/>
          </w:tcPr>
          <w:p w14:paraId="0A2A84A5" w14:textId="77777777" w:rsidR="00BF71D3" w:rsidRDefault="00BF71D3" w:rsidP="00BF71D3">
            <w:pPr>
              <w:rPr>
                <w:rFonts w:ascii="Times New Roman" w:hAnsi="Times New Roman" w:cs="Times New Roman"/>
              </w:rPr>
            </w:pPr>
            <w:proofErr w:type="spellStart"/>
            <w:r w:rsidRPr="00BF71D3">
              <w:rPr>
                <w:rFonts w:ascii="Times New Roman" w:hAnsi="Times New Roman" w:cs="Times New Roman"/>
              </w:rPr>
              <w:t>Wymagany</w:t>
            </w:r>
            <w:proofErr w:type="spellEnd"/>
            <w:r w:rsidRPr="00B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1D3">
              <w:rPr>
                <w:rFonts w:ascii="Times New Roman" w:hAnsi="Times New Roman" w:cs="Times New Roman"/>
              </w:rPr>
              <w:t>opis</w:t>
            </w:r>
            <w:proofErr w:type="spellEnd"/>
            <w:r w:rsidRPr="00BF71D3">
              <w:rPr>
                <w:rFonts w:ascii="Times New Roman" w:hAnsi="Times New Roman" w:cs="Times New Roman"/>
              </w:rPr>
              <w:t>:</w:t>
            </w:r>
          </w:p>
          <w:p w14:paraId="0558DB40" w14:textId="1AB8DA49" w:rsidR="00637F48" w:rsidRPr="00637F48" w:rsidRDefault="00637F48" w:rsidP="00AB22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Wymagane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jest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podanie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producenta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modelu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symbolu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oferowanego</w:t>
            </w:r>
            <w:proofErr w:type="spellEnd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37F4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procesora</w:t>
            </w:r>
            <w:proofErr w:type="spellEnd"/>
          </w:p>
        </w:tc>
      </w:tr>
      <w:tr w:rsidR="00BF71D3" w:rsidRPr="00CE1706" w14:paraId="4BD41D51" w14:textId="718B536E" w:rsidTr="00637F48">
        <w:trPr>
          <w:cantSplit/>
          <w:trHeight w:val="748"/>
        </w:trPr>
        <w:tc>
          <w:tcPr>
            <w:tcW w:w="1816" w:type="dxa"/>
          </w:tcPr>
          <w:p w14:paraId="25065F7B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Pamięć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</w:t>
            </w:r>
          </w:p>
        </w:tc>
        <w:tc>
          <w:tcPr>
            <w:tcW w:w="4133" w:type="dxa"/>
          </w:tcPr>
          <w:p w14:paraId="0089A65D" w14:textId="2E88BDDB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 8 GB DDR4 (po obsadzeniu pozostaje  jeden slot wolny), możliwość rozbudowy do min 16GB.</w:t>
            </w:r>
          </w:p>
        </w:tc>
        <w:tc>
          <w:tcPr>
            <w:tcW w:w="3233" w:type="dxa"/>
            <w:gridSpan w:val="3"/>
          </w:tcPr>
          <w:p w14:paraId="090CA112" w14:textId="3344DC8A" w:rsidR="00BF71D3" w:rsidRPr="00CE1706" w:rsidRDefault="00BF71D3" w:rsidP="00BF71D3"/>
        </w:tc>
      </w:tr>
      <w:tr w:rsidR="00BF71D3" w:rsidRPr="00CE1706" w14:paraId="33AA6AD2" w14:textId="43DBF5C8" w:rsidTr="00637F48">
        <w:trPr>
          <w:cantSplit/>
          <w:trHeight w:val="769"/>
        </w:trPr>
        <w:tc>
          <w:tcPr>
            <w:tcW w:w="1816" w:type="dxa"/>
          </w:tcPr>
          <w:p w14:paraId="23758C1C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Pamięć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masowa</w:t>
            </w:r>
            <w:proofErr w:type="spellEnd"/>
          </w:p>
        </w:tc>
        <w:tc>
          <w:tcPr>
            <w:tcW w:w="4133" w:type="dxa"/>
          </w:tcPr>
          <w:p w14:paraId="6F8CE649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min. 256 GB SSD M.2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NVMe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z fabrycznie gwarantowaną możliwością instalacji drugiego dysku 2,5” SATA.</w:t>
            </w:r>
          </w:p>
        </w:tc>
        <w:tc>
          <w:tcPr>
            <w:tcW w:w="3233" w:type="dxa"/>
            <w:gridSpan w:val="3"/>
          </w:tcPr>
          <w:p w14:paraId="6870DFA2" w14:textId="73CD6BBA" w:rsidR="00BF71D3" w:rsidRPr="00CE1706" w:rsidRDefault="00BF71D3" w:rsidP="00BF71D3"/>
        </w:tc>
      </w:tr>
      <w:tr w:rsidR="00BF71D3" w:rsidRPr="00CE1706" w14:paraId="726AB45A" w14:textId="31DF60E1" w:rsidTr="00637F48">
        <w:trPr>
          <w:cantSplit/>
          <w:trHeight w:val="1642"/>
        </w:trPr>
        <w:tc>
          <w:tcPr>
            <w:tcW w:w="1816" w:type="dxa"/>
          </w:tcPr>
          <w:p w14:paraId="2BD0C6DE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Karta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graficzna</w:t>
            </w:r>
            <w:proofErr w:type="spellEnd"/>
          </w:p>
        </w:tc>
        <w:tc>
          <w:tcPr>
            <w:tcW w:w="4133" w:type="dxa"/>
          </w:tcPr>
          <w:p w14:paraId="0369FE8E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Zintegrowana z procesorem lub wbudowana.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Osiągająca w teście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- G3D Mark wynik na poziomie nie mniejszym niż </w:t>
            </w:r>
            <w:r w:rsidRPr="00D06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1600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. Do oferty należy dołączyć wydruk ze strony: </w:t>
            </w:r>
            <w:hyperlink r:id="rId7" w:history="1">
              <w:r w:rsidRPr="00D06641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val="pl-PL"/>
                </w:rPr>
                <w:t>https://www.videocardbenchmark.net/gpu_list.php</w:t>
              </w:r>
            </w:hyperlink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potwierdzający spełnienie wymogu.</w:t>
            </w:r>
          </w:p>
        </w:tc>
        <w:tc>
          <w:tcPr>
            <w:tcW w:w="3233" w:type="dxa"/>
            <w:gridSpan w:val="3"/>
          </w:tcPr>
          <w:p w14:paraId="619455ED" w14:textId="2AAAB75B" w:rsidR="00BF71D3" w:rsidRPr="00CE1706" w:rsidRDefault="00BF71D3" w:rsidP="00BF71D3"/>
        </w:tc>
      </w:tr>
      <w:tr w:rsidR="00BF71D3" w:rsidRPr="00CE1706" w14:paraId="1FA53BAB" w14:textId="1D401A49" w:rsidTr="00637F48">
        <w:trPr>
          <w:cantSplit/>
          <w:trHeight w:val="967"/>
        </w:trPr>
        <w:tc>
          <w:tcPr>
            <w:tcW w:w="1816" w:type="dxa"/>
          </w:tcPr>
          <w:p w14:paraId="0295DC55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Wyposażenie multimedialne</w:t>
            </w:r>
          </w:p>
        </w:tc>
        <w:tc>
          <w:tcPr>
            <w:tcW w:w="4133" w:type="dxa"/>
          </w:tcPr>
          <w:p w14:paraId="4A325144" w14:textId="7ABCAB54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Karta dźwiękowa stereo,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budowane 2 głośniki (stereo) </w:t>
            </w:r>
          </w:p>
          <w:p w14:paraId="076473E0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Wbudowany w obudowę matrycy mikrofon wraz z kamerą HD</w:t>
            </w:r>
          </w:p>
        </w:tc>
        <w:tc>
          <w:tcPr>
            <w:tcW w:w="3233" w:type="dxa"/>
            <w:gridSpan w:val="3"/>
            <w:shd w:val="clear" w:color="auto" w:fill="auto"/>
          </w:tcPr>
          <w:p w14:paraId="3F3D18FE" w14:textId="77777777" w:rsidR="00BF71D3" w:rsidRPr="00CE1706" w:rsidRDefault="00BF71D3"/>
        </w:tc>
      </w:tr>
      <w:tr w:rsidR="00BF71D3" w:rsidRPr="00CE1706" w14:paraId="3A7436FF" w14:textId="25F4A423" w:rsidTr="00637F48">
        <w:trPr>
          <w:cantSplit/>
          <w:trHeight w:val="757"/>
        </w:trPr>
        <w:tc>
          <w:tcPr>
            <w:tcW w:w="1816" w:type="dxa"/>
          </w:tcPr>
          <w:p w14:paraId="20EECBD1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Bateria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zasilanie</w:t>
            </w:r>
            <w:proofErr w:type="spellEnd"/>
          </w:p>
        </w:tc>
        <w:tc>
          <w:tcPr>
            <w:tcW w:w="4133" w:type="dxa"/>
          </w:tcPr>
          <w:p w14:paraId="040DC95A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Bateria min. 41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Wh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1FF22C8E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Zasilacz 230 VAC / 50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Hz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233" w:type="dxa"/>
            <w:gridSpan w:val="3"/>
            <w:shd w:val="clear" w:color="auto" w:fill="auto"/>
          </w:tcPr>
          <w:p w14:paraId="3549A0B7" w14:textId="77777777" w:rsidR="00BF71D3" w:rsidRPr="00CE1706" w:rsidRDefault="00BF71D3"/>
        </w:tc>
      </w:tr>
      <w:tr w:rsidR="00BF71D3" w:rsidRPr="00CE1706" w14:paraId="050CCA2E" w14:textId="64A769B0" w:rsidTr="00637F48">
        <w:trPr>
          <w:cantSplit/>
          <w:trHeight w:val="3402"/>
        </w:trPr>
        <w:tc>
          <w:tcPr>
            <w:tcW w:w="1816" w:type="dxa"/>
          </w:tcPr>
          <w:p w14:paraId="40CC1A6C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BIOS</w:t>
            </w:r>
          </w:p>
        </w:tc>
        <w:tc>
          <w:tcPr>
            <w:tcW w:w="4133" w:type="dxa"/>
          </w:tcPr>
          <w:p w14:paraId="711E705B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zgodny ze specyfikacją UEFI, pełna obsługa za pomocą klawiatury i myszy.</w:t>
            </w:r>
          </w:p>
          <w:p w14:paraId="37C94C12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 musi umożliwiać przeprowadzenie inwentaryzacji sprzętowej poprzez wyświetlenie informacji o: wersji BIOS, numerze seryjnym i dacie produkcji komputera, wielkości, prędkości i sposobie obsadzenia zainstalowanej pamięci RAM, typie zainstalowanego procesora, zainstalowanym dysku twardym (pojemność, model), MAC adresie wbudowanej w płytę główną karty sieciowej.</w:t>
            </w:r>
          </w:p>
          <w:p w14:paraId="40780F81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Funkcja blokowania/odblokowania portów USB.</w:t>
            </w:r>
          </w:p>
          <w:p w14:paraId="58F78DD8" w14:textId="24D17941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Możliwość, ustawienia hasła dla administratora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BIOS’u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</w:t>
            </w:r>
          </w:p>
        </w:tc>
        <w:tc>
          <w:tcPr>
            <w:tcW w:w="3233" w:type="dxa"/>
            <w:gridSpan w:val="3"/>
            <w:shd w:val="clear" w:color="auto" w:fill="auto"/>
          </w:tcPr>
          <w:p w14:paraId="058E83A5" w14:textId="77777777" w:rsidR="00BF71D3" w:rsidRPr="00CE1706" w:rsidRDefault="00BF71D3"/>
        </w:tc>
      </w:tr>
      <w:tr w:rsidR="00BF71D3" w:rsidRPr="00CE1706" w14:paraId="0BEFDC6C" w14:textId="475D0A56" w:rsidTr="00637F48">
        <w:trPr>
          <w:cantSplit/>
          <w:trHeight w:val="478"/>
        </w:trPr>
        <w:tc>
          <w:tcPr>
            <w:tcW w:w="1816" w:type="dxa"/>
          </w:tcPr>
          <w:p w14:paraId="56B4FE62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  <w:proofErr w:type="spellEnd"/>
          </w:p>
        </w:tc>
        <w:tc>
          <w:tcPr>
            <w:tcW w:w="4133" w:type="dxa"/>
          </w:tcPr>
          <w:p w14:paraId="788FCDDD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Dedykowany układ szyfrujący TPM 2.0 lub równoważny</w:t>
            </w:r>
          </w:p>
          <w:p w14:paraId="3FD99670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233" w:type="dxa"/>
            <w:gridSpan w:val="3"/>
            <w:shd w:val="clear" w:color="auto" w:fill="auto"/>
          </w:tcPr>
          <w:p w14:paraId="57626453" w14:textId="77777777" w:rsidR="00BF71D3" w:rsidRPr="00CE1706" w:rsidRDefault="00BF71D3"/>
        </w:tc>
      </w:tr>
      <w:tr w:rsidR="00BF71D3" w:rsidRPr="00CE1706" w14:paraId="5D633E93" w14:textId="3CCB29F7" w:rsidTr="00637F48">
        <w:trPr>
          <w:gridAfter w:val="2"/>
          <w:wAfter w:w="173" w:type="dxa"/>
          <w:cantSplit/>
          <w:trHeight w:val="1071"/>
        </w:trPr>
        <w:tc>
          <w:tcPr>
            <w:tcW w:w="1816" w:type="dxa"/>
          </w:tcPr>
          <w:p w14:paraId="7CB675D9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System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operacyjny</w:t>
            </w:r>
            <w:proofErr w:type="spellEnd"/>
          </w:p>
        </w:tc>
        <w:tc>
          <w:tcPr>
            <w:tcW w:w="4133" w:type="dxa"/>
          </w:tcPr>
          <w:p w14:paraId="38F59682" w14:textId="2497BF45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Zainstalowany system operacyjny Windows 10 Home PL/Windows 11 Home PL</w:t>
            </w:r>
            <w:r w:rsidRPr="00D06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.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Zainstalowany system operacyjny niewymagający aktywacji za pomocą telefonu lub Internetu w firmie Microsoft. Wymagany jest system operacyjny, który nie był wcześniej zainstalowany i aktywowany na innym urządzeniu.</w:t>
            </w:r>
          </w:p>
          <w:p w14:paraId="6C918FB5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30A76D4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System operacyjny musi być zainstalowany i nie powinien wymagać aktywacji. Oprogramowanie</w:t>
            </w:r>
          </w:p>
          <w:p w14:paraId="737D93B4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biurowe może być zainstalowane przez producenta lub sprzedawcę komputera</w:t>
            </w:r>
          </w:p>
          <w:p w14:paraId="339867CA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D26C8C" w14:textId="77777777" w:rsidR="00BF71D3" w:rsidRPr="00D06641" w:rsidRDefault="00BF71D3" w:rsidP="00BF71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Oferowany komputer musi zostać dostarczony z bezterminową licencją oprogramowania pakietu biurowego klasy Microsoft Office 2019 lub równoważny do zastosowań dla uczniów i w domu. Za równoważny system operacyjny Zamawiający uzna system spełniający następujące minimalne parametry:</w:t>
            </w:r>
          </w:p>
          <w:p w14:paraId="3B9B3198" w14:textId="77777777" w:rsidR="00BF71D3" w:rsidRPr="00D06641" w:rsidRDefault="00BF71D3" w:rsidP="00BF71D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- Dostawa pełnej polskiej wersji językowej interfejsu użytkownika, w tym także systemu interaktywnej pomocy w języku polskim. 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w godzinach pracy Urzędu – cena połączenia nie większa niż cena połączenia lokalnego. Publicznie znany cykl życia przedstawiony przez producenta dotyczący rozwoju i wsparcia technicznego – w szczególności w zakresie bezpieczeństwa co najmniej 5 lat od daty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lastRenderedPageBreak/>
              <w:t>zakupu. Możliwość dostosowania pakietu aplikacji biurowych do pracy dla osób niepełnosprawnych np. słabo widzących, zgodnie z wymogami Krajowych Ram Interoperacyjności (WCAG 2.0).</w:t>
            </w:r>
          </w:p>
          <w:p w14:paraId="0986A97E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wymaga fabrycznie nowego systemu operacyjnego/oprogramowania, nieużywanego ani nieaktywowanego nigdy wcześniej na innym urządzeniu.</w:t>
            </w:r>
          </w:p>
          <w:p w14:paraId="26A32F8C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127A6B1" w14:textId="4BB62B2D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nie dopuszcza odbioru przedmiotu zamówienia z zainstalowanym nielicencjonowanym, nielegalnym lub podrobionym oprogramowaniem lub jego elementami.</w:t>
            </w:r>
          </w:p>
          <w:p w14:paraId="0932A514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6F39C65" w14:textId="48EC9C83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Komputery przeznaczone są dla użytkowników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 obszaru edukacyjnego, dlatego zamawiający zaakceptuje system operacyjny w wersjach edukacyjnych także w ramach programu STF.</w:t>
            </w:r>
          </w:p>
          <w:p w14:paraId="7AC3CE5E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4F00AE83" w14:textId="2FBA5E59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Zamawiający zastrzega sobie prawo weryfikacji czy zaoferowane oprogramowanie jest nowe i nie aktywowane wcześniej na innym urządzeniu oraz że jest zgodne z prawem</w:t>
            </w:r>
          </w:p>
          <w:p w14:paraId="1BC2489D" w14:textId="07685F11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4A13D336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138B77F8" w14:textId="678BC7E6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Oprogramowanie  spełniające poniższe warunki: </w:t>
            </w:r>
          </w:p>
          <w:p w14:paraId="688621A2" w14:textId="440AE18B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System operacyjny dla komputerów przenośnych,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 graficznym interfejsem użytkownika,</w:t>
            </w:r>
          </w:p>
          <w:p w14:paraId="7CC53B0F" w14:textId="18E500D3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System operacyjny ma pozwalać na uruchomienie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i pracę z  aplikacjami użytkowanymi przez Zamawiającego,  w szczególności: MS Office 2010, 2013, 2016,2019; MS Visio 2007, 2010, 2016; MS Project 2007, 2010, 2016; EMID, AutoCAD, Microsoft Visual Studio Professional. Nie jest dopuszczalne uruchamianie wymienionych aplikacji poprzez mechanizm wirtualizacji. </w:t>
            </w:r>
          </w:p>
          <w:p w14:paraId="3577AE47" w14:textId="22E9CED0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 xml:space="preserve">• Interfejsy użytkownika dostępne w wielu językach do wyboru – w tym polskim i angielskim,  </w:t>
            </w:r>
          </w:p>
          <w:p w14:paraId="4B65AF23" w14:textId="79D38AC8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Zlokalizowane w języku polskim, co najmniej następujące elementy: menu, odtwarzacz multimediów, pomoc, komunikaty systemowe,   </w:t>
            </w:r>
          </w:p>
          <w:p w14:paraId="16FCA749" w14:textId="28FBAD5D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Wbudowany system pomocy w języku polskim, </w:t>
            </w:r>
          </w:p>
          <w:p w14:paraId="75AA5FA0" w14:textId="5C323393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Graficzne środowisko instalacji i konfiguracji dostępne w języku polskim,  </w:t>
            </w:r>
          </w:p>
          <w:p w14:paraId="2423819A" w14:textId="691D1EA8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dokonywania bezpłatnych aktualizacji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      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i poprawek w ramach wersji systemu operacyjnego poprzez Internet, mechanizmem udostępnianym przez producenta systemu z możliwością wyboru instalowanych poprawek oraz mechanizmem sprawdzającym, które z poprawek są potrzebne,  </w:t>
            </w:r>
          </w:p>
          <w:p w14:paraId="012FA9D2" w14:textId="25B9144D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dokonywania aktualizacji i poprawek systemu poprzez mechanizm zarządzany przez administratora systemu Zamawiającego,  </w:t>
            </w:r>
          </w:p>
          <w:p w14:paraId="1C928B99" w14:textId="1447C106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Dostępność bezpłatnych biuletynów bezpieczeństwa związanych z działaniem systemu operacyjnego,  </w:t>
            </w:r>
          </w:p>
          <w:p w14:paraId="3D0229CD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Wbudowana zapora internetowa (firewall) dla ochrony połączeń internetowych; zintegrowana z systemem konsola do zarządzania ustawieniami zapory i regułami IP v4 i v6;    </w:t>
            </w:r>
          </w:p>
          <w:p w14:paraId="170A6BD0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Wbudowane mechanizmy ochrony antywirusowej i przeciw złośliwemu oprogramowaniu z zapewnionymi bezpłatnymi aktualizacjami,  </w:t>
            </w:r>
          </w:p>
          <w:p w14:paraId="05D6CD8D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Plug&amp;Play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Wi-Fi),  </w:t>
            </w:r>
          </w:p>
          <w:p w14:paraId="1C985C89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•</w:t>
            </w: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132D6EF" w14:textId="24E3E691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lastRenderedPageBreak/>
              <w:t xml:space="preserve">• Możliwość przystosowania  dla osób niepełnosprawnych (np. słabo widzących);   </w:t>
            </w:r>
          </w:p>
          <w:p w14:paraId="32FBC8B9" w14:textId="6A3DB56F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Wsparcie wbudowanej zapory ogniowej dla Internet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Key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Exchange v. 2 (IKEv2) dla warstwy transportowej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IPsec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  </w:t>
            </w:r>
          </w:p>
          <w:p w14:paraId="00502253" w14:textId="5C19A55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Wbudowane narzędzia służące do administracji, do wykonywania kopii zapasowych polityk i ich odtwarzania oraz generowania raportów z ustawień polityk;  </w:t>
            </w:r>
          </w:p>
          <w:p w14:paraId="1D4177B6" w14:textId="24B23085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Wsparcie dla środowisk Java i .NET Framework 4.x – możliwość uruchomienia aplikacji działających we wskazanych środowiskach,  </w:t>
            </w:r>
          </w:p>
          <w:p w14:paraId="739A4560" w14:textId="7E23494F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Wsparcie dla JScript i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VBScript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– możliwość uruchamiania interpretera poleceń,  </w:t>
            </w:r>
          </w:p>
          <w:p w14:paraId="00646E50" w14:textId="666011EC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Rozwiązanie umożliwiające wdrożenie nowego obrazu poprzez zdalną instalację,  </w:t>
            </w:r>
          </w:p>
          <w:p w14:paraId="27E89F0C" w14:textId="1CEC71DD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Zarządzanie kontami użytkowników sieci oraz urządzeniami sieciowymi tj. drukarki, modemy, woluminy dyskowe, usługi katalogowe. </w:t>
            </w:r>
          </w:p>
          <w:p w14:paraId="222A5ABE" w14:textId="5ECF2F04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przywracania obrazu plików systemowych do uprzednio zapisanej postaci,  </w:t>
            </w:r>
          </w:p>
          <w:p w14:paraId="7ED40BBA" w14:textId="2DA1608D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• Możliwość instalowania dodatkowych języków interfejsu systemu operacyjnego oraz możliwość zmiany języka bez konieczności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reinstalacji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systemu.   </w:t>
            </w:r>
          </w:p>
        </w:tc>
        <w:tc>
          <w:tcPr>
            <w:tcW w:w="3060" w:type="dxa"/>
            <w:shd w:val="clear" w:color="auto" w:fill="auto"/>
          </w:tcPr>
          <w:p w14:paraId="5915BCA6" w14:textId="24538B1C" w:rsidR="00BF71D3" w:rsidRPr="00BF71D3" w:rsidRDefault="00BF71D3">
            <w:pPr>
              <w:rPr>
                <w:rFonts w:ascii="Times New Roman" w:hAnsi="Times New Roman" w:cs="Times New Roman"/>
              </w:rPr>
            </w:pPr>
            <w:proofErr w:type="spellStart"/>
            <w:r w:rsidRPr="00BF71D3">
              <w:rPr>
                <w:rFonts w:ascii="Times New Roman" w:hAnsi="Times New Roman" w:cs="Times New Roman"/>
              </w:rPr>
              <w:lastRenderedPageBreak/>
              <w:t>Wymagany</w:t>
            </w:r>
            <w:proofErr w:type="spellEnd"/>
            <w:r w:rsidRPr="00BF71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71D3">
              <w:rPr>
                <w:rFonts w:ascii="Times New Roman" w:hAnsi="Times New Roman" w:cs="Times New Roman"/>
              </w:rPr>
              <w:t>opis</w:t>
            </w:r>
            <w:proofErr w:type="spellEnd"/>
            <w:r w:rsidRPr="00BF71D3">
              <w:rPr>
                <w:rFonts w:ascii="Times New Roman" w:hAnsi="Times New Roman" w:cs="Times New Roman"/>
              </w:rPr>
              <w:t>:</w:t>
            </w:r>
          </w:p>
        </w:tc>
      </w:tr>
      <w:tr w:rsidR="00BF71D3" w:rsidRPr="00CE1706" w14:paraId="4A0B9A16" w14:textId="31F32265" w:rsidTr="00637F48">
        <w:trPr>
          <w:gridAfter w:val="1"/>
          <w:wAfter w:w="80" w:type="dxa"/>
          <w:cantSplit/>
          <w:trHeight w:val="2812"/>
        </w:trPr>
        <w:tc>
          <w:tcPr>
            <w:tcW w:w="1816" w:type="dxa"/>
          </w:tcPr>
          <w:p w14:paraId="43647AF3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50B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Wymagania dodatkowe</w:t>
            </w:r>
          </w:p>
        </w:tc>
        <w:tc>
          <w:tcPr>
            <w:tcW w:w="4133" w:type="dxa"/>
          </w:tcPr>
          <w:p w14:paraId="00CD8530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 Wbudowane porty i złącza: 1 x HDMI, 2 szt. USB Typ-A 5Gb, 1 szt. USB Typ-C 5Gb, RJ-45, czytnik kart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microSD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1 x złącze słuchawkowe stereo i złącze mikrofonowe (COMBO), złącze zasilania (zasilacz nie może zajmować portów USB).</w:t>
            </w:r>
          </w:p>
          <w:p w14:paraId="677B2BCC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Karta sieciowa LAN 10/100/1000 Ethernet RJ 45 zintegrowana z płytą główną oraz WLAN 802.11b/g/n/AC + Bluetooth 5 (COMBO), zintegrowany z płytą główną lub w postaci wewnętrznego modułu mini-PCI Express. </w:t>
            </w:r>
          </w:p>
          <w:p w14:paraId="4C14362E" w14:textId="265777A4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3. Klawiatura (układ US-QWERTY) min 102 klawisze z wydzieloną klawiaturą numeryczną,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t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ouchpad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0495923E" w14:textId="471DA90C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4. Bluetooth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</w:rPr>
              <w:t>wersji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 min. 5.0.</w:t>
            </w:r>
          </w:p>
          <w:p w14:paraId="534A653F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W trakcie odbioru Wykonawca jest zobligowany do przekazania Zamawiającemu dokumentów potwierdzających określone w niniejszym punkcie parametry, tj. co najmniej testy wydajnościowe CPU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PassMark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Performance Test dla procesora.</w:t>
            </w:r>
          </w:p>
          <w:p w14:paraId="681B0610" w14:textId="6E8EB5DC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6. Zamawiający wymaga, aby całość dostarczanego sprzętu informatycznego była nowa (tzn. wyprodukowana </w:t>
            </w:r>
            <w:r w:rsidRPr="00E51A22">
              <w:rPr>
                <w:rFonts w:ascii="Times New Roman" w:hAnsi="Times New Roman" w:cs="Times New Roman"/>
                <w:sz w:val="24"/>
                <w:szCs w:val="24"/>
                <w:lang w:val="pl"/>
              </w:rPr>
              <w:t>2021 lub 2022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) oraz by była nieużywana (przy czym Zamawiający dopuszcza, by urządzenia były rozpakowane i uruchomione przed ich dostarczeniem wyłącznie przez Wykonawcę</w:t>
            </w: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 </w:t>
            </w: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i wyłącznie w celu weryfikacji poprawności działania).</w:t>
            </w:r>
          </w:p>
          <w:p w14:paraId="6FC48E65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7. Dostarczany sprzęt musi mieć okablowanie, zasilacze oraz wszystkie inne komponenty, zapewniające właściwą instalację i użytkowanie (np. przewody zasilające </w:t>
            </w:r>
            <w:proofErr w:type="spellStart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>itp</w:t>
            </w:r>
            <w:proofErr w:type="spellEnd"/>
            <w:r w:rsidRPr="00D06641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).  </w:t>
            </w:r>
          </w:p>
          <w:p w14:paraId="7B4C1523" w14:textId="629798D3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shd w:val="clear" w:color="auto" w:fill="auto"/>
          </w:tcPr>
          <w:p w14:paraId="577B3A5B" w14:textId="77777777" w:rsidR="00BF71D3" w:rsidRPr="00CE1706" w:rsidRDefault="00BF71D3"/>
        </w:tc>
      </w:tr>
      <w:tr w:rsidR="00BF71D3" w:rsidRPr="00CE1706" w14:paraId="0229730A" w14:textId="2D7AA1B5" w:rsidTr="00637F48">
        <w:trPr>
          <w:gridAfter w:val="1"/>
          <w:wAfter w:w="80" w:type="dxa"/>
          <w:cantSplit/>
          <w:trHeight w:val="2520"/>
        </w:trPr>
        <w:tc>
          <w:tcPr>
            <w:tcW w:w="1816" w:type="dxa"/>
          </w:tcPr>
          <w:p w14:paraId="3A230F11" w14:textId="77777777" w:rsidR="00BF71D3" w:rsidRPr="00450B73" w:rsidRDefault="00BF71D3" w:rsidP="00BF7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1430293"/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Warunki</w:t>
            </w:r>
            <w:proofErr w:type="spellEnd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gwarancji</w:t>
            </w:r>
            <w:proofErr w:type="spellEnd"/>
          </w:p>
        </w:tc>
        <w:tc>
          <w:tcPr>
            <w:tcW w:w="4133" w:type="dxa"/>
          </w:tcPr>
          <w:p w14:paraId="6E05C72E" w14:textId="77777777" w:rsidR="00BF71D3" w:rsidRPr="00D06641" w:rsidRDefault="00BF71D3" w:rsidP="00BF7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Minimum 2-letnia gwarancja producenta świadczona na miejscu u klienta z czasem reakcji serwisu do dwóch dni roboczych od zgłoszenia i skutecznym czasem naprawy nie dłuższym niż 14 dni kalendarzowych od przyjęcia zgłoszenia, z opcją pozostawienia uszkodzonych nośników danych u Zamawiającego. Firma serwisująca musi posiadać ISO 9001: 2000 na świadczenie usług serwisowych oraz posiadać autoryzacje producenta komputera.</w:t>
            </w:r>
          </w:p>
        </w:tc>
        <w:tc>
          <w:tcPr>
            <w:tcW w:w="3153" w:type="dxa"/>
            <w:gridSpan w:val="2"/>
            <w:shd w:val="clear" w:color="auto" w:fill="auto"/>
          </w:tcPr>
          <w:p w14:paraId="549A5EC4" w14:textId="77777777" w:rsidR="00BF71D3" w:rsidRPr="00CE1706" w:rsidRDefault="00BF71D3"/>
        </w:tc>
      </w:tr>
      <w:bookmarkEnd w:id="0"/>
      <w:tr w:rsidR="001E582A" w:rsidRPr="00CE1706" w14:paraId="7485E250" w14:textId="77777777" w:rsidTr="00153625">
        <w:trPr>
          <w:cantSplit/>
          <w:trHeight w:val="2121"/>
        </w:trPr>
        <w:tc>
          <w:tcPr>
            <w:tcW w:w="1816" w:type="dxa"/>
          </w:tcPr>
          <w:p w14:paraId="36D78BB1" w14:textId="77777777" w:rsidR="001E582A" w:rsidRPr="00450B73" w:rsidRDefault="001E582A" w:rsidP="001536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B73">
              <w:rPr>
                <w:rFonts w:ascii="Times New Roman" w:hAnsi="Times New Roman" w:cs="Times New Roman"/>
                <w:b/>
                <w:sz w:val="24"/>
                <w:szCs w:val="24"/>
              </w:rPr>
              <w:t>Certyfikaty</w:t>
            </w:r>
            <w:proofErr w:type="spellEnd"/>
          </w:p>
        </w:tc>
        <w:tc>
          <w:tcPr>
            <w:tcW w:w="4133" w:type="dxa"/>
          </w:tcPr>
          <w:p w14:paraId="0616D7F3" w14:textId="77777777" w:rsidR="001E582A" w:rsidRPr="00D06641" w:rsidRDefault="001E582A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9001:2000 dla producenta sprzętu (załączyć do oferty)</w:t>
            </w:r>
          </w:p>
          <w:p w14:paraId="3567462B" w14:textId="77777777" w:rsidR="001E582A" w:rsidRPr="00D06641" w:rsidRDefault="001E582A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Certyfikat ISO 14001 dla producenta sprzętu (załączyć do oferty)</w:t>
            </w:r>
          </w:p>
          <w:p w14:paraId="55FB9EA3" w14:textId="77777777" w:rsidR="001E582A" w:rsidRPr="00D06641" w:rsidRDefault="001E582A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Deklaracja zgodności CE (załączyć do oferty)</w:t>
            </w:r>
          </w:p>
          <w:p w14:paraId="3101A3D7" w14:textId="77777777" w:rsidR="001E582A" w:rsidRPr="00D06641" w:rsidRDefault="001E582A" w:rsidP="001536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RoHS</w:t>
            </w:r>
            <w:proofErr w:type="spellEnd"/>
            <w:r w:rsidRPr="00D0664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Unii Europejskiej o eliminacji substancji niebezpiecznych w postaci oświadczenia producenta jednostki.</w:t>
            </w:r>
          </w:p>
        </w:tc>
        <w:tc>
          <w:tcPr>
            <w:tcW w:w="3233" w:type="dxa"/>
            <w:gridSpan w:val="3"/>
            <w:shd w:val="clear" w:color="auto" w:fill="auto"/>
          </w:tcPr>
          <w:p w14:paraId="26F733AB" w14:textId="77777777" w:rsidR="001E582A" w:rsidRPr="00CE1706" w:rsidRDefault="001E582A" w:rsidP="00153625"/>
        </w:tc>
      </w:tr>
    </w:tbl>
    <w:p w14:paraId="1768743E" w14:textId="4FFC0C79" w:rsidR="00BF71D3" w:rsidRDefault="00BF71D3" w:rsidP="00186177">
      <w:pPr>
        <w:jc w:val="both"/>
        <w:rPr>
          <w:rFonts w:ascii="Calibri Light" w:hAnsi="Calibri Light"/>
          <w:b/>
          <w:sz w:val="20"/>
          <w:szCs w:val="20"/>
        </w:rPr>
      </w:pPr>
    </w:p>
    <w:p w14:paraId="6C226602" w14:textId="60C273C3" w:rsidR="00AC62E9" w:rsidRPr="00186177" w:rsidRDefault="00637F48" w:rsidP="0018617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7F48">
        <w:rPr>
          <w:rFonts w:ascii="Times New Roman" w:hAnsi="Times New Roman"/>
          <w:b/>
          <w:sz w:val="24"/>
          <w:szCs w:val="24"/>
        </w:rPr>
        <w:t>*Uwaga:</w:t>
      </w:r>
      <w:r w:rsidR="00186177">
        <w:rPr>
          <w:rFonts w:ascii="Times New Roman" w:hAnsi="Times New Roman"/>
          <w:b/>
          <w:sz w:val="24"/>
          <w:szCs w:val="24"/>
        </w:rPr>
        <w:t xml:space="preserve"> </w:t>
      </w:r>
      <w:r w:rsidRPr="00637F48">
        <w:rPr>
          <w:rFonts w:ascii="Times New Roman" w:hAnsi="Times New Roman"/>
          <w:bCs/>
          <w:sz w:val="24"/>
          <w:szCs w:val="24"/>
        </w:rPr>
        <w:t xml:space="preserve">Jeśli wykonawca oferuje sprzęt w pełni odpowiadający wymaganiom opisanym </w:t>
      </w:r>
      <w:r w:rsidR="00186177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637F48">
        <w:rPr>
          <w:rFonts w:ascii="Times New Roman" w:hAnsi="Times New Roman"/>
          <w:bCs/>
          <w:sz w:val="24"/>
          <w:szCs w:val="24"/>
        </w:rPr>
        <w:t>w kol. „</w:t>
      </w:r>
      <w:r w:rsidRPr="00637F48">
        <w:rPr>
          <w:rFonts w:ascii="Times New Roman" w:hAnsi="Times New Roman"/>
          <w:b/>
          <w:bCs/>
          <w:sz w:val="24"/>
          <w:szCs w:val="24"/>
        </w:rPr>
        <w:t>WYMAGANE MINIMALNE</w:t>
      </w:r>
      <w:r w:rsidRPr="00637F48">
        <w:rPr>
          <w:rFonts w:ascii="Times New Roman" w:hAnsi="Times New Roman"/>
          <w:bCs/>
          <w:sz w:val="24"/>
          <w:szCs w:val="24"/>
        </w:rPr>
        <w:t>”, wówczas w kol. „</w:t>
      </w:r>
      <w:r w:rsidRPr="00637F48">
        <w:rPr>
          <w:rFonts w:ascii="Times New Roman" w:hAnsi="Times New Roman"/>
          <w:b/>
          <w:bCs/>
          <w:iCs/>
          <w:sz w:val="24"/>
          <w:szCs w:val="24"/>
        </w:rPr>
        <w:t>POTWIERDZENIE SPEŁNIENIA WYMAGAŃ</w:t>
      </w:r>
      <w:r w:rsidRPr="00637F48">
        <w:rPr>
          <w:rFonts w:ascii="Times New Roman" w:hAnsi="Times New Roman"/>
          <w:bCs/>
          <w:sz w:val="24"/>
          <w:szCs w:val="24"/>
        </w:rPr>
        <w:t>” należy wpisać: „SPEŁNIA”. Jeśli natomiast wykonawca oferuje sprzęt o innych parametrach niż opisane w kol. „</w:t>
      </w:r>
      <w:r w:rsidRPr="00637F48">
        <w:rPr>
          <w:rFonts w:ascii="Times New Roman" w:hAnsi="Times New Roman"/>
          <w:b/>
          <w:bCs/>
          <w:sz w:val="24"/>
          <w:szCs w:val="24"/>
        </w:rPr>
        <w:t>WYMAGANE MINIMALNE</w:t>
      </w:r>
      <w:r w:rsidRPr="00637F48">
        <w:rPr>
          <w:rFonts w:ascii="Times New Roman" w:hAnsi="Times New Roman"/>
          <w:bCs/>
          <w:sz w:val="24"/>
          <w:szCs w:val="24"/>
        </w:rPr>
        <w:t>”, wówczas w kol. „</w:t>
      </w:r>
      <w:r w:rsidRPr="00637F48">
        <w:rPr>
          <w:rFonts w:ascii="Times New Roman" w:hAnsi="Times New Roman"/>
          <w:b/>
          <w:bCs/>
          <w:iCs/>
          <w:sz w:val="24"/>
          <w:szCs w:val="24"/>
        </w:rPr>
        <w:t>POTWIERDZENIE SPEŁNIENIA WYMAGAŃ</w:t>
      </w:r>
      <w:r w:rsidRPr="00637F48">
        <w:rPr>
          <w:rFonts w:ascii="Times New Roman" w:hAnsi="Times New Roman"/>
          <w:bCs/>
          <w:sz w:val="24"/>
          <w:szCs w:val="24"/>
        </w:rPr>
        <w:t>” należy opisać wartości oferowane przez wykonawcę.</w:t>
      </w:r>
    </w:p>
    <w:p w14:paraId="033D6979" w14:textId="77777777" w:rsidR="00637F48" w:rsidRPr="00637F48" w:rsidRDefault="00637F48" w:rsidP="00637F4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8111ADC" w14:textId="77777777" w:rsidR="006A6785" w:rsidRDefault="006A6785"/>
    <w:sectPr w:rsidR="006A6785" w:rsidSect="00815A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EAFF" w14:textId="77777777" w:rsidR="002F5E8B" w:rsidRDefault="002F5E8B" w:rsidP="00341DAB">
      <w:pPr>
        <w:spacing w:after="0" w:line="240" w:lineRule="auto"/>
      </w:pPr>
      <w:r>
        <w:separator/>
      </w:r>
    </w:p>
  </w:endnote>
  <w:endnote w:type="continuationSeparator" w:id="0">
    <w:p w14:paraId="00403F78" w14:textId="77777777" w:rsidR="002F5E8B" w:rsidRDefault="002F5E8B" w:rsidP="0034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636F" w14:textId="77777777" w:rsidR="002F5E8B" w:rsidRDefault="002F5E8B" w:rsidP="00341DAB">
      <w:pPr>
        <w:spacing w:after="0" w:line="240" w:lineRule="auto"/>
      </w:pPr>
      <w:r>
        <w:separator/>
      </w:r>
    </w:p>
  </w:footnote>
  <w:footnote w:type="continuationSeparator" w:id="0">
    <w:p w14:paraId="193C0E68" w14:textId="77777777" w:rsidR="002F5E8B" w:rsidRDefault="002F5E8B" w:rsidP="0034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1D8" w14:textId="77777777" w:rsidR="00432434" w:rsidRDefault="00432434" w:rsidP="00432434">
    <w:pPr>
      <w:pStyle w:val="Nagwek"/>
    </w:pPr>
    <w:r>
      <w:rPr>
        <w:noProof/>
        <w:lang w:eastAsia="pl-PL"/>
      </w:rPr>
      <w:drawing>
        <wp:inline distT="0" distB="0" distL="0" distR="0" wp14:anchorId="5A947AC3" wp14:editId="0D366BF3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8C93E2" w14:textId="49F3F845" w:rsidR="00845C22" w:rsidRDefault="00845C22" w:rsidP="00845C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EDB"/>
    <w:multiLevelType w:val="hybridMultilevel"/>
    <w:tmpl w:val="3A066E80"/>
    <w:lvl w:ilvl="0" w:tplc="A5D2F16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A4E"/>
    <w:multiLevelType w:val="hybridMultilevel"/>
    <w:tmpl w:val="F75E9A46"/>
    <w:lvl w:ilvl="0" w:tplc="4498D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2FE28EE"/>
    <w:multiLevelType w:val="hybridMultilevel"/>
    <w:tmpl w:val="3F6C84E2"/>
    <w:lvl w:ilvl="0" w:tplc="366AE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509027">
    <w:abstractNumId w:val="0"/>
  </w:num>
  <w:num w:numId="2" w16cid:durableId="1324046617">
    <w:abstractNumId w:val="2"/>
  </w:num>
  <w:num w:numId="3" w16cid:durableId="2086145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8241936">
    <w:abstractNumId w:val="3"/>
  </w:num>
  <w:num w:numId="5" w16cid:durableId="149429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85"/>
    <w:rsid w:val="00015923"/>
    <w:rsid w:val="0004556C"/>
    <w:rsid w:val="00054736"/>
    <w:rsid w:val="000C4A07"/>
    <w:rsid w:val="000C78BE"/>
    <w:rsid w:val="000E05D2"/>
    <w:rsid w:val="000E12CB"/>
    <w:rsid w:val="000F53A1"/>
    <w:rsid w:val="00106C75"/>
    <w:rsid w:val="001332F7"/>
    <w:rsid w:val="0015105D"/>
    <w:rsid w:val="00151921"/>
    <w:rsid w:val="00165E0E"/>
    <w:rsid w:val="00186177"/>
    <w:rsid w:val="001B01AF"/>
    <w:rsid w:val="001D1C1F"/>
    <w:rsid w:val="001D33E4"/>
    <w:rsid w:val="001E582A"/>
    <w:rsid w:val="00215EF3"/>
    <w:rsid w:val="00225A57"/>
    <w:rsid w:val="00254618"/>
    <w:rsid w:val="002D062D"/>
    <w:rsid w:val="002E2FA6"/>
    <w:rsid w:val="002F5E8B"/>
    <w:rsid w:val="00341DAB"/>
    <w:rsid w:val="00347470"/>
    <w:rsid w:val="00347838"/>
    <w:rsid w:val="003504A5"/>
    <w:rsid w:val="00396EBD"/>
    <w:rsid w:val="003A12F5"/>
    <w:rsid w:val="003B25B3"/>
    <w:rsid w:val="003B4E93"/>
    <w:rsid w:val="003D107D"/>
    <w:rsid w:val="003E1683"/>
    <w:rsid w:val="00401DCF"/>
    <w:rsid w:val="004229E4"/>
    <w:rsid w:val="00432434"/>
    <w:rsid w:val="00450B73"/>
    <w:rsid w:val="004649D6"/>
    <w:rsid w:val="00470909"/>
    <w:rsid w:val="004869F7"/>
    <w:rsid w:val="004C71F8"/>
    <w:rsid w:val="005425BB"/>
    <w:rsid w:val="005B1E8C"/>
    <w:rsid w:val="005C643B"/>
    <w:rsid w:val="005D79CB"/>
    <w:rsid w:val="00637F48"/>
    <w:rsid w:val="00644D37"/>
    <w:rsid w:val="006A6785"/>
    <w:rsid w:val="006B088C"/>
    <w:rsid w:val="006F0A9E"/>
    <w:rsid w:val="006F393A"/>
    <w:rsid w:val="00725C2A"/>
    <w:rsid w:val="007555CD"/>
    <w:rsid w:val="00763EE5"/>
    <w:rsid w:val="00765681"/>
    <w:rsid w:val="00787004"/>
    <w:rsid w:val="007A67B0"/>
    <w:rsid w:val="007C15D7"/>
    <w:rsid w:val="00815A2D"/>
    <w:rsid w:val="0084031A"/>
    <w:rsid w:val="00845C22"/>
    <w:rsid w:val="00887157"/>
    <w:rsid w:val="008C6FAB"/>
    <w:rsid w:val="00914787"/>
    <w:rsid w:val="00915E17"/>
    <w:rsid w:val="009658BB"/>
    <w:rsid w:val="0097181C"/>
    <w:rsid w:val="0099396C"/>
    <w:rsid w:val="009A50BD"/>
    <w:rsid w:val="009C4D49"/>
    <w:rsid w:val="009D4508"/>
    <w:rsid w:val="009D60FB"/>
    <w:rsid w:val="00A47E1A"/>
    <w:rsid w:val="00A70E5D"/>
    <w:rsid w:val="00A76F94"/>
    <w:rsid w:val="00A82CC1"/>
    <w:rsid w:val="00AB2293"/>
    <w:rsid w:val="00AC62E9"/>
    <w:rsid w:val="00AD246B"/>
    <w:rsid w:val="00AE3FCB"/>
    <w:rsid w:val="00AE72EF"/>
    <w:rsid w:val="00B43B43"/>
    <w:rsid w:val="00B556EB"/>
    <w:rsid w:val="00B64D2A"/>
    <w:rsid w:val="00BB485E"/>
    <w:rsid w:val="00BF3186"/>
    <w:rsid w:val="00BF6CB4"/>
    <w:rsid w:val="00BF71D3"/>
    <w:rsid w:val="00C339F0"/>
    <w:rsid w:val="00C4531C"/>
    <w:rsid w:val="00C477BB"/>
    <w:rsid w:val="00C64C26"/>
    <w:rsid w:val="00C70C07"/>
    <w:rsid w:val="00CA171F"/>
    <w:rsid w:val="00CA53EB"/>
    <w:rsid w:val="00CB0372"/>
    <w:rsid w:val="00CE090E"/>
    <w:rsid w:val="00D06641"/>
    <w:rsid w:val="00D63529"/>
    <w:rsid w:val="00D91B59"/>
    <w:rsid w:val="00DB1B6E"/>
    <w:rsid w:val="00DF1961"/>
    <w:rsid w:val="00E10103"/>
    <w:rsid w:val="00E20C4C"/>
    <w:rsid w:val="00E21693"/>
    <w:rsid w:val="00E438FB"/>
    <w:rsid w:val="00E45960"/>
    <w:rsid w:val="00E46274"/>
    <w:rsid w:val="00E51A22"/>
    <w:rsid w:val="00E86979"/>
    <w:rsid w:val="00EA6E20"/>
    <w:rsid w:val="00EB038B"/>
    <w:rsid w:val="00EB17D0"/>
    <w:rsid w:val="00ED0E4B"/>
    <w:rsid w:val="00EF4792"/>
    <w:rsid w:val="00EF52AE"/>
    <w:rsid w:val="00F25A6E"/>
    <w:rsid w:val="00F314DB"/>
    <w:rsid w:val="00F33343"/>
    <w:rsid w:val="00F6087E"/>
    <w:rsid w:val="00FA0E9D"/>
    <w:rsid w:val="00FA7D00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2EE3"/>
  <w15:docId w15:val="{6A98B246-A722-4C85-AACE-D5535588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785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785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A6785"/>
    <w:rPr>
      <w:color w:val="0000FF" w:themeColor="hyperlink"/>
      <w:u w:val="single"/>
    </w:rPr>
  </w:style>
  <w:style w:type="paragraph" w:styleId="Akapitzlist">
    <w:name w:val="List Paragraph"/>
    <w:aliases w:val="Numerowanie,Akapit z listą BS,List Paragraph,L1,sw tekst,Akapit z listą5,normalny tekst,Kolorowa lista — akcent 11,Akapit normalny,Lista XXX,lp1,Preambuła,Colorful Shading - Accent 31,Light List - Accent 51,Bulleted list,Bullet List"/>
    <w:basedOn w:val="Normalny"/>
    <w:link w:val="AkapitzlistZnak"/>
    <w:uiPriority w:val="34"/>
    <w:qFormat/>
    <w:rsid w:val="006A67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DAB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34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DAB"/>
    <w:rPr>
      <w:rFonts w:asciiTheme="minorHAnsi" w:hAnsiTheme="minorHAnsi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Akapit normalny Znak,Lista XXX Znak,lp1 Znak,Preambuła Znak,Bulleted list Znak"/>
    <w:link w:val="Akapitzlist"/>
    <w:uiPriority w:val="34"/>
    <w:qFormat/>
    <w:locked/>
    <w:rsid w:val="00F6087E"/>
    <w:rPr>
      <w:rFonts w:asciiTheme="minorHAnsi" w:hAnsiTheme="minorHAnsi"/>
    </w:rPr>
  </w:style>
  <w:style w:type="table" w:customStyle="1" w:styleId="Tabelalisty4akcent51">
    <w:name w:val="Tabela listy 4 — akcent 51"/>
    <w:basedOn w:val="Standardowy"/>
    <w:uiPriority w:val="49"/>
    <w:rsid w:val="00450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AE3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g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U1 UMG Dobrzyca</cp:lastModifiedBy>
  <cp:revision>13</cp:revision>
  <cp:lastPrinted>2022-11-08T08:30:00Z</cp:lastPrinted>
  <dcterms:created xsi:type="dcterms:W3CDTF">2022-11-03T12:27:00Z</dcterms:created>
  <dcterms:modified xsi:type="dcterms:W3CDTF">2022-11-08T08:30:00Z</dcterms:modified>
</cp:coreProperties>
</file>