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00E" w14:textId="0FD350AA" w:rsidR="00DC2112" w:rsidRDefault="00C16BF5" w:rsidP="00DC2112">
      <w:pPr>
        <w:spacing w:after="240"/>
        <w:ind w:left="-425" w:right="284"/>
        <w:jc w:val="right"/>
        <w:rPr>
          <w:b/>
          <w:i/>
          <w:sz w:val="21"/>
          <w:szCs w:val="21"/>
        </w:rPr>
      </w:pPr>
      <w:r w:rsidRPr="00916B5C">
        <w:tab/>
      </w:r>
      <w:r w:rsidRPr="00916B5C">
        <w:tab/>
      </w:r>
      <w:r w:rsidR="00DC2112" w:rsidRPr="000F3155">
        <w:rPr>
          <w:b/>
          <w:i/>
          <w:sz w:val="21"/>
          <w:szCs w:val="21"/>
        </w:rPr>
        <w:t xml:space="preserve">Załącznik nr </w:t>
      </w:r>
      <w:r w:rsidR="00920973">
        <w:rPr>
          <w:b/>
          <w:i/>
          <w:sz w:val="21"/>
          <w:szCs w:val="21"/>
        </w:rPr>
        <w:t>5</w:t>
      </w:r>
      <w:r w:rsidR="003D415C">
        <w:rPr>
          <w:b/>
          <w:i/>
          <w:sz w:val="21"/>
          <w:szCs w:val="21"/>
        </w:rPr>
        <w:t xml:space="preserve"> </w:t>
      </w:r>
      <w:r w:rsidR="00DC2112" w:rsidRPr="000F3155">
        <w:rPr>
          <w:b/>
          <w:i/>
          <w:sz w:val="21"/>
          <w:szCs w:val="21"/>
        </w:rPr>
        <w:t>do SWZ</w:t>
      </w:r>
    </w:p>
    <w:p w14:paraId="1AD733EA" w14:textId="6CB18C69" w:rsidR="009F4DE2" w:rsidRDefault="009F4DE2" w:rsidP="009F4DE2">
      <w:pPr>
        <w:spacing w:after="240"/>
        <w:rPr>
          <w:b/>
          <w:i/>
          <w:sz w:val="21"/>
          <w:szCs w:val="21"/>
        </w:rPr>
      </w:pPr>
      <w:r w:rsidRPr="008A6CEF">
        <w:rPr>
          <w:rFonts w:eastAsia="Times New Roman"/>
          <w:b/>
        </w:rPr>
        <w:t xml:space="preserve">Znak postępowania: </w:t>
      </w:r>
      <w:r w:rsidR="003D415C">
        <w:rPr>
          <w:b/>
        </w:rPr>
        <w:t>GKR.272.1</w:t>
      </w:r>
      <w:r w:rsidR="00920973">
        <w:rPr>
          <w:b/>
        </w:rPr>
        <w:t>1</w:t>
      </w:r>
      <w:r w:rsidR="003D415C">
        <w:rPr>
          <w:b/>
        </w:rPr>
        <w:t>.2023.TG</w:t>
      </w:r>
    </w:p>
    <w:p w14:paraId="77B46AB9" w14:textId="4577DB85" w:rsidR="00C707FC" w:rsidRPr="00DC2112" w:rsidRDefault="0044261E" w:rsidP="00E40945">
      <w:pPr>
        <w:spacing w:before="480" w:line="276" w:lineRule="auto"/>
        <w:ind w:left="136"/>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Pr>
          <w:b/>
          <w:smallCaps/>
          <w:sz w:val="28"/>
        </w:rPr>
        <w:t>3</w:t>
      </w:r>
    </w:p>
    <w:p w14:paraId="5E2848E9" w14:textId="2024B49F"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5E3292">
        <w:rPr>
          <w:rFonts w:ascii="Times New Roman" w:hAnsi="Times New Roman" w:cs="Times New Roman"/>
          <w:sz w:val="24"/>
          <w:szCs w:val="24"/>
        </w:rPr>
        <w:t>3</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77777777"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695894B5" w:rsidR="00A902D7" w:rsidRPr="003D415C" w:rsidRDefault="00A902D7" w:rsidP="003D415C">
      <w:pPr>
        <w:tabs>
          <w:tab w:val="left" w:pos="708"/>
          <w:tab w:val="num" w:pos="785"/>
        </w:tabs>
        <w:suppressAutoHyphens/>
        <w:spacing w:before="240" w:line="276" w:lineRule="auto"/>
        <w:ind w:left="0" w:right="-6" w:firstLine="0"/>
        <w:rPr>
          <w:b/>
        </w:rPr>
      </w:pPr>
      <w:r>
        <w:rPr>
          <w:noProof/>
        </w:rPr>
        <w:t xml:space="preserve">w wyniku przeprowadzenia przez Zamawiającego postępowania o udzielenie zamówienia publicznego pn. </w:t>
      </w:r>
      <w:bookmarkStart w:id="0" w:name="_Hlk129610769"/>
      <w:r w:rsidRPr="00B30A1A">
        <w:rPr>
          <w:rFonts w:eastAsia="Times New Roman"/>
          <w:b/>
        </w:rPr>
        <w:t>„</w:t>
      </w:r>
      <w:r w:rsidR="003D415C" w:rsidRPr="003D415C">
        <w:rPr>
          <w:b/>
        </w:rPr>
        <w:t xml:space="preserve">BUDOWA STREFY AKTYWNOŚCI GOSPODARCZEJ W CZARNYM BORZE ETAP II – BUDOWA DROGI WRAZ Z INFRASTRUKTURĄ – </w:t>
      </w:r>
      <w:r w:rsidR="00920973">
        <w:rPr>
          <w:b/>
        </w:rPr>
        <w:t>nawierzchnie</w:t>
      </w:r>
      <w:proofErr w:type="gramStart"/>
      <w:r w:rsidRPr="00B30A1A">
        <w:rPr>
          <w:b/>
          <w:bCs/>
        </w:rPr>
        <w:t>”,</w:t>
      </w:r>
      <w:bookmarkEnd w:id="0"/>
      <w:proofErr w:type="gramEnd"/>
      <w:r>
        <w:rPr>
          <w:b/>
          <w:bCs/>
          <w:noProof/>
        </w:rPr>
        <w:t xml:space="preserve"> </w:t>
      </w:r>
      <w:r>
        <w:rPr>
          <w:b/>
          <w:bCs/>
          <w:noProof/>
        </w:rPr>
        <w:lastRenderedPageBreak/>
        <w:t xml:space="preserve">(znak: </w:t>
      </w:r>
      <w:r w:rsidR="003D415C">
        <w:rPr>
          <w:b/>
          <w:bCs/>
          <w:noProof/>
        </w:rPr>
        <w:t>GKR.272.1</w:t>
      </w:r>
      <w:r w:rsidR="00920973">
        <w:rPr>
          <w:b/>
          <w:bCs/>
          <w:noProof/>
        </w:rPr>
        <w:t>1</w:t>
      </w:r>
      <w:r w:rsidR="003D415C">
        <w:rPr>
          <w:b/>
          <w:bCs/>
          <w:noProof/>
        </w:rPr>
        <w:t>.2023.TG</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Pr>
          <w:noProof/>
        </w:rPr>
        <w:t xml:space="preserve">.), </w:t>
      </w:r>
      <w:r w:rsidR="003D415C" w:rsidRPr="003D415C">
        <w:rPr>
          <w:noProof/>
        </w:rPr>
        <w:t>dofinansowan</w:t>
      </w:r>
      <w:r w:rsidR="003D415C">
        <w:rPr>
          <w:noProof/>
        </w:rPr>
        <w:t>ego</w:t>
      </w:r>
      <w:r w:rsidR="003D415C" w:rsidRPr="003D415C">
        <w:rPr>
          <w:noProof/>
        </w:rPr>
        <w:t xml:space="preserve"> ze środków RPO WD 2014-2020 –Budowa strefy aktywności gospodarczej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13BD649D"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493D80" w:rsidRPr="00493D80">
        <w:rPr>
          <w:b/>
          <w:bCs/>
          <w:noProof/>
        </w:rPr>
        <w:t>„</w:t>
      </w:r>
      <w:r w:rsidR="003D415C" w:rsidRPr="003D415C">
        <w:rPr>
          <w:b/>
        </w:rPr>
        <w:t xml:space="preserve">BUDOWA STREFY AKTYWNOŚCI GOSPODARCZEJ W CZARNYM BORZE ETAP II – BUDOWA DROGI WRAZ Z INFRASTRUKTURĄ – </w:t>
      </w:r>
      <w:r w:rsidR="00920973">
        <w:rPr>
          <w:b/>
        </w:rPr>
        <w:t>nawierzchnie</w:t>
      </w:r>
      <w:r w:rsidR="00493D80" w:rsidRPr="00493D80">
        <w:rPr>
          <w:b/>
          <w:bCs/>
          <w:noProof/>
        </w:rPr>
        <w:t>”</w:t>
      </w:r>
      <w:r w:rsidR="003D415C">
        <w:t>.</w:t>
      </w:r>
    </w:p>
    <w:p w14:paraId="0E79DDEE" w14:textId="0CBEE0B1" w:rsidR="0016050C" w:rsidRPr="00916B5C" w:rsidRDefault="002B1019" w:rsidP="0016050C">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lastRenderedPageBreak/>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Jeżeli postęp wykonania robót objętych Przedmiotem Umowy lub ich poszczególnych etapów, w stosunku do terminów określonych w Harmonogramie będzie stwarzał zagrożenie dla dotrzymania terminu ich zakończenia, Wykonawca będzie zobowiązany do podjęcia </w:t>
      </w:r>
      <w:r w:rsidRPr="00FD19F1">
        <w:rPr>
          <w:rFonts w:eastAsia="Calibri"/>
        </w:rPr>
        <w:lastRenderedPageBreak/>
        <w:t>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11BEA000"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09538DD4" w14:textId="590D466C" w:rsidR="007572FE" w:rsidRPr="00920973" w:rsidRDefault="007572FE" w:rsidP="00920973">
      <w:pPr>
        <w:widowControl w:val="0"/>
        <w:numPr>
          <w:ilvl w:val="0"/>
          <w:numId w:val="13"/>
        </w:numPr>
        <w:tabs>
          <w:tab w:val="clear" w:pos="567"/>
          <w:tab w:val="num" w:pos="709"/>
        </w:tabs>
        <w:suppressAutoHyphens/>
        <w:spacing w:before="60" w:after="40" w:line="276" w:lineRule="auto"/>
        <w:ind w:left="454" w:hanging="425"/>
        <w:rPr>
          <w:rFonts w:eastAsia="Calibri"/>
        </w:rPr>
      </w:pPr>
      <w:r w:rsidRPr="00F2560D">
        <w:rPr>
          <w:color w:val="000000" w:themeColor="text1"/>
        </w:rPr>
        <w:t xml:space="preserve">Strony ustalają, iż rozliczenie za przedmiot umowy nastąpi </w:t>
      </w:r>
      <w:r w:rsidR="009461A2">
        <w:rPr>
          <w:color w:val="000000" w:themeColor="text1"/>
        </w:rPr>
        <w:t>w jednej transzy, płatnej,</w:t>
      </w:r>
      <w:r w:rsidR="009461A2">
        <w:rPr>
          <w:color w:val="000000" w:themeColor="text1"/>
        </w:rPr>
        <w:br/>
      </w:r>
      <w:r w:rsidRPr="009461A2">
        <w:rPr>
          <w:rStyle w:val="Wyrnieniedelikatne"/>
          <w:i w:val="0"/>
          <w:iCs w:val="0"/>
          <w:color w:val="000000" w:themeColor="text1"/>
        </w:rPr>
        <w:t>w terminie 30 dni od daty doręczenia Zamawiającemu kompletnych dokumentów potwierdzających realizacj</w:t>
      </w:r>
      <w:r w:rsidR="009461A2">
        <w:rPr>
          <w:rStyle w:val="Wyrnieniedelikatne"/>
          <w:i w:val="0"/>
          <w:iCs w:val="0"/>
          <w:color w:val="000000" w:themeColor="text1"/>
        </w:rPr>
        <w:t>ę przedmiotu umowy</w:t>
      </w:r>
      <w:r w:rsidRPr="009461A2">
        <w:rPr>
          <w:rStyle w:val="Wyrnieniedelikatne"/>
          <w:i w:val="0"/>
          <w:iCs w:val="0"/>
          <w:color w:val="000000" w:themeColor="text1"/>
        </w:rPr>
        <w:t xml:space="preserve">, w tym </w:t>
      </w:r>
      <w:r w:rsidR="009461A2" w:rsidRPr="00956DD5">
        <w:rPr>
          <w:rFonts w:eastAsia="Calibri"/>
        </w:rPr>
        <w:t xml:space="preserve">w oparciu o fakturę </w:t>
      </w:r>
      <w:r w:rsidR="009461A2">
        <w:rPr>
          <w:rFonts w:eastAsia="Calibri"/>
        </w:rPr>
        <w:t xml:space="preserve">wystawioną </w:t>
      </w:r>
      <w:r w:rsidR="009461A2">
        <w:rPr>
          <w:rFonts w:eastAsia="Calibri"/>
        </w:rPr>
        <w:br/>
        <w:t>po podpisaniu</w:t>
      </w:r>
      <w:r w:rsidR="009461A2" w:rsidRPr="00956DD5">
        <w:rPr>
          <w:rFonts w:eastAsia="Calibri"/>
        </w:rPr>
        <w:t xml:space="preserve"> protokołu odbioru końcowego</w:t>
      </w:r>
      <w:r w:rsidR="009461A2">
        <w:rPr>
          <w:rFonts w:eastAsia="Calibri"/>
        </w:rPr>
        <w:t>.</w:t>
      </w:r>
    </w:p>
    <w:p w14:paraId="4765907B"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Wykonawca wystawi faktur</w:t>
      </w:r>
      <w:r>
        <w:t>y</w:t>
      </w:r>
      <w:r w:rsidRPr="00916B5C">
        <w:t xml:space="preserve"> przy uwzględnieniu poniższych danych:</w:t>
      </w:r>
    </w:p>
    <w:p w14:paraId="1E64A45D" w14:textId="06FAFE88" w:rsidR="007572FE" w:rsidRPr="00743535" w:rsidRDefault="007572FE" w:rsidP="007572FE">
      <w:pPr>
        <w:tabs>
          <w:tab w:val="left" w:pos="851"/>
        </w:tabs>
        <w:autoSpaceDE w:val="0"/>
        <w:autoSpaceDN w:val="0"/>
        <w:adjustRightInd w:val="0"/>
        <w:spacing w:after="60" w:line="276" w:lineRule="auto"/>
        <w:ind w:left="851" w:firstLine="0"/>
        <w:jc w:val="left"/>
        <w:rPr>
          <w:color w:val="000000" w:themeColor="text1"/>
        </w:rPr>
      </w:pPr>
      <w:r w:rsidRPr="00743535">
        <w:rPr>
          <w:color w:val="000000" w:themeColor="text1"/>
          <w:u w:val="single"/>
        </w:rPr>
        <w:t>Nabywca:</w:t>
      </w:r>
      <w:r w:rsidRPr="00743535">
        <w:rPr>
          <w:color w:val="000000" w:themeColor="text1"/>
        </w:rPr>
        <w:br/>
      </w:r>
      <w:r w:rsidR="009461A2">
        <w:rPr>
          <w:color w:val="000000" w:themeColor="text1"/>
        </w:rPr>
        <w:t>…</w:t>
      </w:r>
    </w:p>
    <w:p w14:paraId="160249EC" w14:textId="186132C7" w:rsidR="007572FE" w:rsidRPr="00743535" w:rsidRDefault="007572FE" w:rsidP="007572FE">
      <w:pPr>
        <w:tabs>
          <w:tab w:val="left" w:pos="851"/>
        </w:tabs>
        <w:autoSpaceDE w:val="0"/>
        <w:autoSpaceDN w:val="0"/>
        <w:adjustRightInd w:val="0"/>
        <w:spacing w:after="60" w:line="276" w:lineRule="auto"/>
        <w:ind w:left="851" w:firstLine="0"/>
        <w:jc w:val="left"/>
        <w:rPr>
          <w:color w:val="000000" w:themeColor="text1"/>
        </w:rPr>
      </w:pPr>
      <w:r w:rsidRPr="00743535">
        <w:rPr>
          <w:color w:val="000000" w:themeColor="text1"/>
          <w:u w:val="single"/>
        </w:rPr>
        <w:lastRenderedPageBreak/>
        <w:t xml:space="preserve">Odbiorca: </w:t>
      </w:r>
      <w:r w:rsidRPr="00743535">
        <w:rPr>
          <w:color w:val="000000" w:themeColor="text1"/>
        </w:rPr>
        <w:br/>
      </w:r>
      <w:r w:rsidR="009461A2">
        <w:rPr>
          <w:color w:val="000000" w:themeColor="text1"/>
        </w:rPr>
        <w:t>…</w:t>
      </w:r>
    </w:p>
    <w:p w14:paraId="70DA96CF" w14:textId="77777777" w:rsidR="007572FE" w:rsidRPr="00916B5C" w:rsidRDefault="007572FE" w:rsidP="007572FE">
      <w:pPr>
        <w:widowControl w:val="0"/>
        <w:spacing w:after="40" w:line="276" w:lineRule="auto"/>
        <w:ind w:left="851" w:firstLine="0"/>
      </w:pPr>
      <w:r w:rsidRPr="00916B5C">
        <w:t>Na fakturze Wykonawca zobowiązany jest podać datę i numer umowy, której dotyczy wystawiona faktura.</w:t>
      </w:r>
    </w:p>
    <w:p w14:paraId="0CD86642" w14:textId="77777777" w:rsidR="007572FE" w:rsidRPr="00916B5C" w:rsidRDefault="007572FE" w:rsidP="007572FE">
      <w:pPr>
        <w:autoSpaceDE w:val="0"/>
        <w:autoSpaceDN w:val="0"/>
        <w:adjustRightInd w:val="0"/>
        <w:spacing w:before="60" w:after="60" w:line="276" w:lineRule="auto"/>
        <w:ind w:left="851" w:firstLine="0"/>
        <w:jc w:val="left"/>
      </w:pPr>
      <w:r w:rsidRPr="00916B5C">
        <w:t>Fakturę należy dostarczyć na adres</w:t>
      </w:r>
      <w:r>
        <w:t xml:space="preserve"> Zamawiającego.</w:t>
      </w:r>
    </w:p>
    <w:p w14:paraId="64D7AA8C"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388C3985" w14:textId="77777777" w:rsidR="007572FE" w:rsidRPr="008801FA"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768764A7" w14:textId="77777777" w:rsidR="007572FE" w:rsidRPr="008801FA" w:rsidRDefault="007572FE" w:rsidP="007572FE">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432D437E"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3A83171C"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521A5AF2" w14:textId="77777777" w:rsidR="007572FE" w:rsidRPr="00C00B77" w:rsidRDefault="007572FE" w:rsidP="007572FE">
      <w:pPr>
        <w:tabs>
          <w:tab w:val="left" w:pos="567"/>
        </w:tabs>
        <w:suppressAutoHyphens/>
        <w:spacing w:before="60" w:line="276" w:lineRule="auto"/>
        <w:ind w:left="454" w:firstLine="0"/>
        <w:rPr>
          <w:rFonts w:eastAsia="Calibri"/>
        </w:rPr>
      </w:pPr>
      <w:r w:rsidRPr="00E5059E">
        <w:rPr>
          <w:rFonts w:eastAsia="Calibri"/>
        </w:rPr>
        <w:t xml:space="preserve">Oświadczenia o których mowa powyżej powinny stanowić załącznik do faktury przesyłanej w formie papierowej lub być doręczone Zamawiającemu, najpóźniej w dniu doręczenia faktury elektronicznej. </w:t>
      </w:r>
    </w:p>
    <w:p w14:paraId="581FE495" w14:textId="25FD5807" w:rsidR="007572FE" w:rsidRPr="0067682C"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920973">
        <w:rPr>
          <w:rFonts w:eastAsia="Calibri"/>
        </w:rPr>
        <w:t>8 i</w:t>
      </w:r>
      <w:r w:rsidRPr="00820C58">
        <w:rPr>
          <w:rFonts w:eastAsia="Calibri"/>
        </w:rPr>
        <w:t xml:space="preserve"> </w:t>
      </w:r>
      <w:r w:rsidR="00920973">
        <w:rPr>
          <w:rFonts w:eastAsia="Calibri"/>
        </w:rPr>
        <w:t>9</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5A910CD5" w14:textId="72666803"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920973">
        <w:rPr>
          <w:rFonts w:eastAsia="Calibri"/>
        </w:rPr>
        <w:t>8 i 9</w:t>
      </w:r>
      <w:r w:rsidRPr="00331A35">
        <w:rPr>
          <w:rFonts w:eastAsia="Calibri"/>
        </w:rPr>
        <w:t xml:space="preserve"> zawierać będzie również określenie kwot wynagrodzenia Podwykonawcy zatrzymanego przez Wykonawcę jakimkolwiek tytułem, </w:t>
      </w:r>
      <w:r w:rsidRPr="00331A35">
        <w:rPr>
          <w:rFonts w:eastAsia="Calibri"/>
        </w:rPr>
        <w:lastRenderedPageBreak/>
        <w:t>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09A62604" w14:textId="77777777"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460D2ABD" w14:textId="4F9AEE79"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920973">
        <w:rPr>
          <w:rFonts w:eastAsia="Calibri"/>
        </w:rPr>
        <w:t>8 i 9</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022D72D9" w14:textId="77777777"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249BAEAC" w14:textId="0140148B"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sidR="00920973">
        <w:rPr>
          <w:rFonts w:eastAsia="Calibri"/>
        </w:rPr>
        <w:t>0</w:t>
      </w:r>
      <w:r w:rsidRPr="00E42B81">
        <w:rPr>
          <w:rFonts w:eastAsia="Calibri"/>
        </w:rPr>
        <w:t xml:space="preserve"> powyżej, Zamawiający ma prawo: </w:t>
      </w:r>
    </w:p>
    <w:p w14:paraId="0388CD0A"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322EA6DD"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42C448E6"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7F2D6682" w14:textId="5DD5B36F" w:rsidR="007572F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920973">
        <w:rPr>
          <w:rFonts w:eastAsia="Calibri"/>
        </w:rPr>
        <w:t>8</w:t>
      </w:r>
      <w:r>
        <w:rPr>
          <w:rFonts w:eastAsia="Calibri"/>
        </w:rPr>
        <w:t xml:space="preserve"> i </w:t>
      </w:r>
      <w:r w:rsidR="00920973">
        <w:rPr>
          <w:rFonts w:eastAsia="Calibri"/>
        </w:rPr>
        <w:t>9</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BC289F5"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w:t>
      </w:r>
      <w:r w:rsidRPr="009070F1">
        <w:rPr>
          <w:rFonts w:eastAsia="Calibri"/>
        </w:rPr>
        <w:lastRenderedPageBreak/>
        <w:t xml:space="preserve">rachunku bankowego ujawnionego w wykazie. </w:t>
      </w:r>
    </w:p>
    <w:p w14:paraId="413331E1"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640D4F37"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6DA4DFF2"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6930477D"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7C337AEC"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5DFF9AE1"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31E5A05A"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14564C7" w14:textId="77777777" w:rsidR="007572FE" w:rsidRPr="008C64B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6E37F617"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74A2FB67"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79596A">
        <w:rPr>
          <w:rFonts w:eastAsia="Calibri"/>
        </w:rPr>
        <w:t>30 dni</w:t>
      </w:r>
      <w:r w:rsidR="007572FE">
        <w:rPr>
          <w:rFonts w:eastAsia="Calibri"/>
        </w:rPr>
        <w:t xml:space="preserve"> od 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lastRenderedPageBreak/>
        <w:t>Protokół odbioru końcowego stanowić będzie podstawę do ostatecznego rozliczenia wykonanego przedmiotu umowy.</w:t>
      </w:r>
    </w:p>
    <w:p w14:paraId="46620D2B"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t>
      </w:r>
      <w:proofErr w:type="gramStart"/>
      <w:r w:rsidRPr="00EE7E64">
        <w:t>Wówczas  terminem</w:t>
      </w:r>
      <w:proofErr w:type="gramEnd"/>
      <w:r w:rsidRPr="00EE7E64">
        <w:t xml:space="preserve">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lastRenderedPageBreak/>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 xml:space="preserve">Wykonawca w razie konieczności w trakcie prowadzenia robót poniesie koszty </w:t>
      </w:r>
      <w:r w:rsidRPr="00C7261A">
        <w:lastRenderedPageBreak/>
        <w:t>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 xml:space="preserve">Prowadzenie na bieżąco i przechowywanie dokumentacji budowy, o której mowa </w:t>
      </w:r>
      <w:r w:rsidRPr="00916B5C">
        <w:lastRenderedPageBreak/>
        <w:t>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 xml:space="preserve">Wykonawca jest zobowiązany uzyskać niezbędne uzgodnienia i pozwolenia na wywóz nieczystości stałych i płynnych oraz bezpieczne i prawidłowe odprowadzanie ścieków, </w:t>
      </w:r>
      <w:r w:rsidRPr="00916B5C">
        <w:lastRenderedPageBreak/>
        <w:t>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6D801A21"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p>
    <w:p w14:paraId="4B6FE1BA" w14:textId="164AC59D"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 xml:space="preserve">przypadku zaprzestania wykonywania umowy przez Wykonawcę z przyczyn </w:t>
      </w:r>
      <w:r w:rsidRPr="00916B5C">
        <w:lastRenderedPageBreak/>
        <w:t>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p>
    <w:p w14:paraId="1E3387A5" w14:textId="77777777"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lastRenderedPageBreak/>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w:t>
      </w:r>
      <w:r w:rsidRPr="005E5D84">
        <w:rPr>
          <w:rFonts w:eastAsia="Calibri"/>
        </w:rPr>
        <w:lastRenderedPageBreak/>
        <w:t xml:space="preserve">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 xml:space="preserve">kopię projektu budowlanego i wykonawczego z naniesionymi zmianami wprowadzonymi w trakcie realizacji robót, zmiany sklasyfikowane przez Projektanta zgodnie z art. 36a ust 6 ustawy Prawo Budowlane. Dokumentacja opatrzona opisem </w:t>
      </w:r>
      <w:r w:rsidRPr="005E5D84">
        <w:rPr>
          <w:rFonts w:eastAsia="Calibri"/>
        </w:rPr>
        <w:lastRenderedPageBreak/>
        <w:t>„Dokumentacja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lastRenderedPageBreak/>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Odbiór pogwarancyjny odbędzie się na wniosek Zamawiającego. Termin odbioru Zamawiający wyznaczy na 30 dni przed upływem okresu gwarancji i rękojmi, zawiadamiając </w:t>
      </w:r>
      <w:r w:rsidRPr="00751691">
        <w:rPr>
          <w:rFonts w:eastAsia="Calibri"/>
        </w:rPr>
        <w:lastRenderedPageBreak/>
        <w:t>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w:t>
      </w:r>
      <w:r w:rsidRPr="00916B5C">
        <w:lastRenderedPageBreak/>
        <w:t xml:space="preserve">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 xml:space="preserve">Odpowiedzialność Zamawiającego wobec podwykonawcy lub dalszego podwykonawcy </w:t>
      </w:r>
      <w:r w:rsidRPr="00916B5C">
        <w:lastRenderedPageBreak/>
        <w:t>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lastRenderedPageBreak/>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lastRenderedPageBreak/>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w:t>
      </w:r>
      <w:r w:rsidRPr="00CE6305">
        <w:rPr>
          <w:rFonts w:eastAsia="Times New Roman"/>
        </w:rPr>
        <w:lastRenderedPageBreak/>
        <w:t xml:space="preserve">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lastRenderedPageBreak/>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 xml:space="preserve">na terminowe ich zakończenie, Zamawiający może polecić Wykonawcy podjęcie działań </w:t>
      </w:r>
      <w:r w:rsidRPr="00CE6305">
        <w:rPr>
          <w:rFonts w:eastAsia="Times New Roman"/>
        </w:rPr>
        <w:lastRenderedPageBreak/>
        <w:t>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w:t>
      </w:r>
      <w:r w:rsidRPr="0068306E">
        <w:lastRenderedPageBreak/>
        <w:t xml:space="preserve">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w:t>
      </w:r>
      <w:r w:rsidRPr="00916B5C">
        <w:rPr>
          <w:color w:val="333333"/>
        </w:rPr>
        <w:lastRenderedPageBreak/>
        <w:t xml:space="preserve">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lastRenderedPageBreak/>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lastRenderedPageBreak/>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lastRenderedPageBreak/>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w:t>
      </w:r>
      <w:r w:rsidRPr="00E05108">
        <w:rPr>
          <w:rFonts w:eastAsia="Calibri"/>
        </w:rPr>
        <w:lastRenderedPageBreak/>
        <w:t>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268EBF7A" w:rsidR="00856AEA" w:rsidRPr="00E05108"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Pr="00E05108">
        <w:rPr>
          <w:color w:val="333333"/>
        </w:rPr>
        <w:t xml:space="preserve">. </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lastRenderedPageBreak/>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lastRenderedPageBreak/>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2"/>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przysługuje prawo do żądania od administratora danych dostępu do ich danych osobowych, ich sprostowania, usunięcia lub ograniczenia przetwarzania lub wniesienia sprzeciwu wobec ich przetwarzania, a także prawo </w:t>
      </w:r>
      <w:r w:rsidRPr="00BC416A">
        <w:rPr>
          <w:rFonts w:eastAsia="Times New Roman"/>
          <w:bCs/>
        </w:rPr>
        <w:lastRenderedPageBreak/>
        <w:t>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0A2ABE41"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 - </w:t>
      </w:r>
      <w:r w:rsidR="00315505">
        <w:rPr>
          <w:color w:val="333333"/>
        </w:rPr>
        <w:t xml:space="preserve">Dokumentacja </w:t>
      </w:r>
      <w:r>
        <w:rPr>
          <w:color w:val="333333"/>
        </w:rPr>
        <w:t>projektowa</w:t>
      </w:r>
      <w:r w:rsidR="00675620">
        <w:rPr>
          <w:color w:val="333333"/>
        </w:rPr>
        <w:t xml:space="preserve"> (*wpisać zgodnie z ofertą)</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 xml:space="preserve">Ewentualne zmiany postanowień Umowy wymagają, zachowania formy pisemnej pod rygorem nieważności, z wyjątkiem zmian dotyczących danych kontaktowych, adresów, </w:t>
      </w:r>
      <w:r w:rsidRPr="00851E8C">
        <w:rPr>
          <w:rFonts w:eastAsia="Calibri"/>
        </w:rPr>
        <w:lastRenderedPageBreak/>
        <w:t>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26BC9B07"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C942FFD" w14:textId="07F188F3"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Ewentualne spory w relacjach z Wykonawcą/Wykonawcami o roszczenia cywilnoprawne </w:t>
      </w:r>
      <w:r w:rsidR="002C79D0">
        <w:rPr>
          <w:rFonts w:eastAsia="Calibri"/>
        </w:rPr>
        <w:br/>
      </w:r>
      <w:r w:rsidR="00675620">
        <w:rPr>
          <w:rFonts w:eastAsia="Calibri"/>
        </w:rPr>
        <w:t>Strony będą starały się w pierwszej kolejności rozwiązywać polubownie.</w:t>
      </w:r>
    </w:p>
    <w:p w14:paraId="4C01CB96"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W sytuacji, gdy sporów nie można rozstrzygnąć w sposób, o którym mowa w ust. 5 sądem właściwym do rozstrzygania sporów będzie Sąd powszechny właściwy miejscowo dla siedziby Zamawiającego. </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default" r:id="rId8"/>
      <w:footerReference w:type="even" r:id="rId9"/>
      <w:footerReference w:type="default" r:id="rId10"/>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B9C7" w14:textId="77777777" w:rsidR="00E310F7" w:rsidRDefault="00E310F7">
      <w:r>
        <w:separator/>
      </w:r>
    </w:p>
  </w:endnote>
  <w:endnote w:type="continuationSeparator" w:id="0">
    <w:p w14:paraId="1035B47A" w14:textId="77777777" w:rsidR="00E310F7" w:rsidRDefault="00E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6694" w14:textId="77777777" w:rsidR="00E310F7" w:rsidRDefault="00E310F7">
      <w:r>
        <w:separator/>
      </w:r>
    </w:p>
  </w:footnote>
  <w:footnote w:type="continuationSeparator" w:id="0">
    <w:p w14:paraId="444DCE47" w14:textId="77777777" w:rsidR="00E310F7" w:rsidRDefault="00E310F7">
      <w:r>
        <w:continuationSeparator/>
      </w:r>
    </w:p>
  </w:footnote>
  <w:footnote w:id="1">
    <w:p w14:paraId="73E8BB5A" w14:textId="77777777" w:rsidR="007572FE" w:rsidRPr="00506C1A" w:rsidRDefault="007572FE" w:rsidP="007572FE">
      <w:pPr>
        <w:pStyle w:val="Tekstprzypisudolnego"/>
      </w:pPr>
      <w:r>
        <w:rPr>
          <w:rStyle w:val="Odwoanieprzypisudolnego"/>
        </w:rPr>
        <w:footnoteRef/>
      </w:r>
      <w:r>
        <w:t xml:space="preserve"> D</w:t>
      </w:r>
      <w:r w:rsidRPr="00506C1A">
        <w:t>o wyboru przy podpisaniu Umowy</w:t>
      </w:r>
      <w:r>
        <w:t>.</w:t>
      </w:r>
    </w:p>
  </w:footnote>
  <w:footnote w:id="2">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653" w14:textId="333198B5" w:rsidR="003D415C" w:rsidRDefault="003D415C">
    <w:pPr>
      <w:pStyle w:val="Nagwek"/>
    </w:pPr>
    <w:r>
      <w:rPr>
        <w:b/>
        <w:i/>
        <w:noProof/>
        <w:sz w:val="20"/>
      </w:rPr>
      <w:drawing>
        <wp:anchor distT="0" distB="0" distL="114300" distR="114300" simplePos="0" relativeHeight="251659264" behindDoc="1" locked="0" layoutInCell="1" allowOverlap="1" wp14:anchorId="10BC1B1E" wp14:editId="388507D3">
          <wp:simplePos x="0" y="0"/>
          <wp:positionH relativeFrom="column">
            <wp:posOffset>0</wp:posOffset>
          </wp:positionH>
          <wp:positionV relativeFrom="paragraph">
            <wp:posOffset>-283935</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3"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4"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6"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0"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9"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0"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2"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6"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9"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0"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1"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3"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5"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6"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1"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6"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6"/>
  </w:num>
  <w:num w:numId="2" w16cid:durableId="1129931343">
    <w:abstractNumId w:val="54"/>
  </w:num>
  <w:num w:numId="3" w16cid:durableId="1313559752">
    <w:abstractNumId w:val="10"/>
  </w:num>
  <w:num w:numId="4" w16cid:durableId="456070208">
    <w:abstractNumId w:val="21"/>
  </w:num>
  <w:num w:numId="5" w16cid:durableId="146896449">
    <w:abstractNumId w:val="67"/>
  </w:num>
  <w:num w:numId="6" w16cid:durableId="1519197287">
    <w:abstractNumId w:val="53"/>
  </w:num>
  <w:num w:numId="7" w16cid:durableId="2047288496">
    <w:abstractNumId w:val="47"/>
  </w:num>
  <w:num w:numId="8" w16cid:durableId="1604679251">
    <w:abstractNumId w:val="71"/>
  </w:num>
  <w:num w:numId="9" w16cid:durableId="2105954439">
    <w:abstractNumId w:val="59"/>
  </w:num>
  <w:num w:numId="10" w16cid:durableId="1980722706">
    <w:abstractNumId w:val="60"/>
  </w:num>
  <w:num w:numId="11" w16cid:durableId="360401223">
    <w:abstractNumId w:val="45"/>
  </w:num>
  <w:num w:numId="12" w16cid:durableId="374931834">
    <w:abstractNumId w:val="27"/>
  </w:num>
  <w:num w:numId="13" w16cid:durableId="1806505960">
    <w:abstractNumId w:val="31"/>
  </w:num>
  <w:num w:numId="14" w16cid:durableId="1868179350">
    <w:abstractNumId w:val="63"/>
  </w:num>
  <w:num w:numId="15" w16cid:durableId="971061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7"/>
  </w:num>
  <w:num w:numId="17" w16cid:durableId="933587846">
    <w:abstractNumId w:val="52"/>
  </w:num>
  <w:num w:numId="18" w16cid:durableId="130901528">
    <w:abstractNumId w:val="44"/>
  </w:num>
  <w:num w:numId="19" w16cid:durableId="898171311">
    <w:abstractNumId w:val="18"/>
  </w:num>
  <w:num w:numId="20" w16cid:durableId="1146630444">
    <w:abstractNumId w:val="38"/>
  </w:num>
  <w:num w:numId="21" w16cid:durableId="1324355733">
    <w:abstractNumId w:val="9"/>
  </w:num>
  <w:num w:numId="22" w16cid:durableId="1893347270">
    <w:abstractNumId w:val="50"/>
  </w:num>
  <w:num w:numId="23" w16cid:durableId="2081905704">
    <w:abstractNumId w:val="43"/>
  </w:num>
  <w:num w:numId="24" w16cid:durableId="240331046">
    <w:abstractNumId w:val="49"/>
  </w:num>
  <w:num w:numId="25" w16cid:durableId="1362706471">
    <w:abstractNumId w:val="64"/>
  </w:num>
  <w:num w:numId="26" w16cid:durableId="176820325">
    <w:abstractNumId w:val="12"/>
  </w:num>
  <w:num w:numId="27" w16cid:durableId="647587350">
    <w:abstractNumId w:val="8"/>
  </w:num>
  <w:num w:numId="28" w16cid:durableId="817964620">
    <w:abstractNumId w:val="17"/>
  </w:num>
  <w:num w:numId="29" w16cid:durableId="416444530">
    <w:abstractNumId w:val="68"/>
  </w:num>
  <w:num w:numId="30" w16cid:durableId="996496047">
    <w:abstractNumId w:val="20"/>
  </w:num>
  <w:num w:numId="31" w16cid:durableId="937561950">
    <w:abstractNumId w:val="25"/>
  </w:num>
  <w:num w:numId="32" w16cid:durableId="2059623417">
    <w:abstractNumId w:val="79"/>
  </w:num>
  <w:num w:numId="33" w16cid:durableId="1311712812">
    <w:abstractNumId w:val="15"/>
  </w:num>
  <w:num w:numId="34" w16cid:durableId="1734501801">
    <w:abstractNumId w:val="42"/>
  </w:num>
  <w:num w:numId="35" w16cid:durableId="1651640883">
    <w:abstractNumId w:val="40"/>
  </w:num>
  <w:num w:numId="36" w16cid:durableId="2070033504">
    <w:abstractNumId w:val="62"/>
  </w:num>
  <w:num w:numId="37" w16cid:durableId="1806849389">
    <w:abstractNumId w:val="34"/>
  </w:num>
  <w:num w:numId="38" w16cid:durableId="732502939">
    <w:abstractNumId w:val="33"/>
  </w:num>
  <w:num w:numId="39" w16cid:durableId="523254974">
    <w:abstractNumId w:val="75"/>
  </w:num>
  <w:num w:numId="40" w16cid:durableId="312225374">
    <w:abstractNumId w:val="23"/>
  </w:num>
  <w:num w:numId="41" w16cid:durableId="162623950">
    <w:abstractNumId w:val="70"/>
  </w:num>
  <w:num w:numId="42" w16cid:durableId="846823222">
    <w:abstractNumId w:val="69"/>
  </w:num>
  <w:num w:numId="43" w16cid:durableId="1586376997">
    <w:abstractNumId w:val="72"/>
  </w:num>
  <w:num w:numId="44" w16cid:durableId="802112109">
    <w:abstractNumId w:val="78"/>
  </w:num>
  <w:num w:numId="45" w16cid:durableId="771973940">
    <w:abstractNumId w:val="58"/>
  </w:num>
  <w:num w:numId="46" w16cid:durableId="65760303">
    <w:abstractNumId w:val="77"/>
  </w:num>
  <w:num w:numId="47" w16cid:durableId="1413158969">
    <w:abstractNumId w:val="73"/>
  </w:num>
  <w:num w:numId="48" w16cid:durableId="430246943">
    <w:abstractNumId w:val="28"/>
  </w:num>
  <w:num w:numId="49" w16cid:durableId="2010212363">
    <w:abstractNumId w:val="24"/>
  </w:num>
  <w:num w:numId="50" w16cid:durableId="1319337408">
    <w:abstractNumId w:val="65"/>
  </w:num>
  <w:num w:numId="51" w16cid:durableId="2105490783">
    <w:abstractNumId w:val="41"/>
  </w:num>
  <w:num w:numId="52" w16cid:durableId="1811828892">
    <w:abstractNumId w:val="11"/>
  </w:num>
  <w:num w:numId="53" w16cid:durableId="2112897284">
    <w:abstractNumId w:val="51"/>
  </w:num>
  <w:num w:numId="54" w16cid:durableId="1014184707">
    <w:abstractNumId w:val="61"/>
  </w:num>
  <w:num w:numId="55" w16cid:durableId="200558182">
    <w:abstractNumId w:val="30"/>
  </w:num>
  <w:num w:numId="56" w16cid:durableId="511335166">
    <w:abstractNumId w:val="57"/>
  </w:num>
  <w:num w:numId="57" w16cid:durableId="1720670677">
    <w:abstractNumId w:val="0"/>
  </w:num>
  <w:num w:numId="58" w16cid:durableId="2047481686">
    <w:abstractNumId w:val="55"/>
  </w:num>
  <w:num w:numId="59" w16cid:durableId="361323900">
    <w:abstractNumId w:val="16"/>
  </w:num>
  <w:num w:numId="60" w16cid:durableId="2140415994">
    <w:abstractNumId w:val="66"/>
  </w:num>
  <w:num w:numId="61" w16cid:durableId="1435245252">
    <w:abstractNumId w:val="29"/>
  </w:num>
  <w:num w:numId="62" w16cid:durableId="15278564">
    <w:abstractNumId w:val="14"/>
  </w:num>
  <w:num w:numId="63" w16cid:durableId="1418332658">
    <w:abstractNumId w:val="48"/>
  </w:num>
  <w:num w:numId="64" w16cid:durableId="811992165">
    <w:abstractNumId w:val="19"/>
  </w:num>
  <w:num w:numId="65" w16cid:durableId="1138378058">
    <w:abstractNumId w:val="76"/>
  </w:num>
  <w:num w:numId="66" w16cid:durableId="1587568433">
    <w:abstractNumId w:val="56"/>
  </w:num>
  <w:num w:numId="67" w16cid:durableId="2090467360">
    <w:abstractNumId w:val="74"/>
  </w:num>
  <w:num w:numId="68" w16cid:durableId="1839075575">
    <w:abstractNumId w:val="22"/>
  </w:num>
  <w:num w:numId="69" w16cid:durableId="219749484">
    <w:abstractNumId w:val="35"/>
  </w:num>
  <w:num w:numId="70" w16cid:durableId="846097665">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DE0"/>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rsid w:val="008723E4"/>
    <w:rPr>
      <w:rFonts w:ascii="Courier New" w:hAnsi="Courier New" w:cs="Courier New"/>
      <w:sz w:val="20"/>
      <w:szCs w:val="20"/>
    </w:rPr>
  </w:style>
  <w:style w:type="character" w:customStyle="1" w:styleId="ZwykytekstZnak">
    <w:name w:val="Zwykły tekst Znak"/>
    <w:link w:val="Zwykytekst"/>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38</Pages>
  <Words>14276</Words>
  <Characters>85657</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99734</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9</cp:revision>
  <cp:lastPrinted>2020-08-24T07:48:00Z</cp:lastPrinted>
  <dcterms:created xsi:type="dcterms:W3CDTF">2023-03-28T21:31:00Z</dcterms:created>
  <dcterms:modified xsi:type="dcterms:W3CDTF">2023-10-03T17:07:00Z</dcterms:modified>
</cp:coreProperties>
</file>