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4067" w14:textId="1173BD6F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EB2B0E">
        <w:rPr>
          <w:rFonts w:asciiTheme="minorHAnsi" w:hAnsiTheme="minorHAnsi" w:cstheme="minorHAnsi"/>
          <w:b/>
          <w:bCs/>
          <w:sz w:val="22"/>
          <w:szCs w:val="22"/>
        </w:rPr>
        <w:t>Załącznik nr 3.6 do SWZ</w:t>
      </w:r>
    </w:p>
    <w:p w14:paraId="6A4A161E" w14:textId="77777777" w:rsidR="005571E4" w:rsidRDefault="005571E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CBF9A" w14:textId="3F65AC28" w:rsidR="00CB152B" w:rsidRDefault="003D5FFF" w:rsidP="003855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152B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  <w:r w:rsidR="00554E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152B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EE7DD8" w:rsidRPr="00EE7DD8">
        <w:rPr>
          <w:rFonts w:asciiTheme="minorHAnsi" w:hAnsiTheme="minorHAnsi" w:cstheme="minorHAnsi"/>
          <w:b/>
          <w:bCs/>
          <w:sz w:val="22"/>
          <w:szCs w:val="22"/>
        </w:rPr>
        <w:t>Dostawa z wniesieniem i instalacją</w:t>
      </w:r>
      <w:r w:rsidR="00B441F4" w:rsidRPr="003855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41F4">
        <w:rPr>
          <w:rFonts w:asciiTheme="minorHAnsi" w:hAnsiTheme="minorHAnsi" w:cstheme="minorHAnsi"/>
          <w:b/>
          <w:bCs/>
          <w:sz w:val="22"/>
          <w:szCs w:val="22"/>
        </w:rPr>
        <w:t>aparatury specjalnej</w:t>
      </w:r>
      <w:r w:rsidR="003855B5" w:rsidRPr="003855B5">
        <w:rPr>
          <w:rFonts w:asciiTheme="minorHAnsi" w:hAnsiTheme="minorHAnsi" w:cstheme="minorHAnsi"/>
          <w:b/>
          <w:bCs/>
          <w:sz w:val="22"/>
          <w:szCs w:val="22"/>
        </w:rPr>
        <w:t xml:space="preserve"> wraz z przeszkoleniem personelu w ramach projektu pn. Budowa Centralnego Zintegrowanego Szpitala Klinicznego w Poznaniu - centrum medycyny interwencyjnej (etap I CZSK)</w:t>
      </w:r>
      <w:r w:rsidR="002B00D4"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 zgodnie z następującymi minimalnymi parametrami technicznymi</w:t>
      </w:r>
      <w:r w:rsidR="00CB152B" w:rsidRPr="00CB152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DD4EC8" w14:textId="3A6072BE" w:rsidR="00B054C5" w:rsidRDefault="00B054C5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EBA04" w14:textId="14A770A5" w:rsidR="002B00D4" w:rsidRDefault="002B00D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Część </w:t>
      </w:r>
      <w:r w:rsidR="0068386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C36CF0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C36CF0" w:rsidRPr="00C36CF0">
        <w:rPr>
          <w:rFonts w:asciiTheme="minorHAnsi" w:hAnsiTheme="minorHAnsi" w:cstheme="minorHAnsi"/>
          <w:b/>
          <w:bCs/>
          <w:sz w:val="22"/>
          <w:szCs w:val="22"/>
        </w:rPr>
        <w:t>ampa chirurgiczna nad stół do wykrawania materiału</w:t>
      </w:r>
      <w:r w:rsidR="00C36C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8E5A1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2B00D4">
        <w:rPr>
          <w:rFonts w:asciiTheme="minorHAnsi" w:hAnsiTheme="minorHAnsi" w:cstheme="minorHAnsi"/>
          <w:b/>
          <w:bCs/>
          <w:sz w:val="22"/>
          <w:szCs w:val="22"/>
        </w:rPr>
        <w:t xml:space="preserve"> sztuk</w:t>
      </w:r>
      <w:r w:rsidR="008E5A15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63D5478C" w14:textId="77777777" w:rsidR="002B00D4" w:rsidRPr="00CB152B" w:rsidRDefault="002B00D4" w:rsidP="00596B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EFC352" w14:textId="6EE85917" w:rsidR="00FB31DF" w:rsidRPr="00852571" w:rsidRDefault="00CB152B" w:rsidP="00CB152B">
      <w:pPr>
        <w:rPr>
          <w:rFonts w:asciiTheme="minorHAnsi" w:hAnsiTheme="minorHAnsi" w:cstheme="minorHAnsi"/>
          <w:b/>
          <w:sz w:val="20"/>
          <w:szCs w:val="22"/>
          <w:u w:val="single"/>
        </w:rPr>
      </w:pPr>
      <w:r w:rsidRPr="00852571">
        <w:rPr>
          <w:rFonts w:asciiTheme="minorHAnsi" w:hAnsiTheme="minorHAnsi" w:cstheme="minorHAnsi"/>
          <w:b/>
          <w:sz w:val="20"/>
          <w:szCs w:val="22"/>
          <w:u w:val="single"/>
        </w:rPr>
        <w:t>O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feruję</w:t>
      </w:r>
      <w:r w:rsidR="003855B5">
        <w:rPr>
          <w:rFonts w:asciiTheme="minorHAnsi" w:hAnsiTheme="minorHAnsi" w:cstheme="minorHAnsi"/>
          <w:b/>
          <w:sz w:val="20"/>
          <w:szCs w:val="22"/>
          <w:u w:val="single"/>
        </w:rPr>
        <w:t xml:space="preserve"> (</w:t>
      </w:r>
      <w:r w:rsidR="003855B5" w:rsidRPr="003855B5">
        <w:rPr>
          <w:rFonts w:asciiTheme="minorHAnsi" w:hAnsiTheme="minorHAnsi" w:cstheme="minorHAnsi"/>
          <w:b/>
          <w:sz w:val="20"/>
          <w:szCs w:val="22"/>
          <w:u w:val="single"/>
        </w:rPr>
        <w:t>należy podać dla każdego oferowanego sprzętu z poniższych pozycji):</w:t>
      </w:r>
      <w:r w:rsidR="00FB31DF" w:rsidRPr="00852571">
        <w:rPr>
          <w:rFonts w:asciiTheme="minorHAnsi" w:hAnsiTheme="minorHAnsi" w:cstheme="minorHAnsi"/>
          <w:b/>
          <w:sz w:val="20"/>
          <w:szCs w:val="22"/>
          <w:u w:val="single"/>
        </w:rPr>
        <w:t>:</w:t>
      </w:r>
    </w:p>
    <w:p w14:paraId="67C76DE3" w14:textId="77777777" w:rsidR="00FB31DF" w:rsidRPr="00852571" w:rsidRDefault="00FB31DF" w:rsidP="00CB152B">
      <w:pPr>
        <w:tabs>
          <w:tab w:val="righ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Model/typ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4BEA6169" w14:textId="60E689C9" w:rsidR="00786504" w:rsidRDefault="00FB31D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 w:rsidRPr="00852571">
        <w:rPr>
          <w:rFonts w:asciiTheme="minorHAnsi" w:hAnsiTheme="minorHAnsi" w:cstheme="minorHAnsi"/>
          <w:sz w:val="20"/>
          <w:szCs w:val="22"/>
        </w:rPr>
        <w:t>Producent/kraj</w:t>
      </w:r>
      <w:r w:rsidR="00EF5DF8">
        <w:rPr>
          <w:rFonts w:asciiTheme="minorHAnsi" w:hAnsiTheme="minorHAnsi" w:cstheme="minorHAnsi"/>
          <w:sz w:val="20"/>
          <w:szCs w:val="22"/>
        </w:rPr>
        <w:t xml:space="preserve"> </w:t>
      </w:r>
      <w:r w:rsidRPr="00852571">
        <w:rPr>
          <w:rFonts w:asciiTheme="minorHAnsi" w:hAnsiTheme="minorHAnsi" w:cstheme="minorHAnsi"/>
          <w:sz w:val="20"/>
          <w:szCs w:val="22"/>
        </w:rPr>
        <w:tab/>
      </w:r>
    </w:p>
    <w:p w14:paraId="22E19033" w14:textId="39B3AFB9" w:rsidR="00EF5DF8" w:rsidRDefault="00EF5DF8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Rok produkcji (nie starszy niż 202</w:t>
      </w:r>
      <w:r w:rsidR="00C27BCF">
        <w:rPr>
          <w:rFonts w:asciiTheme="minorHAnsi" w:hAnsiTheme="minorHAnsi" w:cstheme="minorHAnsi"/>
          <w:sz w:val="20"/>
          <w:szCs w:val="22"/>
        </w:rPr>
        <w:t>3</w:t>
      </w:r>
      <w:r>
        <w:rPr>
          <w:rFonts w:asciiTheme="minorHAnsi" w:hAnsiTheme="minorHAnsi" w:cstheme="minorHAnsi"/>
          <w:sz w:val="20"/>
          <w:szCs w:val="22"/>
        </w:rPr>
        <w:t>) ………………</w:t>
      </w:r>
    </w:p>
    <w:p w14:paraId="161A33A9" w14:textId="77777777" w:rsidR="00C27BCF" w:rsidRPr="00852571" w:rsidRDefault="00C27BCF" w:rsidP="00CB152B">
      <w:pPr>
        <w:tabs>
          <w:tab w:val="left" w:leader="dot" w:pos="3686"/>
        </w:tabs>
        <w:rPr>
          <w:rFonts w:asciiTheme="minorHAnsi" w:hAnsiTheme="minorHAnsi" w:cstheme="minorHAnsi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EF5DF8" w:rsidRPr="00CB152B" w14:paraId="032698E6" w14:textId="77777777" w:rsidTr="00EF5DF8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EFD0" w14:textId="77777777" w:rsidR="00EF5DF8" w:rsidRPr="00CB152B" w:rsidRDefault="00EF5DF8" w:rsidP="00EF5DF8">
            <w:p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332" w14:textId="04FFB6A0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B152B">
              <w:rPr>
                <w:rFonts w:asciiTheme="minorHAnsi" w:hAnsiTheme="minorHAnsi" w:cstheme="minorHAnsi"/>
                <w:b/>
                <w:sz w:val="20"/>
                <w:szCs w:val="20"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0602" w14:textId="632835DE" w:rsidR="00EF5DF8" w:rsidRPr="00B74D35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B2C9" w14:textId="02230A05" w:rsidR="00EF5DF8" w:rsidRPr="00CB152B" w:rsidRDefault="00EF5DF8" w:rsidP="00EF5DF8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347DE9" w:rsidRPr="00EF5DF8" w14:paraId="0D2C71AB" w14:textId="77777777" w:rsidTr="00347DE9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14" w14:textId="6B64F5F8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92A" w14:textId="179E0DF3" w:rsidR="00347DE9" w:rsidRPr="00397B7A" w:rsidRDefault="00C36CF0" w:rsidP="00347DE9">
            <w:pPr>
              <w:rPr>
                <w:rFonts w:asciiTheme="minorHAnsi" w:hAnsiTheme="minorHAnsi" w:cstheme="minorHAnsi"/>
                <w:sz w:val="20"/>
              </w:rPr>
            </w:pPr>
            <w:r w:rsidRPr="00C36CF0">
              <w:rPr>
                <w:rFonts w:asciiTheme="minorHAnsi" w:hAnsiTheme="minorHAnsi" w:cstheme="minorHAnsi"/>
                <w:sz w:val="20"/>
                <w:szCs w:val="20"/>
              </w:rPr>
              <w:t xml:space="preserve">Jednokopułowa lampa operacyjna bezcieniowa mocowana </w:t>
            </w:r>
            <w:r w:rsidR="00EF35B3">
              <w:rPr>
                <w:rFonts w:asciiTheme="minorHAnsi" w:hAnsiTheme="minorHAnsi" w:cstheme="minorHAnsi"/>
                <w:sz w:val="20"/>
                <w:szCs w:val="20"/>
              </w:rPr>
              <w:t>do sufitu</w:t>
            </w:r>
            <w:r w:rsidR="00EF35B3">
              <w:t xml:space="preserve"> </w:t>
            </w:r>
            <w:r w:rsidR="00EF35B3" w:rsidRPr="00EF35B3">
              <w:rPr>
                <w:rFonts w:asciiTheme="minorHAnsi" w:hAnsiTheme="minorHAnsi" w:cstheme="minorHAnsi"/>
                <w:sz w:val="20"/>
                <w:szCs w:val="20"/>
              </w:rPr>
              <w:t>nad stół do wykrawania materiału</w:t>
            </w:r>
            <w:r w:rsidRPr="00C36CF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F35B3" w:rsidRPr="00EF35B3">
              <w:rPr>
                <w:rFonts w:asciiTheme="minorHAnsi" w:hAnsiTheme="minorHAnsi" w:cstheme="minorHAnsi"/>
                <w:sz w:val="20"/>
                <w:szCs w:val="20"/>
              </w:rPr>
              <w:t xml:space="preserve">Ze względu na sufit podwieszony, lampa musi być montowana przy pomocy niezależnej podstawy znajdującej się między sufitem podwieszonym a stropem. </w:t>
            </w:r>
            <w:r w:rsidRPr="00C36CF0">
              <w:rPr>
                <w:rFonts w:asciiTheme="minorHAnsi" w:hAnsiTheme="minorHAnsi" w:cstheme="minorHAnsi"/>
                <w:sz w:val="20"/>
                <w:szCs w:val="20"/>
              </w:rPr>
              <w:t>Czasza oświetleniowa wielosegmentowa lub jednosegmentowa ze źródłem światła w postaci diod LED.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140" w14:textId="46D20931" w:rsidR="00347DE9" w:rsidRPr="00EF5DF8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3831" w14:textId="45BC8186" w:rsidR="00347DE9" w:rsidRPr="00EF5DF8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EF35B3" w:rsidRPr="00EF5DF8" w14:paraId="51436906" w14:textId="77777777" w:rsidTr="00347DE9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D49" w14:textId="77777777" w:rsidR="00EF35B3" w:rsidRPr="00EF5DF8" w:rsidRDefault="00EF35B3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69C4" w14:textId="31C0C559" w:rsidR="00EF35B3" w:rsidRPr="00C36CF0" w:rsidRDefault="00EF35B3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Montaż, instalacja, uruchomienie oraz wszystkie niezbędne elementy montażowe po stronie Wykonawcy. W projekcie przewidziano odpowiednie miejsce montażu lampy oraz </w:t>
            </w:r>
            <w:r w:rsidRPr="00EF35B3">
              <w:rPr>
                <w:rFonts w:asciiTheme="minorHAnsi" w:hAnsiTheme="minorHAnsi" w:cstheme="minorHAnsi"/>
                <w:sz w:val="20"/>
                <w:szCs w:val="20"/>
              </w:rPr>
              <w:t>wykonan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F35B3">
              <w:rPr>
                <w:rFonts w:asciiTheme="minorHAnsi" w:hAnsiTheme="minorHAnsi" w:cstheme="minorHAnsi"/>
                <w:sz w:val="20"/>
                <w:szCs w:val="20"/>
              </w:rPr>
              <w:t xml:space="preserve"> wypust sufitow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EF35B3">
              <w:rPr>
                <w:rFonts w:asciiTheme="minorHAnsi" w:hAnsiTheme="minorHAnsi" w:cstheme="minorHAnsi"/>
                <w:sz w:val="20"/>
                <w:szCs w:val="20"/>
              </w:rPr>
              <w:t xml:space="preserve"> pod lampę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Zasilanie 230VAC.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3B6D" w14:textId="1BAF1BF9" w:rsidR="00EF35B3" w:rsidRPr="004512CF" w:rsidRDefault="00EF35B3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996B" w14:textId="77777777" w:rsidR="00EF35B3" w:rsidRPr="00EF5DF8" w:rsidRDefault="00EF35B3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10E0DEA6" w14:textId="77777777" w:rsidTr="00347DE9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8C8" w14:textId="4FFA7870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C998" w14:textId="7CEEFEFF" w:rsidR="00347DE9" w:rsidRPr="00CF1B34" w:rsidRDefault="00C36CF0" w:rsidP="00347DE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Źródło światła diody LED – diody białe. Kopuła wyposażona w min. </w:t>
            </w:r>
            <w:r w:rsidR="00072997"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18</w:t>
            </w:r>
            <w:r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diod.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38B3" w14:textId="6887C324" w:rsidR="00347DE9" w:rsidRPr="00CB152B" w:rsidRDefault="00347DE9" w:rsidP="00347DE9">
            <w:pPr>
              <w:tabs>
                <w:tab w:val="left" w:pos="7680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C36CF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12B" w14:textId="0EC1114C" w:rsidR="00347DE9" w:rsidRPr="00CB152B" w:rsidRDefault="00347DE9" w:rsidP="00347DE9">
            <w:pPr>
              <w:tabs>
                <w:tab w:val="left" w:pos="768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47DE9" w:rsidRPr="00CB152B" w14:paraId="5F667C5C" w14:textId="77777777" w:rsidTr="00347DE9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397C" w14:textId="557AB82B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5BC5" w14:textId="1F8567B8" w:rsidR="00347DE9" w:rsidRPr="00CF1B34" w:rsidRDefault="00072997" w:rsidP="00347DE9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Kopuła główna wyposażona w moduły świetlne lub lampa z diodami jest podłączonymi i instalowanymi indywidualnie.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E91" w14:textId="29F2F332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C36CF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B16D" w14:textId="22F72136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472BDA2A" w14:textId="77777777" w:rsidTr="00347DE9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979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C087" w14:textId="2402E39B" w:rsidR="00347DE9" w:rsidRPr="008E5A15" w:rsidRDefault="00C36CF0" w:rsidP="00347DE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36CF0">
              <w:rPr>
                <w:rFonts w:asciiTheme="minorHAnsi" w:hAnsiTheme="minorHAnsi" w:cstheme="minorHAnsi"/>
                <w:sz w:val="20"/>
                <w:szCs w:val="20"/>
              </w:rPr>
              <w:t>Natężenia oświetlenia w odległości 1m – co najmniej 120 000 luksów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F8A0" w14:textId="2307703C" w:rsidR="00347DE9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C36CF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D616" w14:textId="77777777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3F6468D7" w14:textId="77777777" w:rsidTr="00347DE9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932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D2BE" w14:textId="77FF90F0" w:rsidR="00347DE9" w:rsidRPr="00CF1B34" w:rsidRDefault="00C36CF0" w:rsidP="00347DE9">
            <w:pPr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Pobór mocy przez kopułę max. </w:t>
            </w:r>
            <w:r w:rsidR="00CC68CA"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7</w:t>
            </w:r>
            <w:r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0 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72C1" w14:textId="73C7F725" w:rsidR="00347DE9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C36CF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4A4" w14:textId="77777777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5D0BF19B" w14:textId="77777777" w:rsidTr="00347DE9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D23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0AF5" w14:textId="0B6B820C" w:rsidR="00347DE9" w:rsidRPr="008E5A15" w:rsidRDefault="00C36CF0" w:rsidP="00347DE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36CF0">
              <w:rPr>
                <w:rFonts w:asciiTheme="minorHAnsi" w:hAnsiTheme="minorHAnsi" w:cstheme="minorHAnsi"/>
                <w:sz w:val="20"/>
                <w:szCs w:val="20"/>
              </w:rPr>
              <w:t>Temperatura barwowa regulowana w zakresie przynajmniej 3800K-4400K-5000K (±200K dla każdej z trzech wartości).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51A3" w14:textId="06F50CFE" w:rsidR="00347DE9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C36CF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C4FD" w14:textId="77777777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0BEBD601" w14:textId="77777777" w:rsidTr="00347DE9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12AD" w14:textId="5FF81D50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1E5" w14:textId="2049844D" w:rsidR="00347DE9" w:rsidRPr="008E5A15" w:rsidRDefault="00C36CF0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6CF0">
              <w:rPr>
                <w:rFonts w:asciiTheme="minorHAnsi" w:hAnsiTheme="minorHAnsi" w:cstheme="minorHAnsi"/>
                <w:sz w:val="20"/>
                <w:szCs w:val="20"/>
              </w:rPr>
              <w:t>Współczynnik odwzorowania barw (Ra) – min. 95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88C6" w14:textId="5D07B354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C36CF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6C4" w14:textId="1884A0A5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70E586E3" w14:textId="77777777" w:rsidTr="00347DE9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D83" w14:textId="4C898225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598" w14:textId="1871FF5D" w:rsidR="00347DE9" w:rsidRPr="008E5A15" w:rsidRDefault="00C36CF0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6CF0">
              <w:rPr>
                <w:rFonts w:asciiTheme="minorHAnsi" w:hAnsiTheme="minorHAnsi" w:cstheme="minorHAnsi"/>
                <w:sz w:val="20"/>
                <w:szCs w:val="20"/>
              </w:rPr>
              <w:t>Regulacja średnicy pola operacyjnego realizowana za pomocą sterylizowanego, wymiennego uchwytu umieszczonego w centralnej części czaszy lampy lub z boku czasy lampy niezaburzającego wiązki światła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72E" w14:textId="613E48D7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C36CF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B3D" w14:textId="62C02A1E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338B1BB8" w14:textId="77777777" w:rsidTr="00347DE9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ECE" w14:textId="5252977D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A8F" w14:textId="18CA1145" w:rsidR="00347DE9" w:rsidRPr="008E5A15" w:rsidRDefault="00C36CF0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6CF0">
              <w:rPr>
                <w:rFonts w:asciiTheme="minorHAnsi" w:hAnsiTheme="minorHAnsi" w:cstheme="minorHAnsi"/>
                <w:sz w:val="20"/>
                <w:szCs w:val="20"/>
              </w:rPr>
              <w:t>Średnica pola roboczego d10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36CF0">
              <w:rPr>
                <w:rFonts w:asciiTheme="minorHAnsi" w:hAnsiTheme="minorHAnsi" w:cstheme="minorHAnsi"/>
                <w:sz w:val="20"/>
                <w:szCs w:val="20"/>
              </w:rPr>
              <w:t>przynajmniej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18A" w14:textId="3A0FCF27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C36CF0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BA3" w14:textId="3DE2F66A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392A2DD7" w14:textId="77777777" w:rsidTr="00347DE9">
        <w:trPr>
          <w:trHeight w:val="3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479D" w14:textId="458A6C4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570" w14:textId="6F9949A8" w:rsidR="00347DE9" w:rsidRPr="008E5A15" w:rsidRDefault="00C36CF0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6CF0">
              <w:rPr>
                <w:rFonts w:asciiTheme="minorHAnsi" w:hAnsiTheme="minorHAnsi" w:cstheme="minorHAnsi"/>
                <w:sz w:val="20"/>
                <w:szCs w:val="20"/>
              </w:rPr>
              <w:t>Wgłębność oświetlenia min. 92 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63C9" w14:textId="1C374417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65226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463" w14:textId="0E205ACF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1F107810" w14:textId="77777777" w:rsidTr="00347DE9">
        <w:trPr>
          <w:trHeight w:val="25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58C4" w14:textId="6A68BFC6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195D" w14:textId="6A9AC466" w:rsidR="00347DE9" w:rsidRPr="008E5A15" w:rsidRDefault="00C36CF0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Średnica kopuły głównej min. </w:t>
            </w:r>
            <w:r w:rsidR="00777E81"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43</w:t>
            </w:r>
            <w:r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AFD" w14:textId="30D2D5A5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65226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ED89" w14:textId="7618A652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297A39DC" w14:textId="77777777" w:rsidTr="00347DE9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8C94" w14:textId="4F9202EB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AF3" w14:textId="404BBCC1" w:rsidR="00347DE9" w:rsidRPr="008E5A15" w:rsidRDefault="00652265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2265">
              <w:rPr>
                <w:rFonts w:asciiTheme="minorHAnsi" w:hAnsiTheme="minorHAnsi" w:cstheme="minorHAnsi"/>
                <w:sz w:val="20"/>
                <w:szCs w:val="20"/>
              </w:rPr>
              <w:t>Kopuła wyposażona w niesterylizowany uchwyt lub uchwyty zintegrowane z kopułą lampy. Uchwyty umożliwiają wsunięcie dłoni i jej zaciśnięcie celem pozycjonowania kopuły.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4DC5" w14:textId="30F31142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65226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64E" w14:textId="0AF095B7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3C0E0E2A" w14:textId="77777777" w:rsidTr="00347DE9">
        <w:trPr>
          <w:trHeight w:val="3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07D" w14:textId="2F86D21B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B33" w14:textId="23F87626" w:rsidR="00347DE9" w:rsidRPr="008E5A15" w:rsidRDefault="00652265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2265">
              <w:rPr>
                <w:rFonts w:asciiTheme="minorHAnsi" w:hAnsiTheme="minorHAnsi" w:cstheme="minorHAnsi"/>
                <w:sz w:val="20"/>
                <w:szCs w:val="20"/>
              </w:rPr>
              <w:t>Obudowa wykonana z metali lekkich, moduły świetlne osłonięte szybą ze szkła bezpiecznego lub poliwęglanem.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C5D0" w14:textId="11365D81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65226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408" w14:textId="18327B10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CB152B" w14:paraId="07C6FB6B" w14:textId="77777777" w:rsidTr="00347DE9">
        <w:trPr>
          <w:trHeight w:val="2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976F" w14:textId="62371C64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DAE" w14:textId="700D24D6" w:rsidR="00347DE9" w:rsidRPr="00652265" w:rsidRDefault="00652265" w:rsidP="0065226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Obudowa kopuły w kształcie zapewniającym minimalizację zakłóceń przepływu laminarnego.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5EF" w14:textId="10A167CB" w:rsidR="00347DE9" w:rsidRPr="00CB152B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CAE" w14:textId="7D159E5A" w:rsidR="00347DE9" w:rsidRPr="00CB152B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77A5E042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479" w14:textId="4780364F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A6F3" w14:textId="01519574" w:rsidR="00347DE9" w:rsidRPr="008E5A15" w:rsidRDefault="00652265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52657552"/>
            <w:bookmarkStart w:id="1" w:name="_GoBack"/>
            <w:r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Natężenie światła regulowane w zakresie co najmniej 30÷100% za pomocą przynajmniej jednego </w:t>
            </w:r>
            <w:proofErr w:type="spellStart"/>
            <w:r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panela</w:t>
            </w:r>
            <w:proofErr w:type="spellEnd"/>
            <w:r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/sterownika umieszczonego na kopule lub na zawieszeniu kardanowym tuż przy kopule. Sterowanie elektroniczne realizowane w co najmniej </w:t>
            </w:r>
            <w:r w:rsidR="00ED50C3"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</w:t>
            </w:r>
            <w:r w:rsidRPr="00CF1B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stopniach</w:t>
            </w:r>
            <w:bookmarkEnd w:id="1"/>
            <w:r w:rsidRPr="006522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End w:id="0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BC1E" w14:textId="71F5DBA0" w:rsidR="00347DE9" w:rsidRPr="00D5198C" w:rsidRDefault="00347DE9" w:rsidP="00347DE9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65226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ED2" w14:textId="04EFEB69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3D79D773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DE8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C308" w14:textId="25A87743" w:rsidR="00347DE9" w:rsidRPr="008E5A15" w:rsidRDefault="00652265" w:rsidP="00347DE9">
            <w:pPr>
              <w:rPr>
                <w:rFonts w:asciiTheme="minorHAnsi" w:hAnsiTheme="minorHAnsi" w:cstheme="minorHAnsi"/>
                <w:sz w:val="20"/>
              </w:rPr>
            </w:pPr>
            <w:r w:rsidRPr="00652265">
              <w:rPr>
                <w:rFonts w:asciiTheme="minorHAnsi" w:hAnsiTheme="minorHAnsi" w:cstheme="minorHAnsi"/>
                <w:sz w:val="20"/>
                <w:szCs w:val="20"/>
              </w:rPr>
              <w:t>Wyłącznik lampy umieszczony na panelu lub panelach sterujących zlokalizowanych na kopule lub umieszczony na ramieniu przy kopule.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D60" w14:textId="08BDF7CC" w:rsidR="00347DE9" w:rsidRPr="000743F5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65226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D4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3EF9C4E7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59B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5286" w14:textId="6C2CFD09" w:rsidR="00347DE9" w:rsidRPr="008E5A15" w:rsidRDefault="00652265" w:rsidP="00347DE9">
            <w:pPr>
              <w:rPr>
                <w:rFonts w:asciiTheme="minorHAnsi" w:eastAsia="Calibri" w:hAnsiTheme="minorHAnsi" w:cstheme="minorHAnsi"/>
                <w:color w:val="000000"/>
                <w:sz w:val="20"/>
              </w:rPr>
            </w:pPr>
            <w:r w:rsidRPr="00652265">
              <w:rPr>
                <w:rFonts w:asciiTheme="minorHAnsi" w:hAnsiTheme="minorHAnsi" w:cstheme="minorHAnsi"/>
                <w:sz w:val="20"/>
                <w:szCs w:val="20"/>
              </w:rPr>
              <w:t>Żywotność układu świetlnego – min. 40 000 godzin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1C7" w14:textId="215C435E" w:rsidR="00347DE9" w:rsidRPr="000743F5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 w:rsidRPr="004512CF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  <w:r w:rsidR="00652265"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7ADA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1A88B49D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0A22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752C" w14:textId="0FADED4F" w:rsidR="00347DE9" w:rsidRPr="00675843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0"/>
              </w:rPr>
              <w:t xml:space="preserve">Urządzenie nowe i nieużywane, </w:t>
            </w:r>
            <w:proofErr w:type="spellStart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nierefabrykowane</w:t>
            </w:r>
            <w:proofErr w:type="spellEnd"/>
            <w:r w:rsidRPr="00B74D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E304" w14:textId="1079C2BB" w:rsidR="00347DE9" w:rsidRPr="004512CF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59C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  <w:tr w:rsidR="00347DE9" w:rsidRPr="00D5198C" w14:paraId="79736BFE" w14:textId="77777777" w:rsidTr="00347DE9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024" w14:textId="77777777" w:rsidR="00347DE9" w:rsidRPr="00EF5DF8" w:rsidRDefault="00347DE9" w:rsidP="00347DE9">
            <w:pPr>
              <w:pStyle w:val="Akapitzlist"/>
              <w:numPr>
                <w:ilvl w:val="0"/>
                <w:numId w:val="1"/>
              </w:numPr>
              <w:spacing w:before="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48E5" w14:textId="1E75AEF1" w:rsidR="00347DE9" w:rsidRPr="00675843" w:rsidRDefault="00347DE9" w:rsidP="00347D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D35">
              <w:rPr>
                <w:rFonts w:asciiTheme="minorHAnsi" w:hAnsiTheme="minorHAnsi" w:cstheme="minorHAnsi"/>
                <w:sz w:val="20"/>
                <w:szCs w:val="22"/>
              </w:rPr>
              <w:t>Paszporty wraz z dokumentacją techniczną i rozruchową oraz instrukcjami w języku polskim.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4C49" w14:textId="53F5B3E7" w:rsidR="00347DE9" w:rsidRPr="004512CF" w:rsidRDefault="00347DE9" w:rsidP="00347DE9">
            <w:pPr>
              <w:jc w:val="center"/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739" w14:textId="77777777" w:rsidR="00347DE9" w:rsidRPr="00D5198C" w:rsidRDefault="00347DE9" w:rsidP="00347DE9">
            <w:pPr>
              <w:jc w:val="both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</w:p>
        </w:tc>
      </w:tr>
    </w:tbl>
    <w:p w14:paraId="04EB5749" w14:textId="77777777" w:rsidR="00C27BCF" w:rsidRDefault="00C27BCF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</w:p>
    <w:p w14:paraId="6363A0EC" w14:textId="3D691F8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Formularz należy podpisać</w:t>
      </w:r>
    </w:p>
    <w:p w14:paraId="00216165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  <w:sz w:val="20"/>
        </w:rPr>
      </w:pPr>
      <w:r w:rsidRPr="00786504">
        <w:rPr>
          <w:rFonts w:asciiTheme="minorHAnsi" w:hAnsiTheme="minorHAnsi" w:cstheme="minorHAnsi"/>
          <w:i/>
          <w:color w:val="FF0000"/>
          <w:sz w:val="20"/>
        </w:rPr>
        <w:t>kwalifikowanym podpisem elektronicznym</w:t>
      </w:r>
    </w:p>
    <w:p w14:paraId="1BA20323" w14:textId="77777777" w:rsidR="00A530BD" w:rsidRPr="00786504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sz w:val="20"/>
        </w:rPr>
      </w:pPr>
      <w:r w:rsidRPr="00786504">
        <w:rPr>
          <w:rFonts w:asciiTheme="minorHAnsi" w:hAnsiTheme="minorHAnsi" w:cstheme="minorHAnsi"/>
          <w:color w:val="FF0000"/>
          <w:sz w:val="20"/>
        </w:rPr>
        <w:t>podpisy osób/-y uprawnionych/-ej</w:t>
      </w:r>
    </w:p>
    <w:sectPr w:rsidR="00A530BD" w:rsidRPr="00786504" w:rsidSect="00787B4C">
      <w:footerReference w:type="default" r:id="rId11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43CD1" w14:textId="77777777" w:rsidR="00FF4A3C" w:rsidRDefault="00FF4A3C" w:rsidP="00DF1622">
      <w:r>
        <w:separator/>
      </w:r>
    </w:p>
  </w:endnote>
  <w:endnote w:type="continuationSeparator" w:id="0">
    <w:p w14:paraId="0ACC03BB" w14:textId="77777777" w:rsidR="00FF4A3C" w:rsidRDefault="00FF4A3C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F1622" w:rsidRDefault="00DF16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500"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F1622" w:rsidRDefault="00DF1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AD12" w14:textId="77777777" w:rsidR="00FF4A3C" w:rsidRDefault="00FF4A3C" w:rsidP="00DF1622">
      <w:r>
        <w:separator/>
      </w:r>
    </w:p>
  </w:footnote>
  <w:footnote w:type="continuationSeparator" w:id="0">
    <w:p w14:paraId="34DCCB99" w14:textId="77777777" w:rsidR="00FF4A3C" w:rsidRDefault="00FF4A3C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BC7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8A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80EE1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1138B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D66617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C65B5"/>
    <w:multiLevelType w:val="hybridMultilevel"/>
    <w:tmpl w:val="3B5CA1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7B3108"/>
    <w:multiLevelType w:val="hybridMultilevel"/>
    <w:tmpl w:val="32485A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C2375"/>
    <w:multiLevelType w:val="hybridMultilevel"/>
    <w:tmpl w:val="153878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E50A4"/>
    <w:multiLevelType w:val="hybridMultilevel"/>
    <w:tmpl w:val="9162FA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9B7523"/>
    <w:multiLevelType w:val="hybridMultilevel"/>
    <w:tmpl w:val="C1FA3EE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C053D8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6D7866"/>
    <w:multiLevelType w:val="hybridMultilevel"/>
    <w:tmpl w:val="BCC0A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32C5F"/>
    <w:rsid w:val="00055C6A"/>
    <w:rsid w:val="00072997"/>
    <w:rsid w:val="00090AE5"/>
    <w:rsid w:val="00092120"/>
    <w:rsid w:val="00095534"/>
    <w:rsid w:val="000B5168"/>
    <w:rsid w:val="000D49FE"/>
    <w:rsid w:val="000D742B"/>
    <w:rsid w:val="0012085B"/>
    <w:rsid w:val="00154807"/>
    <w:rsid w:val="00163B84"/>
    <w:rsid w:val="001B761A"/>
    <w:rsid w:val="001B79A0"/>
    <w:rsid w:val="0022367C"/>
    <w:rsid w:val="0026750A"/>
    <w:rsid w:val="0028306A"/>
    <w:rsid w:val="00292FF0"/>
    <w:rsid w:val="002B00D4"/>
    <w:rsid w:val="002B2A36"/>
    <w:rsid w:val="00347DE9"/>
    <w:rsid w:val="00360AA9"/>
    <w:rsid w:val="00364BA0"/>
    <w:rsid w:val="00364D9D"/>
    <w:rsid w:val="0037323D"/>
    <w:rsid w:val="003855B5"/>
    <w:rsid w:val="00386713"/>
    <w:rsid w:val="00397B7A"/>
    <w:rsid w:val="003D5FFF"/>
    <w:rsid w:val="003F622F"/>
    <w:rsid w:val="004273BD"/>
    <w:rsid w:val="00450F5E"/>
    <w:rsid w:val="004923A3"/>
    <w:rsid w:val="004C68A5"/>
    <w:rsid w:val="004D55CC"/>
    <w:rsid w:val="00545473"/>
    <w:rsid w:val="00554E4F"/>
    <w:rsid w:val="005571E4"/>
    <w:rsid w:val="00580971"/>
    <w:rsid w:val="00580A9E"/>
    <w:rsid w:val="00584500"/>
    <w:rsid w:val="00596BFD"/>
    <w:rsid w:val="005E7A21"/>
    <w:rsid w:val="00603A72"/>
    <w:rsid w:val="00607312"/>
    <w:rsid w:val="00624E63"/>
    <w:rsid w:val="00652265"/>
    <w:rsid w:val="00660753"/>
    <w:rsid w:val="00683863"/>
    <w:rsid w:val="00687BC3"/>
    <w:rsid w:val="006B250F"/>
    <w:rsid w:val="00745852"/>
    <w:rsid w:val="00754687"/>
    <w:rsid w:val="00754E74"/>
    <w:rsid w:val="007631AA"/>
    <w:rsid w:val="007716E2"/>
    <w:rsid w:val="007732A2"/>
    <w:rsid w:val="00777E81"/>
    <w:rsid w:val="00786339"/>
    <w:rsid w:val="00786504"/>
    <w:rsid w:val="00787B4C"/>
    <w:rsid w:val="007A233E"/>
    <w:rsid w:val="007A659B"/>
    <w:rsid w:val="007B7481"/>
    <w:rsid w:val="007E47B6"/>
    <w:rsid w:val="00806170"/>
    <w:rsid w:val="00852571"/>
    <w:rsid w:val="008817CE"/>
    <w:rsid w:val="008D3402"/>
    <w:rsid w:val="008E5A15"/>
    <w:rsid w:val="008F7993"/>
    <w:rsid w:val="00925137"/>
    <w:rsid w:val="0094591B"/>
    <w:rsid w:val="00963686"/>
    <w:rsid w:val="00983971"/>
    <w:rsid w:val="00993092"/>
    <w:rsid w:val="009B17AD"/>
    <w:rsid w:val="00A530BD"/>
    <w:rsid w:val="00AB2A0C"/>
    <w:rsid w:val="00AB46C8"/>
    <w:rsid w:val="00AB497A"/>
    <w:rsid w:val="00B054C5"/>
    <w:rsid w:val="00B16BD4"/>
    <w:rsid w:val="00B329EB"/>
    <w:rsid w:val="00B43ED4"/>
    <w:rsid w:val="00B441F4"/>
    <w:rsid w:val="00B54F87"/>
    <w:rsid w:val="00BA0A3B"/>
    <w:rsid w:val="00BB0763"/>
    <w:rsid w:val="00BE43A4"/>
    <w:rsid w:val="00C27BCF"/>
    <w:rsid w:val="00C309EC"/>
    <w:rsid w:val="00C36CF0"/>
    <w:rsid w:val="00C61C27"/>
    <w:rsid w:val="00C72AF1"/>
    <w:rsid w:val="00C74500"/>
    <w:rsid w:val="00CB152B"/>
    <w:rsid w:val="00CB6E0E"/>
    <w:rsid w:val="00CC07C0"/>
    <w:rsid w:val="00CC2945"/>
    <w:rsid w:val="00CC68CA"/>
    <w:rsid w:val="00CC7112"/>
    <w:rsid w:val="00CD2D18"/>
    <w:rsid w:val="00CD70F1"/>
    <w:rsid w:val="00CF1B34"/>
    <w:rsid w:val="00D14C18"/>
    <w:rsid w:val="00D1643D"/>
    <w:rsid w:val="00D25389"/>
    <w:rsid w:val="00D5198C"/>
    <w:rsid w:val="00D771EF"/>
    <w:rsid w:val="00D8424F"/>
    <w:rsid w:val="00D92742"/>
    <w:rsid w:val="00D943F7"/>
    <w:rsid w:val="00DA4F81"/>
    <w:rsid w:val="00DB1883"/>
    <w:rsid w:val="00DB586C"/>
    <w:rsid w:val="00DD4F40"/>
    <w:rsid w:val="00DE0362"/>
    <w:rsid w:val="00DF1622"/>
    <w:rsid w:val="00E07704"/>
    <w:rsid w:val="00E41A2F"/>
    <w:rsid w:val="00EA2CB6"/>
    <w:rsid w:val="00EB2B0E"/>
    <w:rsid w:val="00EB4831"/>
    <w:rsid w:val="00ED50C3"/>
    <w:rsid w:val="00EE7DD8"/>
    <w:rsid w:val="00EF35B3"/>
    <w:rsid w:val="00EF5DF8"/>
    <w:rsid w:val="00EF75B7"/>
    <w:rsid w:val="00F004AE"/>
    <w:rsid w:val="00F17659"/>
    <w:rsid w:val="00F5198F"/>
    <w:rsid w:val="00FB31DF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D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522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2" ma:contentTypeDescription="Utwórz nowy dokument." ma:contentTypeScope="" ma:versionID="c32e39187aa9338c97c2579f9cff62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c0dc4e513791919d132ab11789b4ce9b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B459-4256-45F4-8F1F-A035E6C30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2C88-F019-4C68-B3CB-05EA1418D0D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8d7f34ec-9741-4b79-a27d-5e7851a777a5"/>
    <ds:schemaRef ds:uri="http://www.w3.org/XML/1998/namespace"/>
    <ds:schemaRef ds:uri="ac2bcd6b-1cfb-4024-b694-1e96efe8257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5104A6-7E93-4BC4-A877-425A28A5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Sławomira Baranowska</cp:lastModifiedBy>
  <cp:revision>3</cp:revision>
  <cp:lastPrinted>2023-09-15T12:38:00Z</cp:lastPrinted>
  <dcterms:created xsi:type="dcterms:W3CDTF">2023-12-05T08:17:00Z</dcterms:created>
  <dcterms:modified xsi:type="dcterms:W3CDTF">2023-12-05T08:43:00Z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