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5641F0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851BEB" w:rsidRPr="00A058AD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</w:t>
      </w:r>
      <w:bookmarkStart w:id="0" w:name="_GoBack"/>
      <w:bookmarkEnd w:id="0"/>
      <w:r w:rsidRPr="00BF1F3F">
        <w:rPr>
          <w:rFonts w:ascii="Arial" w:hAnsi="Arial" w:cs="Arial"/>
          <w:b/>
          <w:u w:val="single"/>
        </w:rPr>
        <w:t>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E7CFF" w:rsidRDefault="00F014B6" w:rsidP="00FE7CF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851BEB">
        <w:rPr>
          <w:rFonts w:ascii="Arial" w:hAnsi="Arial" w:cs="Arial"/>
          <w:sz w:val="21"/>
          <w:szCs w:val="21"/>
        </w:rPr>
        <w:t>„</w:t>
      </w:r>
      <w:r w:rsidR="00FE7CFF" w:rsidRPr="00FE7CFF">
        <w:rPr>
          <w:rFonts w:ascii="Arial" w:hAnsi="Arial" w:cs="Arial"/>
          <w:b/>
          <w:sz w:val="21"/>
          <w:szCs w:val="21"/>
        </w:rPr>
        <w:t>Remont elewacji, wymi</w:t>
      </w:r>
      <w:r w:rsidR="00FE7CFF">
        <w:rPr>
          <w:rFonts w:ascii="Arial" w:hAnsi="Arial" w:cs="Arial"/>
          <w:b/>
          <w:sz w:val="21"/>
          <w:szCs w:val="21"/>
        </w:rPr>
        <w:t xml:space="preserve">ana okien z likwidacją wykusza </w:t>
      </w:r>
      <w:r w:rsidR="00FE7CFF" w:rsidRPr="00FE7CFF">
        <w:rPr>
          <w:rFonts w:ascii="Arial" w:hAnsi="Arial" w:cs="Arial"/>
          <w:b/>
          <w:sz w:val="21"/>
          <w:szCs w:val="21"/>
        </w:rPr>
        <w:t>w budynku Urzędu Skarbowego w Międzyrzeczu</w:t>
      </w:r>
      <w:r w:rsidR="00425E2F">
        <w:rPr>
          <w:rFonts w:ascii="Arial" w:hAnsi="Arial" w:cs="Arial"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2A3B2D">
        <w:rPr>
          <w:rFonts w:ascii="Arial" w:hAnsi="Arial" w:cs="Arial"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Pr="00C00C2E" w:rsidRDefault="00FE7CFF" w:rsidP="00FE7CFF">
      <w:pPr>
        <w:spacing w:after="0" w:line="360" w:lineRule="auto"/>
        <w:ind w:left="3969" w:hanging="992"/>
        <w:rPr>
          <w:rFonts w:ascii="Arial" w:hAnsi="Arial" w:cs="Arial"/>
          <w:i/>
          <w:sz w:val="16"/>
          <w:szCs w:val="16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Dokument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>opatrzony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Kwalifikowanym podpisem elektronicznym</w:t>
      </w:r>
    </w:p>
    <w:sectPr w:rsidR="00FE7CFF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3B2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Pr="00FE7CFF" w:rsidRDefault="00792935" w:rsidP="00792935">
    <w:pPr>
      <w:pStyle w:val="Nagwek"/>
      <w:tabs>
        <w:tab w:val="clear" w:pos="4536"/>
        <w:tab w:val="clear" w:pos="9072"/>
        <w:tab w:val="left" w:pos="6990"/>
      </w:tabs>
      <w:rPr>
        <w:i/>
      </w:rPr>
    </w:pPr>
    <w:r>
      <w:tab/>
    </w:r>
    <w:r w:rsidR="00B17E8F" w:rsidRPr="00FE7CFF">
      <w:rPr>
        <w:i/>
      </w:rPr>
      <w:t xml:space="preserve">Załącznik nr </w:t>
    </w:r>
    <w:r w:rsidR="00FE7CFF" w:rsidRPr="00FE7CFF">
      <w:rPr>
        <w:i/>
      </w:rPr>
      <w:t>5</w:t>
    </w:r>
    <w:r w:rsidRPr="00FE7CFF">
      <w:rPr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B2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1BE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7CFE-4572-4026-B2EB-F63A0DCE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11</cp:revision>
  <cp:lastPrinted>2020-05-14T06:09:00Z</cp:lastPrinted>
  <dcterms:created xsi:type="dcterms:W3CDTF">2019-03-04T09:43:00Z</dcterms:created>
  <dcterms:modified xsi:type="dcterms:W3CDTF">2020-05-14T06:09:00Z</dcterms:modified>
</cp:coreProperties>
</file>