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F086" w14:textId="57757EE3" w:rsidR="00067E82" w:rsidRPr="00873B4E" w:rsidRDefault="00BC2EAD" w:rsidP="00BC2EA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C2EAD">
        <w:rPr>
          <w:rFonts w:ascii="Arial" w:eastAsia="Times New Roman" w:hAnsi="Arial" w:cs="Arial"/>
          <w:b/>
          <w:sz w:val="20"/>
          <w:szCs w:val="20"/>
        </w:rPr>
        <w:t>Numer referencyjny: ZŚ.I.271.2024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</w:t>
      </w:r>
      <w:r w:rsidR="00067E82" w:rsidRPr="00CD7647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F56A68">
        <w:rPr>
          <w:rFonts w:ascii="Arial" w:eastAsia="Times New Roman" w:hAnsi="Arial" w:cs="Arial"/>
          <w:b/>
          <w:sz w:val="20"/>
          <w:szCs w:val="20"/>
        </w:rPr>
        <w:t xml:space="preserve">5 </w:t>
      </w:r>
      <w:r w:rsidR="00067E82" w:rsidRPr="00CD7647">
        <w:rPr>
          <w:rFonts w:ascii="Arial" w:eastAsia="Times New Roman" w:hAnsi="Arial" w:cs="Arial"/>
          <w:b/>
          <w:sz w:val="20"/>
          <w:szCs w:val="20"/>
        </w:rPr>
        <w:t>do SW</w:t>
      </w:r>
      <w:r w:rsidR="00067E82">
        <w:rPr>
          <w:rFonts w:ascii="Arial" w:eastAsia="Times New Roman" w:hAnsi="Arial" w:cs="Arial"/>
          <w:b/>
          <w:sz w:val="20"/>
          <w:szCs w:val="20"/>
        </w:rPr>
        <w:t>Z</w:t>
      </w:r>
    </w:p>
    <w:p w14:paraId="74680C88" w14:textId="77777777" w:rsidR="00067E82" w:rsidRPr="00873B4E" w:rsidRDefault="00067E82" w:rsidP="00067E82">
      <w:pPr>
        <w:spacing w:before="120" w:after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D3B14E7" w14:textId="77777777" w:rsidR="00067E82" w:rsidRDefault="00067E82" w:rsidP="00067E82">
      <w:pPr>
        <w:widowControl w:val="0"/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</w:p>
    <w:p w14:paraId="58A349DF" w14:textId="77777777" w:rsidR="00067E82" w:rsidRDefault="00067E82" w:rsidP="00BC2EAD">
      <w:pPr>
        <w:widowControl w:val="0"/>
        <w:adjustRightInd w:val="0"/>
        <w:spacing w:before="120" w:after="0" w:line="360" w:lineRule="auto"/>
        <w:textAlignment w:val="baseline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303359BD" w14:textId="08A90EA3" w:rsidR="00067E82" w:rsidRPr="00D87F8E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Oświadczenie</w:t>
      </w:r>
    </w:p>
    <w:p w14:paraId="3D068279" w14:textId="0E9DE160" w:rsidR="00067E82" w:rsidRPr="00D87F8E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o przynależności lub braku przynależności</w:t>
      </w:r>
    </w:p>
    <w:p w14:paraId="746B5946" w14:textId="6EEE981E" w:rsidR="00067E82" w:rsidRPr="00D87F8E" w:rsidRDefault="00067E82" w:rsidP="00D87F8E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do tej samej grupy kapitałowej, o której mowa w art. 108 ust. 1 pkt 5 p.z.p.</w:t>
      </w:r>
    </w:p>
    <w:p w14:paraId="56B5C507" w14:textId="5F0F98F2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Informujemy, że nie należymy grupy kapitałowej z innymi uczestnikami postępowania</w:t>
      </w:r>
      <w:r w:rsidRPr="00873B4E">
        <w:rPr>
          <w:rFonts w:ascii="Arial" w:eastAsiaTheme="minorHAnsi" w:hAnsi="Arial" w:cs="Arial"/>
          <w:sz w:val="20"/>
          <w:szCs w:val="20"/>
          <w:u w:val="single"/>
          <w:lang w:eastAsia="en-US"/>
        </w:rPr>
        <w:t>,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 której mowa w art.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108 ust. 1 pkt 5 p.z.p.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w rozumieniu ustawy z dnia 16 lutego 2007 r. </w:t>
      </w:r>
      <w:r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ochronie konkurencji i konsumentów (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t. j.: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Dz. U.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z 2023 r., poz. 1689 ze zm.) </w:t>
      </w:r>
    </w:p>
    <w:p w14:paraId="16546EB1" w14:textId="77777777" w:rsidR="00067E82" w:rsidRPr="00873B4E" w:rsidRDefault="00067E82" w:rsidP="00067E82">
      <w:pPr>
        <w:spacing w:before="120" w:after="0" w:line="36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40274B47" w14:textId="77777777" w:rsidR="00067E82" w:rsidRPr="00E962DA" w:rsidRDefault="00067E82" w:rsidP="00067E82">
      <w:pPr>
        <w:spacing w:before="120" w:after="0" w:line="36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4249C8FE" w14:textId="05D2A273" w:rsidR="00067E82" w:rsidRPr="008460E1" w:rsidRDefault="00067E82" w:rsidP="00067E82">
      <w:pPr>
        <w:tabs>
          <w:tab w:val="left" w:pos="1800"/>
        </w:tabs>
        <w:spacing w:before="120" w:after="120" w:line="36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8460E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23B09CE7" w14:textId="77777777" w:rsidR="00067E82" w:rsidRPr="00873B4E" w:rsidRDefault="006B1AD1" w:rsidP="00067E82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pict w14:anchorId="4D47FA3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9802195" w14:textId="4084B2F3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Informujemy, że należymy do grupy kapitałowej z innymi uczestnikami postępowania</w:t>
      </w:r>
      <w:r w:rsidRPr="00873B4E">
        <w:rPr>
          <w:rFonts w:ascii="Arial" w:eastAsiaTheme="minorHAnsi" w:hAnsi="Arial" w:cs="Arial"/>
          <w:b/>
          <w:sz w:val="20"/>
          <w:szCs w:val="20"/>
          <w:u w:val="single"/>
          <w:vertAlign w:val="superscript"/>
          <w:lang w:eastAsia="en-US"/>
        </w:rPr>
        <w:footnoteReference w:id="1"/>
      </w:r>
      <w:r w:rsidRPr="00873B4E">
        <w:rPr>
          <w:rFonts w:ascii="Arial" w:eastAsiaTheme="minorHAnsi" w:hAnsi="Arial" w:cs="Arial"/>
          <w:sz w:val="20"/>
          <w:szCs w:val="20"/>
          <w:u w:val="single"/>
          <w:lang w:eastAsia="en-US"/>
        </w:rPr>
        <w:t>,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 której mowa w art.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108 ust. 1 pkt 5 p.z.p.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w rozumieniu ustawy z dnia 16 lutego 2007 r. </w:t>
      </w:r>
      <w:r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ochronie konkurencji i konsumentów</w:t>
      </w:r>
      <w:r w:rsidRPr="00067E82">
        <w:t xml:space="preserve"> </w:t>
      </w:r>
      <w:r w:rsidRPr="00067E82">
        <w:rPr>
          <w:rFonts w:ascii="Arial" w:eastAsiaTheme="minorHAnsi" w:hAnsi="Arial" w:cs="Arial"/>
          <w:sz w:val="20"/>
          <w:szCs w:val="20"/>
          <w:lang w:eastAsia="en-US"/>
        </w:rPr>
        <w:t>(t. j.: Dz. U. z 2023 r., poz. 1689 ze zm.)</w:t>
      </w:r>
    </w:p>
    <w:p w14:paraId="53953EE6" w14:textId="77777777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Równocześnie oświadczamy, że powiązania z innymi wykonawcami nie zakłócają konkurencji, czego dowodzą załączone do oświadczenia wyjaśnienia</w:t>
      </w:r>
      <w:r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 wskazujące, iż oferty były przygotowane niezależnie od siebie.</w:t>
      </w:r>
    </w:p>
    <w:p w14:paraId="12DE6883" w14:textId="77777777" w:rsidR="00067E82" w:rsidRPr="00873B4E" w:rsidRDefault="00067E82" w:rsidP="00067E82">
      <w:pPr>
        <w:spacing w:before="120" w:after="0" w:line="24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795C2860" w14:textId="77777777" w:rsidR="00067E82" w:rsidRPr="00E962DA" w:rsidRDefault="00067E82" w:rsidP="00067E82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1163632B" w14:textId="59C4194A" w:rsidR="004858EA" w:rsidRPr="008460E1" w:rsidRDefault="00067E82" w:rsidP="00067E8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8460E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sectPr w:rsidR="004858EA" w:rsidRPr="008460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B823" w14:textId="77777777" w:rsidR="00825B36" w:rsidRDefault="00825B36" w:rsidP="00067E82">
      <w:pPr>
        <w:spacing w:after="0" w:line="240" w:lineRule="auto"/>
      </w:pPr>
      <w:r>
        <w:separator/>
      </w:r>
    </w:p>
  </w:endnote>
  <w:endnote w:type="continuationSeparator" w:id="0">
    <w:p w14:paraId="797FE2A9" w14:textId="77777777" w:rsidR="00825B36" w:rsidRDefault="00825B36" w:rsidP="000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04F9" w14:textId="77777777" w:rsidR="00825B36" w:rsidRDefault="00825B36" w:rsidP="00067E82">
      <w:pPr>
        <w:spacing w:after="0" w:line="240" w:lineRule="auto"/>
      </w:pPr>
      <w:r>
        <w:separator/>
      </w:r>
    </w:p>
  </w:footnote>
  <w:footnote w:type="continuationSeparator" w:id="0">
    <w:p w14:paraId="71C21AE0" w14:textId="77777777" w:rsidR="00825B36" w:rsidRDefault="00825B36" w:rsidP="00067E82">
      <w:pPr>
        <w:spacing w:after="0" w:line="240" w:lineRule="auto"/>
      </w:pPr>
      <w:r>
        <w:continuationSeparator/>
      </w:r>
    </w:p>
  </w:footnote>
  <w:footnote w:id="1">
    <w:p w14:paraId="0B9C1119" w14:textId="77777777" w:rsidR="00067E82" w:rsidRPr="006F6CB8" w:rsidRDefault="00067E82" w:rsidP="00067E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6C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6CB8">
        <w:rPr>
          <w:rFonts w:ascii="Arial" w:hAnsi="Arial" w:cs="Arial"/>
          <w:sz w:val="16"/>
          <w:szCs w:val="16"/>
        </w:rPr>
        <w:t xml:space="preserve"> Pod pkt 2 i 3 podpisują się wyłącznie Ci wykonawcy, którzy funkcjonują w grupie kapitałowej z innymi wykonawcami ubiegającymi się o realizację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02A5" w14:textId="77777777" w:rsidR="00067E82" w:rsidRPr="00067E82" w:rsidRDefault="00067E82" w:rsidP="00067E82">
    <w:pPr>
      <w:tabs>
        <w:tab w:val="center" w:pos="4536"/>
        <w:tab w:val="right" w:pos="9072"/>
      </w:tabs>
      <w:spacing w:after="0" w:line="240" w:lineRule="auto"/>
      <w:jc w:val="right"/>
      <w:rPr>
        <w:rFonts w:eastAsiaTheme="minorHAnsi"/>
        <w:lang w:eastAsia="en-US"/>
      </w:rPr>
    </w:pPr>
    <w:bookmarkStart w:id="0" w:name="_Hlk148438210"/>
    <w:r w:rsidRPr="00067E82">
      <w:rPr>
        <w:rFonts w:eastAsiaTheme="minorHAnsi"/>
        <w:noProof/>
        <w:lang w:eastAsia="en-US"/>
      </w:rPr>
      <w:drawing>
        <wp:anchor distT="0" distB="0" distL="114300" distR="114300" simplePos="0" relativeHeight="251659264" behindDoc="0" locked="0" layoutInCell="1" allowOverlap="1" wp14:anchorId="07560C77" wp14:editId="0B28ED2D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67E82">
      <w:rPr>
        <w:rFonts w:eastAsiaTheme="minorHAnsi"/>
        <w:noProof/>
        <w:lang w:eastAsia="en-US"/>
      </w:rPr>
      <w:drawing>
        <wp:inline distT="0" distB="0" distL="0" distR="0" wp14:anchorId="3C1F96D0" wp14:editId="22E97DA2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705A5E" w14:textId="77777777" w:rsidR="00067E82" w:rsidRPr="00067E82" w:rsidRDefault="00067E82" w:rsidP="00067E82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</w:p>
  <w:p w14:paraId="5F47ADAD" w14:textId="77777777" w:rsidR="00067E82" w:rsidRPr="00067E82" w:rsidRDefault="00067E82" w:rsidP="00067E82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067E82">
      <w:rPr>
        <w:rFonts w:eastAsiaTheme="minorHAnsi"/>
        <w:sz w:val="18"/>
        <w:szCs w:val="18"/>
        <w:lang w:eastAsia="en-US"/>
      </w:rPr>
      <w:t>„Europejski Fundusz Rolny na rzecz Rozwoju Obszarów Wiejskich: Europa inwestująca w obszary wiejskie”. Zadanie</w:t>
    </w:r>
  </w:p>
  <w:p w14:paraId="5BDEA468" w14:textId="77777777" w:rsidR="00067E82" w:rsidRPr="00067E82" w:rsidRDefault="00067E82" w:rsidP="00067E82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r w:rsidRPr="00067E82">
      <w:rPr>
        <w:rFonts w:eastAsiaTheme="minorHAnsi"/>
        <w:sz w:val="18"/>
        <w:szCs w:val="18"/>
        <w:lang w:eastAsia="en-US"/>
      </w:rPr>
      <w:t>pn. „</w:t>
    </w:r>
    <w:r w:rsidRPr="00067E82">
      <w:rPr>
        <w:rFonts w:eastAsiaTheme="minorHAnsi"/>
        <w:b/>
        <w:bCs/>
        <w:i/>
        <w:iCs/>
        <w:sz w:val="18"/>
        <w:szCs w:val="18"/>
        <w:lang w:eastAsia="en-US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067E82">
      <w:rPr>
        <w:rFonts w:eastAsiaTheme="minorHAnsi"/>
        <w:sz w:val="18"/>
        <w:szCs w:val="18"/>
        <w:lang w:eastAsia="en-US"/>
      </w:rPr>
      <w:t>” objęte jest wnioskiem o przyznanie pomocy dla operacji typu  „</w:t>
    </w:r>
    <w:r w:rsidRPr="00067E82">
      <w:rPr>
        <w:rFonts w:eastAsiaTheme="minorHAnsi"/>
        <w:i/>
        <w:iCs/>
        <w:sz w:val="18"/>
        <w:szCs w:val="18"/>
        <w:lang w:eastAsia="en-US"/>
      </w:rPr>
      <w:t>Gospodarka wodno-ściekowa” w ramach poddziałania</w:t>
    </w:r>
    <w:r w:rsidRPr="00067E82">
      <w:rPr>
        <w:rFonts w:eastAsiaTheme="minorHAnsi"/>
        <w:sz w:val="18"/>
        <w:szCs w:val="18"/>
        <w:lang w:eastAsia="en-US"/>
      </w:rPr>
      <w:t xml:space="preserve"> „</w:t>
    </w:r>
    <w:r w:rsidRPr="00067E82">
      <w:rPr>
        <w:rFonts w:eastAsiaTheme="minorHAnsi"/>
        <w:i/>
        <w:iCs/>
        <w:sz w:val="18"/>
        <w:szCs w:val="18"/>
        <w:lang w:eastAsia="en-US"/>
      </w:rPr>
      <w:t>Wsparcie inwestycji związanych z tworzeniem, ulepszaniem lub rozbudową wszystkich rodzajów małej infrastruktury, w tym inwestycji w energię odnawialną i w oszczędzanie energii</w:t>
    </w:r>
    <w:r w:rsidRPr="00067E82">
      <w:rPr>
        <w:rFonts w:eastAsiaTheme="minorHAnsi"/>
        <w:sz w:val="18"/>
        <w:szCs w:val="18"/>
        <w:lang w:eastAsia="en-US"/>
      </w:rPr>
      <w:t>” objętego Programem Rozwoju Obszarów Wiejskich na lata 2014–2020.</w:t>
    </w:r>
  </w:p>
  <w:bookmarkEnd w:id="0"/>
  <w:p w14:paraId="0DD28153" w14:textId="77777777" w:rsidR="00067E82" w:rsidRDefault="00067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06143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82"/>
    <w:rsid w:val="000639BB"/>
    <w:rsid w:val="00067E82"/>
    <w:rsid w:val="001C2ECA"/>
    <w:rsid w:val="004858EA"/>
    <w:rsid w:val="00510314"/>
    <w:rsid w:val="006B1AD1"/>
    <w:rsid w:val="00786D47"/>
    <w:rsid w:val="00825B36"/>
    <w:rsid w:val="008460E1"/>
    <w:rsid w:val="00BC2EAD"/>
    <w:rsid w:val="00D87F8E"/>
    <w:rsid w:val="00F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5E318"/>
  <w15:chartTrackingRefBased/>
  <w15:docId w15:val="{993FE38E-F2F7-4E8B-96CF-87993FD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8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67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67E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067E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E8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E82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4</cp:revision>
  <dcterms:created xsi:type="dcterms:W3CDTF">2024-02-06T09:42:00Z</dcterms:created>
  <dcterms:modified xsi:type="dcterms:W3CDTF">2024-02-08T09:11:00Z</dcterms:modified>
</cp:coreProperties>
</file>