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D033E7" w:rsidRDefault="009947DC" w:rsidP="00D033E7">
      <w:pPr>
        <w:numPr>
          <w:ilvl w:val="0"/>
          <w:numId w:val="25"/>
        </w:numPr>
        <w:spacing w:after="120" w:line="240" w:lineRule="auto"/>
        <w:ind w:left="426" w:hanging="426"/>
        <w:contextualSpacing/>
        <w:jc w:val="both"/>
        <w:rPr>
          <w:rFonts w:ascii="Arial" w:hAnsi="Arial" w:cs="Arial"/>
          <w:b/>
          <w:sz w:val="20"/>
          <w:szCs w:val="20"/>
        </w:rPr>
      </w:pPr>
      <w:r w:rsidRPr="009947DC">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00D033E7" w:rsidRPr="00026F05">
        <w:rPr>
          <w:rFonts w:ascii="Arial" w:hAnsi="Arial" w:cs="Arial"/>
          <w:b/>
          <w:sz w:val="20"/>
          <w:szCs w:val="20"/>
        </w:rPr>
        <w:t>„</w:t>
      </w:r>
      <w:r w:rsidR="00026F05" w:rsidRPr="00026F05">
        <w:rPr>
          <w:b/>
        </w:rPr>
        <w:t>Przebudowa drogi gminnej ul. Słonecznej, ul. Akacjowej, ul. Różanej, ul. Modrzewiowej</w:t>
      </w:r>
      <w:r w:rsidR="00D033E7" w:rsidRPr="00026F05">
        <w:rPr>
          <w:rFonts w:ascii="Arial" w:hAnsi="Arial" w:cs="Arial"/>
          <w:b/>
          <w:sz w:val="20"/>
          <w:szCs w:val="20"/>
        </w:rPr>
        <w:t>”</w:t>
      </w:r>
      <w:r w:rsidR="00D033E7">
        <w:rPr>
          <w:rFonts w:ascii="Arial" w:hAnsi="Arial" w:cs="Arial"/>
          <w:b/>
          <w:sz w:val="20"/>
          <w:szCs w:val="20"/>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3225CA">
      <w:pPr>
        <w:widowControl w:val="0"/>
        <w:numPr>
          <w:ilvl w:val="0"/>
          <w:numId w:val="6"/>
        </w:numPr>
        <w:autoSpaceDE w:val="0"/>
        <w:autoSpaceDN w:val="0"/>
        <w:adjustRightInd w:val="0"/>
        <w:spacing w:after="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B7165E" w:rsidRPr="00B7165E" w:rsidRDefault="00B7165E" w:rsidP="003225CA">
      <w:pPr>
        <w:pStyle w:val="Akapitzlist"/>
        <w:numPr>
          <w:ilvl w:val="1"/>
          <w:numId w:val="5"/>
        </w:numPr>
        <w:spacing w:after="0"/>
        <w:ind w:left="709" w:hanging="283"/>
        <w:rPr>
          <w:rFonts w:ascii="Arial" w:eastAsia="Times New Roman" w:hAnsi="Arial" w:cs="Arial"/>
          <w:sz w:val="20"/>
          <w:szCs w:val="20"/>
          <w:lang w:val="pl-PL" w:eastAsia="pl-PL" w:bidi="ar-SA"/>
        </w:rPr>
      </w:pPr>
      <w:r w:rsidRPr="00B7165E">
        <w:rPr>
          <w:rFonts w:ascii="Arial" w:eastAsia="Times New Roman" w:hAnsi="Arial" w:cs="Arial"/>
          <w:sz w:val="20"/>
          <w:szCs w:val="20"/>
          <w:lang w:val="pl-PL" w:eastAsia="pl-PL" w:bidi="ar-SA"/>
        </w:rPr>
        <w:t>dokumentacji projektowej</w:t>
      </w:r>
      <w:r>
        <w:rPr>
          <w:rFonts w:ascii="Arial" w:eastAsia="Times New Roman" w:hAnsi="Arial" w:cs="Arial"/>
          <w:sz w:val="20"/>
          <w:szCs w:val="20"/>
          <w:lang w:val="pl-PL" w:eastAsia="pl-PL" w:bidi="ar-SA"/>
        </w:rPr>
        <w:t>,</w:t>
      </w:r>
    </w:p>
    <w:p w:rsidR="009947DC" w:rsidRDefault="009947DC" w:rsidP="003225CA">
      <w:pPr>
        <w:widowControl w:val="0"/>
        <w:numPr>
          <w:ilvl w:val="1"/>
          <w:numId w:val="5"/>
        </w:numPr>
        <w:tabs>
          <w:tab w:val="left" w:pos="0"/>
        </w:tabs>
        <w:autoSpaceDE w:val="0"/>
        <w:autoSpaceDN w:val="0"/>
        <w:adjustRightInd w:val="0"/>
        <w:spacing w:after="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3225CA">
      <w:pPr>
        <w:widowControl w:val="0"/>
        <w:numPr>
          <w:ilvl w:val="1"/>
          <w:numId w:val="5"/>
        </w:numPr>
        <w:tabs>
          <w:tab w:val="left" w:pos="0"/>
        </w:tabs>
        <w:autoSpaceDE w:val="0"/>
        <w:autoSpaceDN w:val="0"/>
        <w:adjustRightInd w:val="0"/>
        <w:spacing w:after="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Default="009947DC" w:rsidP="003225CA">
      <w:pPr>
        <w:widowControl w:val="0"/>
        <w:numPr>
          <w:ilvl w:val="1"/>
          <w:numId w:val="5"/>
        </w:numPr>
        <w:tabs>
          <w:tab w:val="left" w:pos="0"/>
        </w:tabs>
        <w:autoSpaceDE w:val="0"/>
        <w:autoSpaceDN w:val="0"/>
        <w:adjustRightInd w:val="0"/>
        <w:spacing w:after="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B7165E" w:rsidRDefault="00B7165E" w:rsidP="00B7165E">
      <w:pPr>
        <w:widowControl w:val="0"/>
        <w:tabs>
          <w:tab w:val="left" w:pos="0"/>
        </w:tabs>
        <w:autoSpaceDE w:val="0"/>
        <w:autoSpaceDN w:val="0"/>
        <w:adjustRightInd w:val="0"/>
        <w:spacing w:after="120" w:line="240" w:lineRule="auto"/>
        <w:jc w:val="both"/>
        <w:rPr>
          <w:rFonts w:ascii="Arial" w:eastAsia="Times New Roman" w:hAnsi="Arial" w:cs="Arial"/>
          <w:sz w:val="20"/>
          <w:szCs w:val="20"/>
          <w:lang w:eastAsia="pl-PL"/>
        </w:rPr>
      </w:pPr>
    </w:p>
    <w:p w:rsidR="00B7165E" w:rsidRPr="00B7165E" w:rsidRDefault="00B7165E" w:rsidP="00B7165E">
      <w:pPr>
        <w:pStyle w:val="Akapitzlist"/>
        <w:numPr>
          <w:ilvl w:val="0"/>
          <w:numId w:val="5"/>
        </w:numPr>
        <w:spacing w:after="0" w:line="23" w:lineRule="atLeast"/>
        <w:ind w:left="426" w:hanging="426"/>
        <w:jc w:val="both"/>
        <w:rPr>
          <w:rFonts w:ascii="Arial" w:hAnsi="Arial" w:cs="Arial"/>
          <w:sz w:val="20"/>
          <w:szCs w:val="20"/>
        </w:rPr>
      </w:pPr>
      <w:proofErr w:type="spellStart"/>
      <w:r w:rsidRPr="00B7165E">
        <w:rPr>
          <w:rFonts w:ascii="Arial" w:hAnsi="Arial" w:cs="Arial"/>
          <w:sz w:val="20"/>
          <w:szCs w:val="20"/>
        </w:rPr>
        <w:t>Przedmiot</w:t>
      </w:r>
      <w:proofErr w:type="spellEnd"/>
      <w:r w:rsidRPr="00B7165E">
        <w:rPr>
          <w:rFonts w:ascii="Arial" w:hAnsi="Arial" w:cs="Arial"/>
          <w:sz w:val="20"/>
          <w:szCs w:val="20"/>
        </w:rPr>
        <w:t xml:space="preserve"> </w:t>
      </w:r>
      <w:proofErr w:type="spellStart"/>
      <w:r w:rsidRPr="00B7165E">
        <w:rPr>
          <w:rFonts w:ascii="Arial" w:hAnsi="Arial" w:cs="Arial"/>
          <w:sz w:val="20"/>
          <w:szCs w:val="20"/>
        </w:rPr>
        <w:t>zamówienia</w:t>
      </w:r>
      <w:proofErr w:type="spellEnd"/>
      <w:r w:rsidRPr="00B7165E">
        <w:rPr>
          <w:rFonts w:ascii="Arial" w:hAnsi="Arial" w:cs="Arial"/>
          <w:sz w:val="20"/>
          <w:szCs w:val="20"/>
        </w:rPr>
        <w:t xml:space="preserve"> </w:t>
      </w:r>
      <w:proofErr w:type="spellStart"/>
      <w:r w:rsidRPr="00B7165E">
        <w:rPr>
          <w:rFonts w:ascii="Arial" w:hAnsi="Arial" w:cs="Arial"/>
          <w:sz w:val="20"/>
          <w:szCs w:val="20"/>
        </w:rPr>
        <w:t>obejmuje</w:t>
      </w:r>
      <w:proofErr w:type="spellEnd"/>
      <w:r w:rsidRPr="00B7165E">
        <w:rPr>
          <w:rFonts w:ascii="Arial" w:hAnsi="Arial" w:cs="Arial"/>
          <w:sz w:val="20"/>
          <w:szCs w:val="20"/>
        </w:rPr>
        <w:t xml:space="preserve"> w szczególności:</w:t>
      </w:r>
    </w:p>
    <w:p w:rsidR="00B7165E" w:rsidRPr="00B7165E" w:rsidRDefault="00B7165E" w:rsidP="00B7165E">
      <w:pPr>
        <w:numPr>
          <w:ilvl w:val="0"/>
          <w:numId w:val="60"/>
        </w:numPr>
        <w:tabs>
          <w:tab w:val="left" w:pos="851"/>
        </w:tabs>
        <w:spacing w:after="0" w:line="23" w:lineRule="atLeast"/>
        <w:ind w:left="851" w:hanging="284"/>
        <w:jc w:val="both"/>
        <w:rPr>
          <w:rFonts w:ascii="Arial" w:hAnsi="Arial" w:cs="Arial"/>
          <w:sz w:val="20"/>
          <w:szCs w:val="20"/>
        </w:rPr>
      </w:pPr>
      <w:r w:rsidRPr="00B7165E">
        <w:rPr>
          <w:rFonts w:ascii="Arial" w:hAnsi="Arial" w:cs="Arial"/>
          <w:sz w:val="20"/>
          <w:szCs w:val="20"/>
        </w:rPr>
        <w:t>Odtworzenie geodezyjne pasa drogowego, regulację przebiegu ogrodzeń i inwentaryzację powykonawczą,</w:t>
      </w:r>
    </w:p>
    <w:p w:rsidR="00B7165E" w:rsidRPr="00B7165E" w:rsidRDefault="00B7165E" w:rsidP="00B7165E">
      <w:pPr>
        <w:numPr>
          <w:ilvl w:val="0"/>
          <w:numId w:val="59"/>
        </w:numPr>
        <w:tabs>
          <w:tab w:val="left" w:pos="851"/>
        </w:tabs>
        <w:spacing w:after="0" w:line="23" w:lineRule="atLeast"/>
        <w:ind w:left="567" w:firstLine="0"/>
        <w:jc w:val="both"/>
        <w:rPr>
          <w:rFonts w:ascii="Arial" w:hAnsi="Arial" w:cs="Arial"/>
          <w:sz w:val="20"/>
          <w:szCs w:val="20"/>
        </w:rPr>
      </w:pPr>
      <w:r w:rsidRPr="00B7165E">
        <w:rPr>
          <w:rFonts w:ascii="Arial" w:hAnsi="Arial" w:cs="Arial"/>
          <w:sz w:val="20"/>
          <w:szCs w:val="20"/>
        </w:rPr>
        <w:t>Wykonanie i wprowadzenie tymczasowej  organizacji ruchu - odcinkowej,</w:t>
      </w:r>
    </w:p>
    <w:p w:rsidR="00B7165E" w:rsidRPr="00B7165E" w:rsidRDefault="00B7165E" w:rsidP="00B7165E">
      <w:pPr>
        <w:numPr>
          <w:ilvl w:val="0"/>
          <w:numId w:val="59"/>
        </w:numPr>
        <w:tabs>
          <w:tab w:val="left" w:pos="851"/>
        </w:tabs>
        <w:spacing w:after="0" w:line="23" w:lineRule="atLeast"/>
        <w:ind w:left="567" w:firstLine="0"/>
        <w:jc w:val="both"/>
        <w:rPr>
          <w:rFonts w:ascii="Arial" w:hAnsi="Arial" w:cs="Arial"/>
          <w:sz w:val="20"/>
          <w:szCs w:val="20"/>
        </w:rPr>
      </w:pPr>
      <w:r w:rsidRPr="00B7165E">
        <w:rPr>
          <w:rFonts w:ascii="Arial" w:hAnsi="Arial" w:cs="Arial"/>
          <w:sz w:val="20"/>
          <w:szCs w:val="20"/>
        </w:rPr>
        <w:t xml:space="preserve">Wyznaczenie przebiegu projektowanej osi jezdni z </w:t>
      </w:r>
      <w:proofErr w:type="spellStart"/>
      <w:r w:rsidRPr="00B7165E">
        <w:rPr>
          <w:rFonts w:ascii="Arial" w:hAnsi="Arial" w:cs="Arial"/>
          <w:sz w:val="20"/>
          <w:szCs w:val="20"/>
        </w:rPr>
        <w:t>kilometracją</w:t>
      </w:r>
      <w:proofErr w:type="spellEnd"/>
      <w:r w:rsidRPr="00B7165E">
        <w:rPr>
          <w:rFonts w:ascii="Arial" w:hAnsi="Arial" w:cs="Arial"/>
          <w:sz w:val="20"/>
          <w:szCs w:val="20"/>
        </w:rPr>
        <w:t>,</w:t>
      </w:r>
    </w:p>
    <w:p w:rsidR="00B7165E" w:rsidRPr="00B7165E" w:rsidRDefault="00B7165E" w:rsidP="00B7165E">
      <w:pPr>
        <w:numPr>
          <w:ilvl w:val="0"/>
          <w:numId w:val="59"/>
        </w:numPr>
        <w:tabs>
          <w:tab w:val="left" w:pos="851"/>
        </w:tabs>
        <w:spacing w:after="0" w:line="23" w:lineRule="atLeast"/>
        <w:ind w:left="851" w:hanging="284"/>
        <w:jc w:val="both"/>
        <w:rPr>
          <w:rFonts w:ascii="Arial" w:hAnsi="Arial" w:cs="Arial"/>
          <w:sz w:val="20"/>
          <w:szCs w:val="20"/>
        </w:rPr>
      </w:pPr>
      <w:r w:rsidRPr="00B7165E">
        <w:rPr>
          <w:rFonts w:ascii="Arial" w:hAnsi="Arial" w:cs="Arial"/>
          <w:sz w:val="20"/>
          <w:szCs w:val="20"/>
        </w:rPr>
        <w:t>Rozbiórkę istniejącej nawierzchni jezdni i zjazdów, (materiał z rozbiórki będzie własnością Zamawiającego, zaś  wywóz nastąpi do miejsca wskazanego przez Inwestora),</w:t>
      </w:r>
    </w:p>
    <w:p w:rsidR="00B7165E" w:rsidRPr="00B7165E" w:rsidRDefault="00B7165E" w:rsidP="00B7165E">
      <w:pPr>
        <w:numPr>
          <w:ilvl w:val="0"/>
          <w:numId w:val="59"/>
        </w:numPr>
        <w:tabs>
          <w:tab w:val="left" w:pos="851"/>
        </w:tabs>
        <w:spacing w:after="0" w:line="23" w:lineRule="atLeast"/>
        <w:ind w:left="851" w:hanging="284"/>
        <w:jc w:val="both"/>
        <w:rPr>
          <w:rFonts w:ascii="Arial" w:hAnsi="Arial" w:cs="Arial"/>
          <w:sz w:val="20"/>
          <w:szCs w:val="20"/>
        </w:rPr>
      </w:pPr>
      <w:r w:rsidRPr="00B7165E">
        <w:rPr>
          <w:rFonts w:ascii="Arial" w:hAnsi="Arial" w:cs="Arial"/>
          <w:sz w:val="20"/>
          <w:szCs w:val="20"/>
        </w:rPr>
        <w:t>Wykonanie robót ziemnych dla koryta jezdni, zjazdów indywidualnych, urobek z rozbiórki będzie własnością Zamawiającego, zaś  wywóz nastąpi do miejsca wskazanego przez Inwestora)</w:t>
      </w:r>
    </w:p>
    <w:p w:rsidR="00B7165E" w:rsidRPr="00B7165E" w:rsidRDefault="00B7165E" w:rsidP="00B7165E">
      <w:pPr>
        <w:numPr>
          <w:ilvl w:val="0"/>
          <w:numId w:val="59"/>
        </w:numPr>
        <w:tabs>
          <w:tab w:val="left" w:pos="851"/>
        </w:tabs>
        <w:spacing w:after="0" w:line="23" w:lineRule="atLeast"/>
        <w:ind w:left="567" w:firstLine="0"/>
        <w:jc w:val="both"/>
        <w:rPr>
          <w:rFonts w:ascii="Arial" w:hAnsi="Arial" w:cs="Arial"/>
          <w:sz w:val="20"/>
          <w:szCs w:val="20"/>
        </w:rPr>
      </w:pPr>
      <w:r w:rsidRPr="00B7165E">
        <w:rPr>
          <w:rFonts w:ascii="Arial" w:hAnsi="Arial" w:cs="Arial"/>
          <w:sz w:val="20"/>
          <w:szCs w:val="20"/>
        </w:rPr>
        <w:t xml:space="preserve">Roboty odwodnieniowe: ścieki uliczne, przebudowa i budowa przepustów, profilowanie </w:t>
      </w:r>
    </w:p>
    <w:p w:rsidR="00B7165E" w:rsidRPr="00B7165E" w:rsidRDefault="00B7165E" w:rsidP="00B7165E">
      <w:pPr>
        <w:spacing w:after="0" w:line="23" w:lineRule="atLeast"/>
        <w:ind w:left="851"/>
        <w:jc w:val="both"/>
        <w:rPr>
          <w:rFonts w:ascii="Arial" w:hAnsi="Arial" w:cs="Arial"/>
          <w:sz w:val="20"/>
          <w:szCs w:val="20"/>
        </w:rPr>
      </w:pPr>
      <w:r w:rsidRPr="00B7165E">
        <w:rPr>
          <w:rFonts w:ascii="Arial" w:hAnsi="Arial" w:cs="Arial"/>
          <w:sz w:val="20"/>
          <w:szCs w:val="20"/>
        </w:rPr>
        <w:t xml:space="preserve">i umocnienie skarp, wg wymagań gestorów, </w:t>
      </w:r>
    </w:p>
    <w:p w:rsidR="00B7165E" w:rsidRPr="00B7165E" w:rsidRDefault="00B7165E" w:rsidP="00B7165E">
      <w:pPr>
        <w:numPr>
          <w:ilvl w:val="0"/>
          <w:numId w:val="59"/>
        </w:numPr>
        <w:tabs>
          <w:tab w:val="left" w:pos="851"/>
        </w:tabs>
        <w:spacing w:after="0" w:line="23" w:lineRule="atLeast"/>
        <w:ind w:left="567" w:firstLine="0"/>
        <w:jc w:val="both"/>
        <w:rPr>
          <w:rFonts w:ascii="Arial" w:hAnsi="Arial" w:cs="Arial"/>
          <w:sz w:val="20"/>
          <w:szCs w:val="20"/>
        </w:rPr>
      </w:pPr>
      <w:r w:rsidRPr="00B7165E">
        <w:rPr>
          <w:rFonts w:ascii="Arial" w:hAnsi="Arial" w:cs="Arial"/>
          <w:sz w:val="20"/>
          <w:szCs w:val="20"/>
        </w:rPr>
        <w:t xml:space="preserve">Regulację poziomów istniejących studni kontrolnych, </w:t>
      </w:r>
    </w:p>
    <w:p w:rsidR="00B7165E" w:rsidRPr="00B7165E" w:rsidRDefault="00B7165E" w:rsidP="00B7165E">
      <w:pPr>
        <w:numPr>
          <w:ilvl w:val="0"/>
          <w:numId w:val="59"/>
        </w:numPr>
        <w:tabs>
          <w:tab w:val="left" w:pos="851"/>
        </w:tabs>
        <w:spacing w:after="0" w:line="23" w:lineRule="atLeast"/>
        <w:ind w:left="567" w:firstLine="0"/>
        <w:jc w:val="both"/>
        <w:rPr>
          <w:rFonts w:ascii="Arial" w:hAnsi="Arial" w:cs="Arial"/>
          <w:sz w:val="20"/>
          <w:szCs w:val="20"/>
        </w:rPr>
      </w:pPr>
      <w:r w:rsidRPr="00B7165E">
        <w:rPr>
          <w:rFonts w:ascii="Arial" w:hAnsi="Arial" w:cs="Arial"/>
          <w:sz w:val="20"/>
          <w:szCs w:val="20"/>
        </w:rPr>
        <w:t xml:space="preserve">Sprawdzenie nośności podłoża i wykonanie podbudowy jezdni, </w:t>
      </w:r>
    </w:p>
    <w:p w:rsidR="00B7165E" w:rsidRPr="00B7165E" w:rsidRDefault="00B7165E" w:rsidP="00B7165E">
      <w:pPr>
        <w:numPr>
          <w:ilvl w:val="0"/>
          <w:numId w:val="59"/>
        </w:numPr>
        <w:tabs>
          <w:tab w:val="left" w:pos="851"/>
        </w:tabs>
        <w:spacing w:after="0" w:line="23" w:lineRule="atLeast"/>
        <w:ind w:left="567" w:firstLine="0"/>
        <w:jc w:val="both"/>
        <w:rPr>
          <w:rFonts w:ascii="Arial" w:hAnsi="Arial" w:cs="Arial"/>
          <w:sz w:val="20"/>
          <w:szCs w:val="20"/>
        </w:rPr>
      </w:pPr>
      <w:r w:rsidRPr="00B7165E">
        <w:rPr>
          <w:rFonts w:ascii="Arial" w:hAnsi="Arial" w:cs="Arial"/>
          <w:sz w:val="20"/>
          <w:szCs w:val="20"/>
        </w:rPr>
        <w:t>Wykonanie podbudowy i warstw spodnich bitumicznych jezdni,</w:t>
      </w:r>
    </w:p>
    <w:p w:rsidR="00B7165E" w:rsidRPr="00B7165E" w:rsidRDefault="00B7165E" w:rsidP="00B7165E">
      <w:pPr>
        <w:numPr>
          <w:ilvl w:val="0"/>
          <w:numId w:val="59"/>
        </w:numPr>
        <w:tabs>
          <w:tab w:val="left" w:pos="993"/>
        </w:tabs>
        <w:spacing w:after="0" w:line="23" w:lineRule="atLeast"/>
        <w:ind w:left="567" w:firstLine="0"/>
        <w:jc w:val="both"/>
        <w:rPr>
          <w:rFonts w:ascii="Arial" w:hAnsi="Arial" w:cs="Arial"/>
          <w:sz w:val="20"/>
          <w:szCs w:val="20"/>
        </w:rPr>
      </w:pPr>
      <w:r w:rsidRPr="00B7165E">
        <w:rPr>
          <w:rFonts w:ascii="Arial" w:hAnsi="Arial" w:cs="Arial"/>
          <w:sz w:val="20"/>
          <w:szCs w:val="20"/>
        </w:rPr>
        <w:t xml:space="preserve">Wykonanie warstwy bitumicznej ścieralnej jezdni </w:t>
      </w:r>
    </w:p>
    <w:p w:rsidR="00B7165E" w:rsidRPr="00B7165E" w:rsidRDefault="00B7165E" w:rsidP="00B7165E">
      <w:pPr>
        <w:numPr>
          <w:ilvl w:val="0"/>
          <w:numId w:val="59"/>
        </w:numPr>
        <w:tabs>
          <w:tab w:val="left" w:pos="993"/>
        </w:tabs>
        <w:spacing w:after="0" w:line="23" w:lineRule="atLeast"/>
        <w:ind w:left="993" w:hanging="426"/>
        <w:jc w:val="both"/>
        <w:rPr>
          <w:rFonts w:ascii="Arial" w:hAnsi="Arial" w:cs="Arial"/>
          <w:sz w:val="20"/>
          <w:szCs w:val="20"/>
        </w:rPr>
      </w:pPr>
      <w:r w:rsidRPr="00B7165E">
        <w:rPr>
          <w:rFonts w:ascii="Arial" w:hAnsi="Arial" w:cs="Arial"/>
          <w:sz w:val="20"/>
          <w:szCs w:val="20"/>
        </w:rPr>
        <w:t>Przebudowę sieci telekomunikacyjnych w miejscu kolizji z przebudowywanym układem drogowym,</w:t>
      </w:r>
    </w:p>
    <w:p w:rsidR="00B7165E" w:rsidRPr="00B7165E" w:rsidRDefault="00B7165E" w:rsidP="00B7165E">
      <w:pPr>
        <w:numPr>
          <w:ilvl w:val="0"/>
          <w:numId w:val="59"/>
        </w:numPr>
        <w:tabs>
          <w:tab w:val="left" w:pos="993"/>
        </w:tabs>
        <w:spacing w:after="0" w:line="23" w:lineRule="atLeast"/>
        <w:ind w:left="993" w:hanging="426"/>
        <w:jc w:val="both"/>
        <w:rPr>
          <w:rFonts w:ascii="Arial" w:hAnsi="Arial" w:cs="Arial"/>
          <w:sz w:val="20"/>
          <w:szCs w:val="20"/>
        </w:rPr>
      </w:pPr>
      <w:r w:rsidRPr="00B7165E">
        <w:rPr>
          <w:rFonts w:ascii="Arial" w:hAnsi="Arial" w:cs="Arial"/>
          <w:sz w:val="20"/>
          <w:szCs w:val="20"/>
        </w:rPr>
        <w:t>Wykonawca w cenie oferty musi uwzględnić wykonanie projektu tymczasowej organizacji ruchu oraz wykonanie projektu stałej organizacji ruchu (jeśli jest wymagana). Przed przekazaniem placu budowy, Wykonawca musi przedstawić zatwierdzony przez Starostwo Powiatowe projekt tymczasowej organizacji ruchu.</w:t>
      </w:r>
    </w:p>
    <w:p w:rsidR="00B7165E" w:rsidRPr="00B7165E" w:rsidRDefault="00B7165E" w:rsidP="00B7165E">
      <w:pPr>
        <w:numPr>
          <w:ilvl w:val="0"/>
          <w:numId w:val="59"/>
        </w:numPr>
        <w:tabs>
          <w:tab w:val="left" w:pos="993"/>
        </w:tabs>
        <w:spacing w:after="0" w:line="23" w:lineRule="atLeast"/>
        <w:ind w:left="567" w:firstLine="0"/>
        <w:jc w:val="both"/>
        <w:rPr>
          <w:rFonts w:ascii="Arial" w:hAnsi="Arial" w:cs="Arial"/>
          <w:sz w:val="20"/>
          <w:szCs w:val="20"/>
        </w:rPr>
      </w:pPr>
      <w:r w:rsidRPr="00B7165E">
        <w:rPr>
          <w:rFonts w:ascii="Arial" w:hAnsi="Arial" w:cs="Arial"/>
          <w:sz w:val="20"/>
          <w:szCs w:val="20"/>
        </w:rPr>
        <w:t xml:space="preserve">Wykonawca po zakończeniu prac wykona kompletną dokumentację powykonawczą </w:t>
      </w:r>
    </w:p>
    <w:p w:rsidR="00B7165E" w:rsidRPr="00B7165E" w:rsidRDefault="00B7165E" w:rsidP="00B7165E">
      <w:pPr>
        <w:numPr>
          <w:ilvl w:val="0"/>
          <w:numId w:val="59"/>
        </w:numPr>
        <w:tabs>
          <w:tab w:val="left" w:pos="993"/>
        </w:tabs>
        <w:spacing w:after="0" w:line="23" w:lineRule="atLeast"/>
        <w:ind w:left="993" w:hanging="426"/>
        <w:jc w:val="both"/>
        <w:rPr>
          <w:rFonts w:ascii="Arial" w:hAnsi="Arial" w:cs="Arial"/>
          <w:sz w:val="20"/>
          <w:szCs w:val="20"/>
        </w:rPr>
      </w:pPr>
      <w:r w:rsidRPr="00B7165E">
        <w:rPr>
          <w:rFonts w:ascii="Arial" w:hAnsi="Arial" w:cs="Arial"/>
          <w:sz w:val="20"/>
          <w:szCs w:val="20"/>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rsidR="00B7165E" w:rsidRPr="00B7165E" w:rsidRDefault="00B7165E" w:rsidP="00B7165E">
      <w:pPr>
        <w:numPr>
          <w:ilvl w:val="0"/>
          <w:numId w:val="59"/>
        </w:numPr>
        <w:tabs>
          <w:tab w:val="left" w:pos="993"/>
        </w:tabs>
        <w:spacing w:after="0" w:line="23" w:lineRule="atLeast"/>
        <w:ind w:left="993" w:hanging="426"/>
        <w:jc w:val="both"/>
        <w:rPr>
          <w:rFonts w:ascii="Arial" w:hAnsi="Arial" w:cs="Arial"/>
          <w:sz w:val="20"/>
          <w:szCs w:val="20"/>
        </w:rPr>
      </w:pPr>
      <w:r w:rsidRPr="00B7165E">
        <w:rPr>
          <w:rFonts w:ascii="Arial" w:hAnsi="Arial" w:cs="Arial"/>
          <w:sz w:val="20"/>
          <w:szCs w:val="20"/>
        </w:rPr>
        <w:t xml:space="preserve">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w:t>
      </w:r>
      <w:r w:rsidRPr="00B7165E">
        <w:rPr>
          <w:rFonts w:ascii="Arial" w:hAnsi="Arial" w:cs="Arial"/>
          <w:sz w:val="20"/>
          <w:szCs w:val="20"/>
        </w:rPr>
        <w:lastRenderedPageBreak/>
        <w:t>należytego stanu i porządku terenu budowy, oraz prawomocną decyzję o pozwoleniu na użytkowanie obiektu</w:t>
      </w:r>
    </w:p>
    <w:p w:rsidR="00B7165E" w:rsidRPr="00B7165E" w:rsidRDefault="00B7165E" w:rsidP="00B7165E">
      <w:pPr>
        <w:numPr>
          <w:ilvl w:val="0"/>
          <w:numId w:val="59"/>
        </w:numPr>
        <w:tabs>
          <w:tab w:val="left" w:pos="993"/>
        </w:tabs>
        <w:spacing w:after="0" w:line="23" w:lineRule="atLeast"/>
        <w:ind w:left="993" w:hanging="426"/>
        <w:jc w:val="both"/>
        <w:rPr>
          <w:rFonts w:ascii="Arial" w:hAnsi="Arial" w:cs="Arial"/>
          <w:sz w:val="20"/>
          <w:szCs w:val="20"/>
        </w:rPr>
      </w:pPr>
      <w:r w:rsidRPr="00B7165E">
        <w:rPr>
          <w:rFonts w:ascii="Arial" w:hAnsi="Arial" w:cs="Arial"/>
          <w:sz w:val="20"/>
          <w:szCs w:val="20"/>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B7165E">
        <w:rPr>
          <w:rFonts w:ascii="Arial" w:hAnsi="Arial" w:cs="Arial"/>
          <w:sz w:val="20"/>
          <w:szCs w:val="20"/>
        </w:rPr>
        <w:t>ath</w:t>
      </w:r>
      <w:proofErr w:type="spellEnd"/>
      <w:r w:rsidRPr="00B7165E">
        <w:rPr>
          <w:rFonts w:ascii="Arial" w:hAnsi="Arial" w:cs="Arial"/>
          <w:sz w:val="20"/>
          <w:szCs w:val="20"/>
        </w:rPr>
        <w:t>)</w:t>
      </w:r>
    </w:p>
    <w:p w:rsidR="00B7165E" w:rsidRPr="00B7165E" w:rsidRDefault="00B7165E" w:rsidP="00B7165E">
      <w:pPr>
        <w:numPr>
          <w:ilvl w:val="0"/>
          <w:numId w:val="59"/>
        </w:numPr>
        <w:tabs>
          <w:tab w:val="left" w:pos="993"/>
        </w:tabs>
        <w:spacing w:after="0" w:line="23" w:lineRule="atLeast"/>
        <w:ind w:left="993" w:hanging="426"/>
        <w:jc w:val="both"/>
        <w:rPr>
          <w:rFonts w:ascii="Arial" w:hAnsi="Arial" w:cs="Arial"/>
          <w:sz w:val="20"/>
          <w:szCs w:val="20"/>
        </w:rPr>
      </w:pPr>
      <w:r w:rsidRPr="00B7165E">
        <w:rPr>
          <w:rFonts w:ascii="Arial" w:hAnsi="Arial" w:cs="Arial"/>
          <w:sz w:val="20"/>
          <w:szCs w:val="20"/>
        </w:rPr>
        <w:t>Kompletna dokumentacja powykonawcza wraz z innymi opracowaniami zostanie przekazana Zamawiającemu na 7 dni (robocze) przed terminem odbioru końcowego przedmiotu umowy</w:t>
      </w:r>
    </w:p>
    <w:p w:rsidR="00B7165E" w:rsidRPr="00B7165E" w:rsidRDefault="00B7165E" w:rsidP="00B7165E">
      <w:pPr>
        <w:numPr>
          <w:ilvl w:val="0"/>
          <w:numId w:val="59"/>
        </w:numPr>
        <w:tabs>
          <w:tab w:val="left" w:pos="993"/>
        </w:tabs>
        <w:spacing w:after="0" w:line="23" w:lineRule="atLeast"/>
        <w:ind w:left="993" w:hanging="426"/>
        <w:jc w:val="both"/>
        <w:rPr>
          <w:rFonts w:ascii="Arial" w:hAnsi="Arial" w:cs="Arial"/>
          <w:sz w:val="20"/>
          <w:szCs w:val="20"/>
        </w:rPr>
      </w:pPr>
      <w:r w:rsidRPr="00B7165E">
        <w:rPr>
          <w:rFonts w:ascii="Arial" w:hAnsi="Arial" w:cs="Arial"/>
          <w:sz w:val="20"/>
          <w:szCs w:val="20"/>
        </w:rPr>
        <w:t>Wszelkie koszty związane z ww. obowiązkami dotyczącymi dokumentacji powykonawczej i robót budowlanych ponosi Wykonawca</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w:t>
      </w:r>
      <w:r w:rsidR="00611040">
        <w:rPr>
          <w:rFonts w:ascii="Arial" w:eastAsia="Times New Roman" w:hAnsi="Arial" w:cs="Arial"/>
          <w:sz w:val="20"/>
          <w:szCs w:val="20"/>
          <w:lang w:eastAsia="pl-PL"/>
        </w:rPr>
        <w:t xml:space="preserve"> dokumentacji projektowej,</w:t>
      </w:r>
      <w:r w:rsidRPr="009947DC">
        <w:rPr>
          <w:rFonts w:ascii="Arial" w:eastAsia="Times New Roman" w:hAnsi="Arial" w:cs="Arial"/>
          <w:sz w:val="20"/>
          <w:szCs w:val="20"/>
          <w:lang w:eastAsia="pl-PL"/>
        </w:rPr>
        <w:t xml:space="preserve"> stanowiącym</w:t>
      </w:r>
      <w:r w:rsidR="00611040">
        <w:rPr>
          <w:rFonts w:ascii="Arial" w:eastAsia="Times New Roman" w:hAnsi="Arial" w:cs="Arial"/>
          <w:sz w:val="20"/>
          <w:szCs w:val="20"/>
          <w:lang w:eastAsia="pl-PL"/>
        </w:rPr>
        <w:t>i</w:t>
      </w:r>
      <w:r w:rsidRPr="009947DC">
        <w:rPr>
          <w:rFonts w:ascii="Arial" w:eastAsia="Times New Roman" w:hAnsi="Arial" w:cs="Arial"/>
          <w:sz w:val="20"/>
          <w:szCs w:val="20"/>
          <w:lang w:eastAsia="pl-PL"/>
        </w:rPr>
        <w:t xml:space="preserve"> załącznik</w:t>
      </w:r>
      <w:r w:rsidR="00611040">
        <w:rPr>
          <w:rFonts w:ascii="Arial" w:eastAsia="Times New Roman" w:hAnsi="Arial" w:cs="Arial"/>
          <w:sz w:val="20"/>
          <w:szCs w:val="20"/>
          <w:lang w:eastAsia="pl-PL"/>
        </w:rPr>
        <w:t>ami</w:t>
      </w:r>
      <w:r w:rsidRPr="009947DC">
        <w:rPr>
          <w:rFonts w:ascii="Arial" w:eastAsia="Times New Roman" w:hAnsi="Arial" w:cs="Arial"/>
          <w:sz w:val="20"/>
          <w:szCs w:val="20"/>
          <w:lang w:eastAsia="pl-PL"/>
        </w:rPr>
        <w:t xml:space="preserve">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zapoznał się z należytą starannością z dokumentami dostarczonymi przez</w:t>
      </w:r>
      <w:r w:rsidR="00D033E7">
        <w:rPr>
          <w:rFonts w:ascii="Arial" w:hAnsi="Arial" w:cs="Arial"/>
          <w:sz w:val="20"/>
          <w:szCs w:val="20"/>
        </w:rPr>
        <w:t xml:space="preserve"> Zamawiającego, w szczególności: dokumentacją projektową,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026F05" w:rsidRDefault="00026F05"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26F05">
        <w:rPr>
          <w:rFonts w:ascii="Arial" w:eastAsia="Times New Roman" w:hAnsi="Arial" w:cs="Arial"/>
          <w:b/>
          <w:sz w:val="20"/>
          <w:szCs w:val="20"/>
          <w:lang w:eastAsia="pl-PL"/>
        </w:rPr>
        <w:t>Zadanie jest dofinansowane z Rządowego Funduszu Rozwoju Dróg</w:t>
      </w:r>
      <w:r>
        <w:rPr>
          <w:rFonts w:ascii="Arial" w:eastAsia="Times New Roman" w:hAnsi="Arial" w:cs="Arial"/>
          <w:b/>
          <w:sz w:val="20"/>
          <w:szCs w:val="20"/>
          <w:lang w:eastAsia="pl-PL"/>
        </w:rPr>
        <w:t>.</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EE23EE" w:rsidRPr="00EE23EE">
        <w:rPr>
          <w:rFonts w:ascii="Arial" w:hAnsi="Arial" w:cs="Arial"/>
          <w:sz w:val="20"/>
          <w:szCs w:val="20"/>
          <w:highlight w:val="yellow"/>
        </w:rPr>
        <w:t>14</w:t>
      </w:r>
      <w:r w:rsidRPr="00EE23EE">
        <w:rPr>
          <w:rFonts w:ascii="Arial" w:hAnsi="Arial" w:cs="Arial"/>
          <w:sz w:val="20"/>
          <w:szCs w:val="20"/>
          <w:highlight w:val="yellow"/>
        </w:rPr>
        <w:t xml:space="preserve"> dni </w:t>
      </w:r>
      <w:r w:rsidR="00EE23EE" w:rsidRPr="00EE23EE">
        <w:rPr>
          <w:rFonts w:ascii="Arial" w:hAnsi="Arial" w:cs="Arial"/>
          <w:sz w:val="20"/>
          <w:szCs w:val="20"/>
          <w:highlight w:val="yellow"/>
        </w:rPr>
        <w:t>kalendarzow</w:t>
      </w:r>
      <w:r w:rsidR="00D033E7" w:rsidRPr="00EE23EE">
        <w:rPr>
          <w:rFonts w:ascii="Arial" w:hAnsi="Arial" w:cs="Arial"/>
          <w:sz w:val="20"/>
          <w:szCs w:val="20"/>
          <w:highlight w:val="yellow"/>
        </w:rPr>
        <w:t>ych</w:t>
      </w:r>
      <w:r w:rsidR="00D033E7">
        <w:rPr>
          <w:rFonts w:ascii="Arial" w:hAnsi="Arial" w:cs="Arial"/>
          <w:sz w:val="20"/>
          <w:szCs w:val="20"/>
        </w:rPr>
        <w:t xml:space="preserve"> </w:t>
      </w:r>
      <w:r w:rsidRPr="009947DC">
        <w:rPr>
          <w:rFonts w:ascii="Arial" w:hAnsi="Arial" w:cs="Arial"/>
          <w:sz w:val="20"/>
          <w:szCs w:val="20"/>
        </w:rPr>
        <w:t xml:space="preserve">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3225CA" w:rsidRDefault="003225CA"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D033E7">
        <w:rPr>
          <w:rFonts w:ascii="Arial" w:hAnsi="Arial" w:cs="Arial"/>
          <w:sz w:val="20"/>
          <w:szCs w:val="20"/>
        </w:rPr>
        <w:t xml:space="preserve">dokumentacją projektową,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0"/>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lastRenderedPageBreak/>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w:t>
      </w:r>
      <w:r w:rsidR="00D033E7">
        <w:rPr>
          <w:rFonts w:ascii="Arial" w:eastAsia="Times New Roman" w:hAnsi="Arial" w:cs="Arial"/>
          <w:sz w:val="20"/>
          <w:szCs w:val="20"/>
          <w:lang w:eastAsia="pl-PL"/>
        </w:rPr>
        <w:t xml:space="preserve"> roboczych</w:t>
      </w:r>
      <w:r w:rsidRPr="009947DC">
        <w:rPr>
          <w:rFonts w:ascii="Arial" w:eastAsia="Times New Roman" w:hAnsi="Arial" w:cs="Arial"/>
          <w:sz w:val="20"/>
          <w:szCs w:val="20"/>
          <w:lang w:eastAsia="pl-PL"/>
        </w:rPr>
        <w:t>,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3225CA" w:rsidRDefault="003225CA"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B7165E"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B7165E">
        <w:rPr>
          <w:rFonts w:ascii="Arial" w:eastAsia="Times New Roman" w:hAnsi="Arial" w:cs="Arial"/>
          <w:b/>
          <w:sz w:val="20"/>
          <w:szCs w:val="20"/>
          <w:lang w:eastAsia="pl-PL"/>
        </w:rPr>
        <w:t xml:space="preserve">w terminie </w:t>
      </w:r>
      <w:r w:rsidR="00026F05">
        <w:rPr>
          <w:rFonts w:ascii="Arial" w:eastAsia="Times New Roman" w:hAnsi="Arial" w:cs="Arial"/>
          <w:b/>
          <w:sz w:val="20"/>
          <w:szCs w:val="20"/>
          <w:lang w:eastAsia="pl-PL"/>
        </w:rPr>
        <w:t>do 30.11.2021 r.</w:t>
      </w:r>
      <w:r w:rsidR="00197F9B" w:rsidRPr="00B7165E">
        <w:rPr>
          <w:rFonts w:ascii="Arial" w:eastAsia="Times New Roman" w:hAnsi="Arial" w:cs="Arial"/>
          <w:b/>
          <w:sz w:val="20"/>
          <w:szCs w:val="20"/>
          <w:lang w:eastAsia="pl-PL"/>
        </w:rPr>
        <w:t xml:space="preserve"> od dnia zawarcia umowy.</w:t>
      </w:r>
      <w:bookmarkStart w:id="1" w:name="_GoBack"/>
      <w:bookmarkEnd w:id="1"/>
    </w:p>
    <w:p w:rsidR="00FB09D3" w:rsidRPr="00FB09D3" w:rsidRDefault="00FB09D3" w:rsidP="00FB09D3">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B09D3">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rsidR="00FB09D3" w:rsidRPr="00FB09D3" w:rsidRDefault="00FB09D3" w:rsidP="00FB09D3">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B09D3">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rsidR="00FB09D3" w:rsidRPr="00FB09D3" w:rsidRDefault="00FB09D3" w:rsidP="00FB09D3">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B09D3">
        <w:rPr>
          <w:rFonts w:ascii="Arial" w:eastAsia="Times New Roman" w:hAnsi="Arial" w:cs="Arial"/>
          <w:sz w:val="20"/>
          <w:szCs w:val="20"/>
          <w:lang w:eastAsia="pl-PL"/>
        </w:rPr>
        <w:t>O gotowości dokonania protokolarnego odbiorów częściowych i końcowego robót Wykonawca zobowiązany jest zawiadomić Zamawiającego w formie pisemnej.</w:t>
      </w:r>
    </w:p>
    <w:p w:rsidR="00FB09D3" w:rsidRPr="00FB09D3" w:rsidRDefault="00FB09D3" w:rsidP="00FB09D3">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B09D3">
        <w:rPr>
          <w:rFonts w:ascii="Arial" w:eastAsia="Times New Roman" w:hAnsi="Arial" w:cs="Arial"/>
          <w:sz w:val="20"/>
          <w:szCs w:val="20"/>
          <w:lang w:eastAsia="pl-PL"/>
        </w:rPr>
        <w:t>Podstawę do wystawienia faktur częściowych będzie stanowić: protokół wykonania elementów robót budowlanych podpisany przez inspektora nadzoru i przedstawiciela Wykonawcy (kierownika budowy).</w:t>
      </w:r>
    </w:p>
    <w:p w:rsidR="00FB09D3" w:rsidRPr="00FB09D3" w:rsidRDefault="00FB09D3" w:rsidP="00FB09D3">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B09D3">
        <w:rPr>
          <w:rFonts w:ascii="Arial" w:eastAsia="Times New Roman" w:hAnsi="Arial" w:cs="Arial"/>
          <w:sz w:val="20"/>
          <w:szCs w:val="20"/>
          <w:lang w:eastAsia="pl-PL"/>
        </w:rPr>
        <w:t>Podstawę do wystawienia faktury końcowej będzie stanowić:</w:t>
      </w:r>
    </w:p>
    <w:p w:rsidR="00FB09D3" w:rsidRPr="00FB09D3" w:rsidRDefault="00FB09D3" w:rsidP="00FB09D3">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FB09D3">
        <w:rPr>
          <w:rFonts w:ascii="Arial" w:hAnsi="Arial" w:cs="Arial"/>
          <w:sz w:val="20"/>
          <w:szCs w:val="20"/>
        </w:rPr>
        <w:t>protokół wykonania zakończonych elementów usług/robót podpisany przez inspektora nadzoru i kierownika budowy,</w:t>
      </w:r>
    </w:p>
    <w:p w:rsidR="00FB09D3" w:rsidRPr="00FB09D3" w:rsidRDefault="00FB09D3" w:rsidP="00FB09D3">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FB09D3">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0A52AF" w:rsidRPr="000A52AF" w:rsidRDefault="000A52AF" w:rsidP="000A52AF">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Strony zgodnie postanawiają, że będą stosowane następujące rodzaje odbiorów prac:</w:t>
      </w:r>
    </w:p>
    <w:p w:rsidR="000A52AF" w:rsidRPr="000A52AF" w:rsidRDefault="000A52AF" w:rsidP="000A52AF">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0A52AF">
        <w:rPr>
          <w:rFonts w:ascii="Arial" w:eastAsia="Times New Roman" w:hAnsi="Arial" w:cs="Arial"/>
          <w:b/>
          <w:sz w:val="20"/>
          <w:szCs w:val="20"/>
        </w:rPr>
        <w:t>odbiory robót budowlanych zanikających i ulegających zakryciu,</w:t>
      </w:r>
    </w:p>
    <w:p w:rsidR="000A52AF" w:rsidRPr="000A52AF" w:rsidRDefault="000A52AF" w:rsidP="000A52AF">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0A52AF">
        <w:rPr>
          <w:rFonts w:ascii="Arial" w:eastAsia="Times New Roman" w:hAnsi="Arial" w:cs="Arial"/>
          <w:b/>
          <w:sz w:val="20"/>
          <w:szCs w:val="20"/>
        </w:rPr>
        <w:t>odbiory częściowe robót budowlanych</w:t>
      </w:r>
      <w:r w:rsidRPr="000A52AF">
        <w:rPr>
          <w:rFonts w:ascii="Arial" w:eastAsia="Times New Roman" w:hAnsi="Arial" w:cs="Arial"/>
          <w:sz w:val="20"/>
          <w:szCs w:val="20"/>
          <w:lang w:eastAsia="pl-PL"/>
        </w:rPr>
        <w:t xml:space="preserve"> </w:t>
      </w:r>
      <w:r w:rsidRPr="000A52AF">
        <w:rPr>
          <w:rFonts w:ascii="Arial" w:eastAsia="Times New Roman" w:hAnsi="Arial" w:cs="Arial"/>
          <w:b/>
          <w:sz w:val="20"/>
          <w:szCs w:val="20"/>
          <w:lang w:eastAsia="pl-PL"/>
        </w:rPr>
        <w:t xml:space="preserve">nie częściej niż raz na 1 miesiąc (zgodnie </w:t>
      </w:r>
      <w:r w:rsidRPr="000A52AF">
        <w:rPr>
          <w:rFonts w:ascii="Arial" w:eastAsia="Times New Roman" w:hAnsi="Arial" w:cs="Arial"/>
          <w:b/>
          <w:sz w:val="20"/>
          <w:szCs w:val="20"/>
          <w:lang w:eastAsia="pl-PL"/>
        </w:rPr>
        <w:br/>
        <w:t>z harmonogramem rzeczowo – finansowym)</w:t>
      </w:r>
      <w:r w:rsidRPr="000A52AF">
        <w:rPr>
          <w:rFonts w:ascii="Arial" w:eastAsia="Times New Roman" w:hAnsi="Arial" w:cs="Arial"/>
          <w:b/>
          <w:sz w:val="20"/>
          <w:szCs w:val="20"/>
        </w:rPr>
        <w:t>,</w:t>
      </w:r>
    </w:p>
    <w:p w:rsidR="000A52AF" w:rsidRPr="000A52AF" w:rsidRDefault="000A52AF" w:rsidP="000A52AF">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0A52AF">
        <w:rPr>
          <w:rFonts w:ascii="Arial" w:eastAsia="Times New Roman" w:hAnsi="Arial" w:cs="Arial"/>
          <w:b/>
          <w:sz w:val="20"/>
          <w:szCs w:val="20"/>
        </w:rPr>
        <w:t>odbiór końcowy robót budowlanych.</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Odbiory robót zanikających i ulegających zakryciu dokonywane będą przez Inspektora Nadzoru Inwestorskiego, działającego w imieniu Zamawiającego oraz Kierownika Budowy ze strony Wykonawcy. </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Wykonawca winien zgłaszać gotowość do odbiorów, o których mowa wyżej, wpisem do Dziennika Budowy.</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W przypadku odbioru końcowego Zamawiający wyznaczy odbiór na dzień przypadający w ciągu </w:t>
      </w:r>
      <w:r w:rsidRPr="000A52AF">
        <w:rPr>
          <w:rFonts w:ascii="Arial" w:eastAsia="Times New Roman" w:hAnsi="Arial" w:cs="Arial"/>
          <w:sz w:val="20"/>
          <w:szCs w:val="20"/>
        </w:rPr>
        <w:br/>
        <w:t>14-tu dni</w:t>
      </w:r>
      <w:r>
        <w:rPr>
          <w:rFonts w:ascii="Arial" w:eastAsia="Times New Roman" w:hAnsi="Arial" w:cs="Arial"/>
          <w:sz w:val="20"/>
          <w:szCs w:val="20"/>
        </w:rPr>
        <w:t xml:space="preserve"> roboczych</w:t>
      </w:r>
      <w:r w:rsidRPr="000A52AF">
        <w:rPr>
          <w:rFonts w:ascii="Arial" w:eastAsia="Times New Roman" w:hAnsi="Arial" w:cs="Arial"/>
          <w:sz w:val="20"/>
          <w:szCs w:val="20"/>
        </w:rPr>
        <w:t>, licząc od dnia otrzymania pisemnego zawiadomienia od Wykonawcy.</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Obowiązek powiadomienia uczestników odbioru i sporządzenia protokołu ciąży na Zamawiającym.</w:t>
      </w:r>
    </w:p>
    <w:p w:rsidR="000A52AF" w:rsidRPr="000A52AF" w:rsidRDefault="000A52AF" w:rsidP="000A52AF">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0A52AF" w:rsidRPr="000A52AF" w:rsidRDefault="000A52AF" w:rsidP="000A52AF">
      <w:pPr>
        <w:numPr>
          <w:ilvl w:val="0"/>
          <w:numId w:val="7"/>
        </w:numPr>
        <w:tabs>
          <w:tab w:val="num" w:pos="644"/>
        </w:tabs>
        <w:spacing w:before="120" w:after="120" w:line="240" w:lineRule="auto"/>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rsidR="000A52AF" w:rsidRPr="000A52AF" w:rsidRDefault="000A52AF" w:rsidP="000A52AF">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0A52AF">
        <w:rPr>
          <w:rFonts w:ascii="Arial" w:eastAsia="Times New Roman" w:hAnsi="Arial" w:cs="Arial"/>
          <w:b/>
          <w:sz w:val="20"/>
          <w:szCs w:val="20"/>
          <w:u w:val="single"/>
          <w:lang w:eastAsia="pl-PL"/>
        </w:rPr>
        <w:t>Na dzień zgłoszenia do odbioru częściowego</w:t>
      </w:r>
      <w:r w:rsidRPr="000A52AF">
        <w:rPr>
          <w:rFonts w:ascii="Arial" w:eastAsia="Times New Roman" w:hAnsi="Arial" w:cs="Arial"/>
          <w:b/>
          <w:sz w:val="20"/>
          <w:szCs w:val="20"/>
          <w:lang w:eastAsia="pl-PL"/>
        </w:rPr>
        <w:t xml:space="preserve"> Wykonawca zobowiązany jest przekazać Inspektorowi Nadzoru do sprawdzenia dokumenty dotyczące wykonanych robót które będą stanowić podstawę rozpisania odbioru częściowego w tym: </w:t>
      </w:r>
    </w:p>
    <w:p w:rsidR="000A52AF" w:rsidRPr="000A52AF" w:rsidRDefault="000A52AF" w:rsidP="000A52AF">
      <w:pPr>
        <w:numPr>
          <w:ilvl w:val="0"/>
          <w:numId w:val="55"/>
        </w:numPr>
        <w:spacing w:before="120" w:after="120" w:line="240" w:lineRule="auto"/>
        <w:ind w:left="709" w:hanging="283"/>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Dziennik Budowy,</w:t>
      </w:r>
    </w:p>
    <w:p w:rsidR="000A52AF" w:rsidRPr="000A52AF" w:rsidRDefault="000A52AF" w:rsidP="000A52AF">
      <w:pPr>
        <w:numPr>
          <w:ilvl w:val="0"/>
          <w:numId w:val="55"/>
        </w:numPr>
        <w:spacing w:before="120" w:after="120" w:line="240" w:lineRule="auto"/>
        <w:ind w:left="709" w:hanging="283"/>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dokumenty z przeprowadzonych badań i sprawdzeń (jeśli dotyczy),</w:t>
      </w:r>
    </w:p>
    <w:p w:rsidR="000A52AF" w:rsidRPr="000A52AF" w:rsidRDefault="000A52AF" w:rsidP="000A52AF">
      <w:pPr>
        <w:numPr>
          <w:ilvl w:val="0"/>
          <w:numId w:val="55"/>
        </w:numPr>
        <w:spacing w:before="120" w:after="120" w:line="240" w:lineRule="auto"/>
        <w:ind w:left="709" w:hanging="283"/>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zestawienia tabelaryczne sporządzone w oparciu o przedstawione kosztorysy ofertowe obrazujące zakres i wartość wykonanych robót.</w:t>
      </w:r>
    </w:p>
    <w:p w:rsidR="000A52AF" w:rsidRPr="000A52AF" w:rsidRDefault="000A52AF" w:rsidP="000A52AF">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0A52AF">
        <w:rPr>
          <w:rFonts w:ascii="Arial" w:eastAsia="Times New Roman" w:hAnsi="Arial" w:cs="Arial"/>
          <w:b/>
          <w:sz w:val="20"/>
          <w:szCs w:val="20"/>
          <w:u w:val="single"/>
          <w:lang w:eastAsia="pl-PL"/>
        </w:rPr>
        <w:t>Na dzień zgłoszenia do odbioru końcowego</w:t>
      </w:r>
      <w:r w:rsidRPr="000A52AF">
        <w:rPr>
          <w:rFonts w:ascii="Arial" w:eastAsia="Times New Roman" w:hAnsi="Arial" w:cs="Arial"/>
          <w:b/>
          <w:sz w:val="20"/>
          <w:szCs w:val="20"/>
          <w:lang w:eastAsia="pl-PL"/>
        </w:rPr>
        <w:t xml:space="preserve"> Wykonawca zobowiązany jest przekazać Inspektorowi Nadzoru do sprawdzenia dokumenty, które będą stanowić podstawę rozpisania odbioru końcowego, w tym:</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bookmarkStart w:id="2" w:name="_Hlk41395296"/>
      <w:r w:rsidRPr="000A52AF">
        <w:rPr>
          <w:rFonts w:ascii="Arial" w:eastAsia="Times New Roman" w:hAnsi="Arial" w:cs="Arial"/>
          <w:sz w:val="20"/>
          <w:szCs w:val="20"/>
          <w:lang w:eastAsia="pl-PL"/>
        </w:rPr>
        <w:t>Dziennik Budowy,</w:t>
      </w:r>
      <w:bookmarkEnd w:id="2"/>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 xml:space="preserve">inwentaryzację geodezyjną w 3 egzemplarzach w tym: 1 oryginał poświadczony przez Starostwo Powiatowe w Starogardzie Gdańskim Wydział Geodezji, Powiatowy Ośrodek Dokumentacji Geodezyjnej i Kartograficznej oraz 2 kopie potwierdzone za zgodność z </w:t>
      </w:r>
      <w:r w:rsidRPr="000A52AF">
        <w:rPr>
          <w:rFonts w:ascii="Arial" w:eastAsia="Times New Roman" w:hAnsi="Arial" w:cs="Arial"/>
          <w:sz w:val="20"/>
          <w:szCs w:val="20"/>
          <w:lang w:eastAsia="pl-PL"/>
        </w:rPr>
        <w:lastRenderedPageBreak/>
        <w:t>oryginałem przez geodetę wraz z zestawieniem zakresu robót obejmującym: rodzaj materiałów, długości, średnice rurociągów itp. (Powyższe dokumenty winny być złożone w skoroszycie formatu A4 ze spisem treści i ponumerowane).</w:t>
      </w:r>
    </w:p>
    <w:p w:rsidR="000A52AF" w:rsidRPr="000A52AF" w:rsidRDefault="000A52AF" w:rsidP="000A52AF">
      <w:pPr>
        <w:numPr>
          <w:ilvl w:val="0"/>
          <w:numId w:val="7"/>
        </w:numPr>
        <w:tabs>
          <w:tab w:val="num" w:pos="644"/>
        </w:tabs>
        <w:spacing w:after="0" w:line="240" w:lineRule="auto"/>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Podstawę do wystawienia faktur częściowych i faktury końcowej będzie stanowił protokół odbioru podpisany przez obie strony.</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b/>
          <w:strike/>
          <w:sz w:val="20"/>
          <w:szCs w:val="20"/>
        </w:rPr>
      </w:pPr>
      <w:r w:rsidRPr="000A52AF">
        <w:rPr>
          <w:rFonts w:ascii="Arial" w:eastAsia="Times New Roman" w:hAnsi="Arial" w:cs="Arial"/>
          <w:b/>
          <w:sz w:val="20"/>
          <w:szCs w:val="20"/>
        </w:rPr>
        <w:t xml:space="preserve">Zamawiający przewiduje wypłatę wynagrodzenia, o którym mowa w ust. 1, w częściach w stosunku do procentowego stanu zaawansowania realizacji umowy, z tym, że wartość robót odebranych końcowo nie może być niższa niż </w:t>
      </w:r>
      <w:r w:rsidR="003225CA">
        <w:rPr>
          <w:rFonts w:ascii="Arial" w:eastAsia="Times New Roman" w:hAnsi="Arial" w:cs="Arial"/>
          <w:b/>
          <w:sz w:val="20"/>
          <w:szCs w:val="20"/>
        </w:rPr>
        <w:t>2</w:t>
      </w:r>
      <w:r w:rsidRPr="000A52AF">
        <w:rPr>
          <w:rFonts w:ascii="Arial" w:eastAsia="Times New Roman" w:hAnsi="Arial" w:cs="Arial"/>
          <w:b/>
          <w:sz w:val="20"/>
          <w:szCs w:val="20"/>
        </w:rPr>
        <w:t>0% wartości zadania brutto</w:t>
      </w:r>
      <w:r w:rsidR="003225CA">
        <w:rPr>
          <w:rFonts w:ascii="Arial" w:eastAsia="Times New Roman" w:hAnsi="Arial" w:cs="Arial"/>
          <w:b/>
          <w:sz w:val="20"/>
          <w:szCs w:val="20"/>
        </w:rPr>
        <w:t xml:space="preserve"> (faktura końcowa)</w:t>
      </w:r>
      <w:r w:rsidRPr="000A52AF">
        <w:rPr>
          <w:rFonts w:ascii="Arial" w:eastAsia="Times New Roman" w:hAnsi="Arial" w:cs="Arial"/>
          <w:b/>
          <w:sz w:val="20"/>
          <w:szCs w:val="20"/>
        </w:rPr>
        <w:t>.</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Przedstawione w ust. 3.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Niedoszacowanie, pominięcie oraz brak rozpoznania zakresu przedmiotu umowy </w:t>
      </w:r>
      <w:r w:rsidRPr="000A52AF">
        <w:rPr>
          <w:rFonts w:ascii="Arial" w:eastAsia="Times New Roman" w:hAnsi="Arial" w:cs="Arial"/>
          <w:sz w:val="20"/>
          <w:szCs w:val="20"/>
        </w:rPr>
        <w:br/>
        <w:t xml:space="preserve">nie może być podstawą do żądania zmiany wynagrodzenia ryczałtowego określonego </w:t>
      </w:r>
      <w:r w:rsidRPr="000A52AF">
        <w:rPr>
          <w:rFonts w:ascii="Arial" w:eastAsia="Times New Roman" w:hAnsi="Arial" w:cs="Arial"/>
          <w:sz w:val="20"/>
          <w:szCs w:val="20"/>
        </w:rPr>
        <w:br/>
        <w:t>w ust. 1 niniejszego paragrafu.</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0A52AF">
        <w:rPr>
          <w:rFonts w:ascii="Arial" w:eastAsia="Times New Roman" w:hAnsi="Arial" w:cs="Arial"/>
          <w:sz w:val="20"/>
          <w:szCs w:val="20"/>
        </w:rPr>
        <w:lastRenderedPageBreak/>
        <w:t>Rozliczenie pomiędzy stronami za wykonanie przedmiotu umowy nastąpi na podstawie:</w:t>
      </w:r>
    </w:p>
    <w:p w:rsidR="000A52AF" w:rsidRPr="000A52AF" w:rsidRDefault="000A52AF" w:rsidP="000A52AF">
      <w:pPr>
        <w:numPr>
          <w:ilvl w:val="0"/>
          <w:numId w:val="45"/>
        </w:numPr>
        <w:spacing w:after="120" w:line="240" w:lineRule="auto"/>
        <w:ind w:left="1418" w:hanging="284"/>
        <w:contextualSpacing/>
        <w:jc w:val="both"/>
        <w:rPr>
          <w:rFonts w:ascii="Arial" w:hAnsi="Arial" w:cs="Arial"/>
          <w:b/>
          <w:sz w:val="20"/>
          <w:szCs w:val="20"/>
        </w:rPr>
      </w:pPr>
      <w:r w:rsidRPr="000A52AF">
        <w:rPr>
          <w:rFonts w:ascii="Arial" w:hAnsi="Arial" w:cs="Arial"/>
          <w:sz w:val="20"/>
          <w:szCs w:val="20"/>
        </w:rPr>
        <w:t>faktur częściowych, wystawionych po odbiorach częściowych i podpisaniu protokołów odbiorów częściowych robót budowlanych objętych nadzorem.</w:t>
      </w:r>
      <w:r w:rsidRPr="000A52AF">
        <w:rPr>
          <w:rFonts w:ascii="Arial" w:hAnsi="Arial" w:cs="Arial"/>
          <w:b/>
          <w:sz w:val="20"/>
          <w:szCs w:val="20"/>
        </w:rPr>
        <w:t>,</w:t>
      </w:r>
    </w:p>
    <w:p w:rsidR="000A52AF" w:rsidRPr="000A52AF" w:rsidRDefault="000A52AF" w:rsidP="000A52AF">
      <w:pPr>
        <w:numPr>
          <w:ilvl w:val="0"/>
          <w:numId w:val="45"/>
        </w:numPr>
        <w:spacing w:after="120" w:line="240" w:lineRule="auto"/>
        <w:ind w:left="1418" w:hanging="284"/>
        <w:contextualSpacing/>
        <w:jc w:val="both"/>
        <w:rPr>
          <w:rFonts w:ascii="Arial" w:hAnsi="Arial" w:cs="Arial"/>
          <w:sz w:val="20"/>
          <w:szCs w:val="20"/>
        </w:rPr>
      </w:pPr>
      <w:r w:rsidRPr="000A52AF">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Zapłata wynagrodzenia nastąpi w terminie do 30-tu dni licząc od dnia złożenia faktur częściowych </w:t>
      </w:r>
      <w:r w:rsidRPr="000A52AF">
        <w:rPr>
          <w:rFonts w:ascii="Arial" w:eastAsia="Times New Roman" w:hAnsi="Arial" w:cs="Arial"/>
          <w:sz w:val="20"/>
          <w:szCs w:val="20"/>
        </w:rPr>
        <w:br/>
        <w:t xml:space="preserve">i faktury końcowej wraz z odpowiednim protokołem odbioru, stwierdzającym należyte wykonanie zamówienia, z zastrzeżeniem ust. 6. </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rsidR="000A52AF" w:rsidRPr="000A52AF" w:rsidRDefault="000A52AF" w:rsidP="000A52AF">
      <w:pPr>
        <w:numPr>
          <w:ilvl w:val="0"/>
          <w:numId w:val="42"/>
        </w:numPr>
        <w:spacing w:after="120" w:line="240" w:lineRule="auto"/>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24.</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Dowodem, o którym mowa w ust. 10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0A52AF">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13-16.</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 przypadku zgłoszenia przez Wykonawcę uwag dot. zasadności bezpośredniej zapłaty wynagrodzenia, w terminie wskazanym w ust. 14, Zamawiający może:</w:t>
      </w:r>
    </w:p>
    <w:p w:rsidR="000A52AF" w:rsidRPr="000A52AF" w:rsidRDefault="000A52AF" w:rsidP="000A52AF">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0A52AF">
        <w:rPr>
          <w:rFonts w:ascii="Arial" w:eastAsia="Times New Roman" w:hAnsi="Arial" w:cs="Arial"/>
          <w:sz w:val="20"/>
          <w:szCs w:val="20"/>
        </w:rPr>
        <w:t>nie dokonać bezpośredniej zapłaty wynagrodzenie Podwykonawcy lub dalszemu Podwykonawcy, jeżeli Wykonawca wykaże niezasadność takiej zapłaty, albo</w:t>
      </w:r>
    </w:p>
    <w:p w:rsidR="000A52AF" w:rsidRPr="000A52AF" w:rsidRDefault="000A52AF" w:rsidP="000A52AF">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0A52AF">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A52AF" w:rsidRPr="000A52AF" w:rsidRDefault="000A52AF" w:rsidP="000A52AF">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0A52AF">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w:t>
      </w:r>
      <w:r w:rsidRPr="000A52AF">
        <w:rPr>
          <w:rFonts w:ascii="Arial" w:eastAsia="Times New Roman" w:hAnsi="Arial" w:cs="Arial"/>
          <w:sz w:val="20"/>
          <w:szCs w:val="20"/>
        </w:rPr>
        <w:lastRenderedPageBreak/>
        <w:t>procent) wartości umowy w sprawie zamówienia publicznego może stanowić podstawę do odstąpienia od umowy w sprawie zamówienia publicznego, o czym mowa w § 17 ust.1 pkt 7).</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Wynagrodzenie zostanie przekazane na rachunek bankowy Wykonawcy w ……………….. nr rachunku ……………………………………………………...</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Spóźnienie w zapłacie należności powoduje obowiązek zapłaty odsetek ustawowych za opóźnienia w transakcjach handlowych.</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Przez dotrzymanie terminu płatności rozumie się złożenie dyspozycji przelewu przez Zamawiającego ze swojego rachunku bankowego na rachunek Wykonawcy.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 przypadku możliwości obniżenia przez Zamawiającego ceny w warunkach opisanych w §14 ust. 1 pkt 2 lit. „a” nową cenę Zamawiający określi w drodze:</w:t>
      </w:r>
    </w:p>
    <w:p w:rsidR="000A52AF" w:rsidRPr="000A52AF" w:rsidRDefault="000A52AF" w:rsidP="000A52AF">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negocjacji stron umowy, a o ile strony nie dojdą do porozumienia w terminie 14 –dni od stwierdzenia wad w toku czynności odbioru, to</w:t>
      </w:r>
    </w:p>
    <w:p w:rsidR="000A52AF" w:rsidRPr="000A52AF" w:rsidRDefault="000A52AF" w:rsidP="000A52AF">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poddają się strony ustaleniu ceny przez rzeczoznawcę majątkowego wskazanego przez Zamawiającego z właściwej listy”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D033E7" w:rsidRPr="00D033E7" w:rsidRDefault="00D033E7" w:rsidP="00D033E7">
      <w:pPr>
        <w:numPr>
          <w:ilvl w:val="0"/>
          <w:numId w:val="47"/>
        </w:numPr>
        <w:spacing w:after="120" w:line="240" w:lineRule="auto"/>
        <w:jc w:val="both"/>
        <w:rPr>
          <w:rFonts w:ascii="Arial" w:eastAsia="Times New Roman" w:hAnsi="Arial" w:cs="Arial"/>
          <w:sz w:val="20"/>
          <w:szCs w:val="20"/>
          <w:lang w:eastAsia="pl-PL"/>
        </w:rPr>
      </w:pPr>
      <w:r w:rsidRPr="00D033E7">
        <w:rPr>
          <w:rFonts w:ascii="Arial" w:eastAsia="Times New Roman" w:hAnsi="Arial" w:cs="Arial"/>
          <w:sz w:val="20"/>
          <w:szCs w:val="20"/>
          <w:lang w:eastAsia="pl-PL"/>
        </w:rPr>
        <w:t>Wykonawca ustanawia Kierownika robót branży sanitarnej w osobie: …………………………</w:t>
      </w:r>
      <w:r w:rsidR="00B7165E">
        <w:rPr>
          <w:rFonts w:ascii="Arial" w:eastAsia="Times New Roman" w:hAnsi="Arial" w:cs="Arial"/>
          <w:sz w:val="20"/>
          <w:szCs w:val="20"/>
          <w:lang w:eastAsia="pl-PL"/>
        </w:rPr>
        <w:t>…..</w:t>
      </w:r>
      <w:r w:rsidRPr="00D033E7">
        <w:rPr>
          <w:rFonts w:ascii="Arial" w:eastAsia="Times New Roman" w:hAnsi="Arial" w:cs="Arial"/>
          <w:sz w:val="20"/>
          <w:szCs w:val="20"/>
          <w:lang w:eastAsia="pl-PL"/>
        </w:rPr>
        <w:t xml:space="preserve"> nr </w:t>
      </w:r>
      <w:proofErr w:type="spellStart"/>
      <w:r w:rsidRPr="00D033E7">
        <w:rPr>
          <w:rFonts w:ascii="Arial" w:eastAsia="Times New Roman" w:hAnsi="Arial" w:cs="Arial"/>
          <w:sz w:val="20"/>
          <w:szCs w:val="20"/>
          <w:lang w:eastAsia="pl-PL"/>
        </w:rPr>
        <w:t>upr</w:t>
      </w:r>
      <w:proofErr w:type="spellEnd"/>
      <w:r w:rsidRPr="00D033E7">
        <w:rPr>
          <w:rFonts w:ascii="Arial" w:eastAsia="Times New Roman" w:hAnsi="Arial" w:cs="Arial"/>
          <w:sz w:val="20"/>
          <w:szCs w:val="20"/>
          <w:lang w:eastAsia="pl-PL"/>
        </w:rPr>
        <w:t>. budowlanych ………</w:t>
      </w:r>
    </w:p>
    <w:p w:rsidR="00D033E7" w:rsidRPr="00D033E7" w:rsidRDefault="00D033E7" w:rsidP="00D033E7">
      <w:pPr>
        <w:numPr>
          <w:ilvl w:val="0"/>
          <w:numId w:val="47"/>
        </w:numPr>
        <w:spacing w:after="120" w:line="240" w:lineRule="auto"/>
        <w:jc w:val="both"/>
        <w:rPr>
          <w:rFonts w:ascii="Arial" w:eastAsia="Times New Roman" w:hAnsi="Arial" w:cs="Arial"/>
          <w:sz w:val="20"/>
          <w:szCs w:val="20"/>
          <w:lang w:eastAsia="pl-PL"/>
        </w:rPr>
      </w:pPr>
      <w:r w:rsidRPr="00D033E7">
        <w:rPr>
          <w:rFonts w:ascii="Arial" w:eastAsia="Times New Roman" w:hAnsi="Arial" w:cs="Arial"/>
          <w:sz w:val="20"/>
          <w:szCs w:val="20"/>
          <w:lang w:eastAsia="pl-PL"/>
        </w:rPr>
        <w:t xml:space="preserve">Wykonawca ustanawia Kierownika robót branży teletechnicznej w osobie: …………………………. nr </w:t>
      </w:r>
      <w:proofErr w:type="spellStart"/>
      <w:r w:rsidRPr="00D033E7">
        <w:rPr>
          <w:rFonts w:ascii="Arial" w:eastAsia="Times New Roman" w:hAnsi="Arial" w:cs="Arial"/>
          <w:sz w:val="20"/>
          <w:szCs w:val="20"/>
          <w:lang w:eastAsia="pl-PL"/>
        </w:rPr>
        <w:t>upr</w:t>
      </w:r>
      <w:proofErr w:type="spellEnd"/>
      <w:r w:rsidRPr="00D033E7">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Zamawiający ustanawia inspektora nadzoru robót branży </w:t>
      </w:r>
      <w:r>
        <w:rPr>
          <w:rFonts w:ascii="Arial" w:eastAsia="Times New Roman" w:hAnsi="Arial" w:cs="Arial"/>
          <w:sz w:val="20"/>
          <w:szCs w:val="20"/>
          <w:lang w:eastAsia="pl-PL"/>
        </w:rPr>
        <w:t>drogowej</w:t>
      </w:r>
      <w:r w:rsidRPr="009947DC">
        <w:rPr>
          <w:rFonts w:ascii="Arial" w:eastAsia="Times New Roman" w:hAnsi="Arial" w:cs="Arial"/>
          <w:sz w:val="20"/>
          <w:szCs w:val="20"/>
          <w:lang w:eastAsia="pl-PL"/>
        </w:rPr>
        <w:t>, posiadającą uprawnienia budowlane do kierowania robotami budowlanymi w specjalności inżynieryjnej drogowej bez ograniczeń,  w rozumieniu ustawy z dnia 7 lipca 1994 r. Prawo budowlane w osobie …………..</w:t>
      </w:r>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ustanawia inspektora nadzoru robót branży</w:t>
      </w:r>
      <w:r>
        <w:rPr>
          <w:rFonts w:ascii="Arial" w:eastAsia="Times New Roman" w:hAnsi="Arial" w:cs="Arial"/>
          <w:sz w:val="20"/>
          <w:szCs w:val="20"/>
          <w:lang w:eastAsia="pl-PL"/>
        </w:rPr>
        <w:t xml:space="preserve"> teletechnicznej</w:t>
      </w:r>
      <w:r w:rsidRPr="009947DC">
        <w:rPr>
          <w:rFonts w:ascii="Arial" w:eastAsia="Times New Roman" w:hAnsi="Arial" w:cs="Arial"/>
          <w:sz w:val="20"/>
          <w:szCs w:val="20"/>
          <w:lang w:eastAsia="pl-PL"/>
        </w:rPr>
        <w:t xml:space="preserve">, posiadającą uprawnienia budowlane do kierowania robotami budowlanymi w specjalności instalacyjnej w zakresie sieci, </w:t>
      </w:r>
      <w:r w:rsidRPr="009947DC">
        <w:rPr>
          <w:rFonts w:ascii="Arial" w:eastAsia="Times New Roman" w:hAnsi="Arial" w:cs="Arial"/>
          <w:sz w:val="20"/>
          <w:szCs w:val="20"/>
          <w:lang w:eastAsia="pl-PL"/>
        </w:rPr>
        <w:lastRenderedPageBreak/>
        <w:t xml:space="preserve">instalacji i urządzeń: </w:t>
      </w:r>
      <w:r w:rsidRPr="00611040">
        <w:rPr>
          <w:rFonts w:ascii="Arial" w:eastAsia="Times New Roman" w:hAnsi="Arial" w:cs="Arial"/>
          <w:sz w:val="20"/>
          <w:szCs w:val="20"/>
          <w:lang w:eastAsia="pl-PL"/>
        </w:rPr>
        <w:t>teletechnicznych</w:t>
      </w:r>
      <w:r w:rsidRPr="009947DC">
        <w:rPr>
          <w:rFonts w:ascii="Arial" w:eastAsia="Times New Roman" w:hAnsi="Arial" w:cs="Arial"/>
          <w:sz w:val="20"/>
          <w:szCs w:val="20"/>
          <w:lang w:eastAsia="pl-PL"/>
        </w:rPr>
        <w:t xml:space="preserve"> bez ograniczeń, w rozumieniu ustawy z dnia 7 lipca 1994 r. Prawo budowlane w osobie …………..</w:t>
      </w:r>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zastrzega sobie prawo do zmiany osoby pełniącej funkcję Inspektora nadzoru inwestorskiego.</w:t>
      </w:r>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osoby pełniącej funkcję Inspektora nadzoru inwestorskiego nie stanowi zmiany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lastRenderedPageBreak/>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Pr="00054F18"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ED000E" w:rsidRPr="00CF1F1C" w:rsidRDefault="00ED000E" w:rsidP="00ED000E">
      <w:pPr>
        <w:widowControl w:val="0"/>
        <w:numPr>
          <w:ilvl w:val="0"/>
          <w:numId w:val="1"/>
        </w:numPr>
        <w:autoSpaceDE w:val="0"/>
        <w:autoSpaceDN w:val="0"/>
        <w:adjustRightInd w:val="0"/>
        <w:spacing w:after="120" w:line="240" w:lineRule="auto"/>
        <w:jc w:val="both"/>
        <w:rPr>
          <w:rFonts w:ascii="Arial" w:hAnsi="Arial" w:cs="Arial"/>
          <w:sz w:val="20"/>
          <w:szCs w:val="20"/>
        </w:rPr>
      </w:pPr>
      <w:r w:rsidRPr="00ED000E">
        <w:rPr>
          <w:rFonts w:ascii="Arial" w:hAnsi="Arial" w:cs="Arial"/>
          <w:sz w:val="20"/>
          <w:szCs w:val="20"/>
        </w:rPr>
        <w:t xml:space="preserve">Łączna wysokość kar umownych, które mogą zostać naliczone Wykonawcy nie może przekroczyć </w:t>
      </w:r>
      <w:r>
        <w:rPr>
          <w:rFonts w:ascii="Arial" w:hAnsi="Arial" w:cs="Arial"/>
          <w:sz w:val="20"/>
          <w:szCs w:val="20"/>
        </w:rPr>
        <w:br/>
      </w:r>
      <w:r w:rsidRPr="00ED000E">
        <w:rPr>
          <w:rFonts w:ascii="Arial" w:hAnsi="Arial" w:cs="Arial"/>
          <w:sz w:val="20"/>
          <w:szCs w:val="20"/>
        </w:rPr>
        <w:t>20 % wynagrodzenia za wykonanie prz</w:t>
      </w:r>
      <w:r>
        <w:rPr>
          <w:rFonts w:ascii="Arial" w:hAnsi="Arial" w:cs="Arial"/>
          <w:sz w:val="20"/>
          <w:szCs w:val="20"/>
        </w:rPr>
        <w:t>edmiotu umowy, bez podatku VAT.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konieczności uzyskania niemożliwych do przewidzenia na etapie planowania inwestycji: danych, </w:t>
      </w:r>
      <w:r w:rsidRPr="009947DC">
        <w:rPr>
          <w:rFonts w:ascii="Arial" w:eastAsia="Times New Roman" w:hAnsi="Arial" w:cs="Arial"/>
          <w:sz w:val="20"/>
          <w:szCs w:val="20"/>
        </w:rPr>
        <w:lastRenderedPageBreak/>
        <w:t>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lastRenderedPageBreak/>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Pr="001B260E" w:rsidRDefault="002362A5" w:rsidP="00A54E13">
      <w:pPr>
        <w:suppressAutoHyphens/>
        <w:spacing w:after="0" w:line="240" w:lineRule="auto"/>
        <w:jc w:val="right"/>
        <w:rPr>
          <w:rFonts w:ascii="Arial" w:hAnsi="Arial" w:cs="Arial"/>
          <w:sz w:val="20"/>
          <w:szCs w:val="20"/>
        </w:rPr>
      </w:pPr>
    </w:p>
    <w:sectPr w:rsidR="002362A5"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048" w:rsidRDefault="00983048" w:rsidP="0028607D">
      <w:pPr>
        <w:spacing w:after="0" w:line="240" w:lineRule="auto"/>
      </w:pPr>
      <w:r>
        <w:separator/>
      </w:r>
    </w:p>
  </w:endnote>
  <w:endnote w:type="continuationSeparator" w:id="0">
    <w:p w:rsidR="00983048" w:rsidRDefault="00983048"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048" w:rsidRDefault="00983048" w:rsidP="0028607D">
      <w:pPr>
        <w:spacing w:after="0" w:line="240" w:lineRule="auto"/>
      </w:pPr>
      <w:r>
        <w:separator/>
      </w:r>
    </w:p>
  </w:footnote>
  <w:footnote w:type="continuationSeparator" w:id="0">
    <w:p w:rsidR="00983048" w:rsidRDefault="00983048"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4">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7">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FD3629"/>
    <w:multiLevelType w:val="hybridMultilevel"/>
    <w:tmpl w:val="1B583DCC"/>
    <w:lvl w:ilvl="0" w:tplc="344A4764">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0"/>
  </w:num>
  <w:num w:numId="3">
    <w:abstractNumId w:val="5"/>
  </w:num>
  <w:num w:numId="4">
    <w:abstractNumId w:val="52"/>
  </w:num>
  <w:num w:numId="5">
    <w:abstractNumId w:val="16"/>
  </w:num>
  <w:num w:numId="6">
    <w:abstractNumId w:val="21"/>
  </w:num>
  <w:num w:numId="7">
    <w:abstractNumId w:val="56"/>
  </w:num>
  <w:num w:numId="8">
    <w:abstractNumId w:val="26"/>
  </w:num>
  <w:num w:numId="9">
    <w:abstractNumId w:val="22"/>
  </w:num>
  <w:num w:numId="10">
    <w:abstractNumId w:val="14"/>
  </w:num>
  <w:num w:numId="11">
    <w:abstractNumId w:val="35"/>
  </w:num>
  <w:num w:numId="12">
    <w:abstractNumId w:val="24"/>
  </w:num>
  <w:num w:numId="13">
    <w:abstractNumId w:val="51"/>
  </w:num>
  <w:num w:numId="14">
    <w:abstractNumId w:val="8"/>
  </w:num>
  <w:num w:numId="15">
    <w:abstractNumId w:val="57"/>
  </w:num>
  <w:num w:numId="16">
    <w:abstractNumId w:val="4"/>
  </w:num>
  <w:num w:numId="17">
    <w:abstractNumId w:val="1"/>
  </w:num>
  <w:num w:numId="18">
    <w:abstractNumId w:val="41"/>
  </w:num>
  <w:num w:numId="19">
    <w:abstractNumId w:val="31"/>
  </w:num>
  <w:num w:numId="20">
    <w:abstractNumId w:val="23"/>
  </w:num>
  <w:num w:numId="21">
    <w:abstractNumId w:val="40"/>
  </w:num>
  <w:num w:numId="22">
    <w:abstractNumId w:val="6"/>
  </w:num>
  <w:num w:numId="23">
    <w:abstractNumId w:val="13"/>
  </w:num>
  <w:num w:numId="24">
    <w:abstractNumId w:val="15"/>
  </w:num>
  <w:num w:numId="25">
    <w:abstractNumId w:val="44"/>
  </w:num>
  <w:num w:numId="26">
    <w:abstractNumId w:val="12"/>
  </w:num>
  <w:num w:numId="27">
    <w:abstractNumId w:val="38"/>
  </w:num>
  <w:num w:numId="28">
    <w:abstractNumId w:val="18"/>
  </w:num>
  <w:num w:numId="29">
    <w:abstractNumId w:val="34"/>
  </w:num>
  <w:num w:numId="30">
    <w:abstractNumId w:val="11"/>
  </w:num>
  <w:num w:numId="31">
    <w:abstractNumId w:val="45"/>
  </w:num>
  <w:num w:numId="32">
    <w:abstractNumId w:val="58"/>
  </w:num>
  <w:num w:numId="33">
    <w:abstractNumId w:val="3"/>
  </w:num>
  <w:num w:numId="34">
    <w:abstractNumId w:val="47"/>
  </w:num>
  <w:num w:numId="35">
    <w:abstractNumId w:val="29"/>
  </w:num>
  <w:num w:numId="36">
    <w:abstractNumId w:val="43"/>
  </w:num>
  <w:num w:numId="37">
    <w:abstractNumId w:val="32"/>
  </w:num>
  <w:num w:numId="38">
    <w:abstractNumId w:val="20"/>
  </w:num>
  <w:num w:numId="39">
    <w:abstractNumId w:val="48"/>
  </w:num>
  <w:num w:numId="40">
    <w:abstractNumId w:val="39"/>
  </w:num>
  <w:num w:numId="41">
    <w:abstractNumId w:val="42"/>
  </w:num>
  <w:num w:numId="42">
    <w:abstractNumId w:val="50"/>
  </w:num>
  <w:num w:numId="43">
    <w:abstractNumId w:val="36"/>
  </w:num>
  <w:num w:numId="44">
    <w:abstractNumId w:val="37"/>
  </w:num>
  <w:num w:numId="45">
    <w:abstractNumId w:val="46"/>
  </w:num>
  <w:num w:numId="46">
    <w:abstractNumId w:val="27"/>
  </w:num>
  <w:num w:numId="47">
    <w:abstractNumId w:val="2"/>
  </w:num>
  <w:num w:numId="48">
    <w:abstractNumId w:val="49"/>
  </w:num>
  <w:num w:numId="49">
    <w:abstractNumId w:val="28"/>
  </w:num>
  <w:num w:numId="50">
    <w:abstractNumId w:val="19"/>
  </w:num>
  <w:num w:numId="51">
    <w:abstractNumId w:val="25"/>
  </w:num>
  <w:num w:numId="52">
    <w:abstractNumId w:val="7"/>
  </w:num>
  <w:num w:numId="53">
    <w:abstractNumId w:val="33"/>
  </w:num>
  <w:num w:numId="54">
    <w:abstractNumId w:val="9"/>
  </w:num>
  <w:num w:numId="55">
    <w:abstractNumId w:val="55"/>
  </w:num>
  <w:num w:numId="56">
    <w:abstractNumId w:val="10"/>
  </w:num>
  <w:num w:numId="57">
    <w:abstractNumId w:val="30"/>
  </w:num>
  <w:num w:numId="58">
    <w:abstractNumId w:val="54"/>
  </w:num>
  <w:num w:numId="59">
    <w:abstractNumId w:val="53"/>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26F05"/>
    <w:rsid w:val="00054F18"/>
    <w:rsid w:val="000A52AF"/>
    <w:rsid w:val="000C2ADD"/>
    <w:rsid w:val="000D5DC6"/>
    <w:rsid w:val="001014B2"/>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B0C95"/>
    <w:rsid w:val="002C016B"/>
    <w:rsid w:val="002C0AF7"/>
    <w:rsid w:val="002D0A45"/>
    <w:rsid w:val="002D1C50"/>
    <w:rsid w:val="002D1EE8"/>
    <w:rsid w:val="002D2F24"/>
    <w:rsid w:val="002D712E"/>
    <w:rsid w:val="003225CA"/>
    <w:rsid w:val="00344807"/>
    <w:rsid w:val="003473C3"/>
    <w:rsid w:val="00372900"/>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92B46"/>
    <w:rsid w:val="00497FD2"/>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040"/>
    <w:rsid w:val="00611F2C"/>
    <w:rsid w:val="00614B60"/>
    <w:rsid w:val="0062085F"/>
    <w:rsid w:val="006276EE"/>
    <w:rsid w:val="00634CE7"/>
    <w:rsid w:val="006556C0"/>
    <w:rsid w:val="00661ED8"/>
    <w:rsid w:val="006829AF"/>
    <w:rsid w:val="0068695D"/>
    <w:rsid w:val="00693A4D"/>
    <w:rsid w:val="0069737A"/>
    <w:rsid w:val="006A7D17"/>
    <w:rsid w:val="006D59A7"/>
    <w:rsid w:val="006E7EF7"/>
    <w:rsid w:val="00725644"/>
    <w:rsid w:val="007257D3"/>
    <w:rsid w:val="00787AB5"/>
    <w:rsid w:val="0079001D"/>
    <w:rsid w:val="00796E60"/>
    <w:rsid w:val="007A2A48"/>
    <w:rsid w:val="007B4B87"/>
    <w:rsid w:val="007E694D"/>
    <w:rsid w:val="00813476"/>
    <w:rsid w:val="00814128"/>
    <w:rsid w:val="00830657"/>
    <w:rsid w:val="0083710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21273"/>
    <w:rsid w:val="00945E36"/>
    <w:rsid w:val="009665A2"/>
    <w:rsid w:val="00976787"/>
    <w:rsid w:val="00983048"/>
    <w:rsid w:val="009947DC"/>
    <w:rsid w:val="009954FA"/>
    <w:rsid w:val="00996AF0"/>
    <w:rsid w:val="009B2039"/>
    <w:rsid w:val="009B35F6"/>
    <w:rsid w:val="009C2D1E"/>
    <w:rsid w:val="009F1A39"/>
    <w:rsid w:val="00A11A1C"/>
    <w:rsid w:val="00A24181"/>
    <w:rsid w:val="00A46C5C"/>
    <w:rsid w:val="00A5410C"/>
    <w:rsid w:val="00A54E13"/>
    <w:rsid w:val="00A62F2D"/>
    <w:rsid w:val="00A647A7"/>
    <w:rsid w:val="00A71076"/>
    <w:rsid w:val="00A73FC6"/>
    <w:rsid w:val="00A846BC"/>
    <w:rsid w:val="00A92F91"/>
    <w:rsid w:val="00AA1EBF"/>
    <w:rsid w:val="00AB63CD"/>
    <w:rsid w:val="00AF4AE5"/>
    <w:rsid w:val="00AF71ED"/>
    <w:rsid w:val="00AF7B68"/>
    <w:rsid w:val="00B12CDE"/>
    <w:rsid w:val="00B31555"/>
    <w:rsid w:val="00B41BBA"/>
    <w:rsid w:val="00B7165E"/>
    <w:rsid w:val="00B81064"/>
    <w:rsid w:val="00B82966"/>
    <w:rsid w:val="00B87A5A"/>
    <w:rsid w:val="00B93606"/>
    <w:rsid w:val="00B93854"/>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1F1C"/>
    <w:rsid w:val="00CF3AB3"/>
    <w:rsid w:val="00D033E7"/>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62EFF"/>
    <w:rsid w:val="00E64C9A"/>
    <w:rsid w:val="00E757B4"/>
    <w:rsid w:val="00E80B5D"/>
    <w:rsid w:val="00E82E5D"/>
    <w:rsid w:val="00E87C49"/>
    <w:rsid w:val="00ED000E"/>
    <w:rsid w:val="00ED7457"/>
    <w:rsid w:val="00EE23EE"/>
    <w:rsid w:val="00EF673B"/>
    <w:rsid w:val="00F3342A"/>
    <w:rsid w:val="00F5043F"/>
    <w:rsid w:val="00F75B06"/>
    <w:rsid w:val="00F974AE"/>
    <w:rsid w:val="00FB09D3"/>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9098</Words>
  <Characters>54594</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4</cp:revision>
  <cp:lastPrinted>2021-04-15T10:07:00Z</cp:lastPrinted>
  <dcterms:created xsi:type="dcterms:W3CDTF">2021-04-29T10:26:00Z</dcterms:created>
  <dcterms:modified xsi:type="dcterms:W3CDTF">2021-06-18T12:20:00Z</dcterms:modified>
</cp:coreProperties>
</file>