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77777777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48A3ED4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1C9D58D8" w14:textId="3E15BE33" w:rsidR="007B4E1C" w:rsidRPr="00E8122A" w:rsidRDefault="00790BB0" w:rsidP="00790BB0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cstheme="minorHAnsi"/>
        </w:rPr>
        <w:t xml:space="preserve">. </w:t>
      </w:r>
      <w:r>
        <w:rPr>
          <w:rFonts w:cstheme="minorHAnsi"/>
          <w:b/>
        </w:rPr>
        <w:t xml:space="preserve">usługi </w:t>
      </w:r>
      <w:r>
        <w:rPr>
          <w:rFonts w:eastAsia="Times New Roman" w:cstheme="minorHAnsi"/>
          <w:b/>
          <w:bCs/>
        </w:rPr>
        <w:t>szkoleniowej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>
        <w:rPr>
          <w:rFonts w:eastAsia="Times New Roman" w:cstheme="minorHAnsi"/>
        </w:rPr>
        <w:t>dla Uczestników Projektu „Dolnośląskie perspektywy na pracę w UE II</w:t>
      </w:r>
      <w:r>
        <w:rPr>
          <w:rFonts w:eastAsia="Times New Roman"/>
        </w:rPr>
        <w:t xml:space="preserve">”, </w:t>
      </w:r>
      <w:r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4EC6"/>
    <w:rsid w:val="00453BCD"/>
    <w:rsid w:val="00534636"/>
    <w:rsid w:val="00611218"/>
    <w:rsid w:val="00613198"/>
    <w:rsid w:val="00790BB0"/>
    <w:rsid w:val="007B4E1C"/>
    <w:rsid w:val="007E6002"/>
    <w:rsid w:val="00991F0C"/>
    <w:rsid w:val="009E6AD6"/>
    <w:rsid w:val="00A27AAA"/>
    <w:rsid w:val="00AF55AA"/>
    <w:rsid w:val="00B73E67"/>
    <w:rsid w:val="00BA700C"/>
    <w:rsid w:val="00BF23C4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2023-12-16T17:56:00Z</dcterms:created>
  <dcterms:modified xsi:type="dcterms:W3CDTF">2023-12-16T17:56:00Z</dcterms:modified>
</cp:coreProperties>
</file>