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337F9912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8E3A14">
        <w:rPr>
          <w:rFonts w:asciiTheme="minorHAnsi" w:eastAsiaTheme="minorHAnsi" w:hAnsiTheme="minorHAnsi" w:cstheme="minorHAnsi"/>
        </w:rPr>
        <w:t xml:space="preserve">opon do </w:t>
      </w:r>
      <w:r w:rsidR="00191504">
        <w:rPr>
          <w:rFonts w:asciiTheme="minorHAnsi" w:eastAsiaTheme="minorHAnsi" w:hAnsiTheme="minorHAnsi" w:cstheme="minorHAnsi"/>
        </w:rPr>
        <w:t xml:space="preserve">pojazdów </w:t>
      </w:r>
      <w:r w:rsidR="00DE3A95">
        <w:rPr>
          <w:rFonts w:asciiTheme="minorHAnsi" w:eastAsiaTheme="minorHAnsi" w:hAnsiTheme="minorHAnsi" w:cstheme="minorHAnsi"/>
        </w:rPr>
        <w:t>służbowych o dopuszczalnej masie całkowitej (DMC) do 12 ton</w:t>
      </w:r>
      <w:r w:rsidR="0019150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70AC4A4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</w:t>
      </w:r>
      <w:r w:rsidR="003E485D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B7BB" w14:textId="77777777" w:rsidR="00535D26" w:rsidRDefault="00535D26">
      <w:pPr>
        <w:spacing w:after="0" w:line="240" w:lineRule="auto"/>
      </w:pPr>
      <w:r>
        <w:separator/>
      </w:r>
    </w:p>
  </w:endnote>
  <w:endnote w:type="continuationSeparator" w:id="0">
    <w:p w14:paraId="1FC10F88" w14:textId="77777777" w:rsidR="00535D26" w:rsidRDefault="0053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6F09" w14:textId="77777777" w:rsidR="00535D26" w:rsidRDefault="00535D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24492E" w14:textId="77777777" w:rsidR="00535D26" w:rsidRDefault="0053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91504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3E485D"/>
    <w:rsid w:val="00414972"/>
    <w:rsid w:val="004A3C03"/>
    <w:rsid w:val="004E6EDA"/>
    <w:rsid w:val="0050644D"/>
    <w:rsid w:val="00521D25"/>
    <w:rsid w:val="00535D26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E3A95"/>
    <w:rsid w:val="00DF749C"/>
    <w:rsid w:val="00E35E9C"/>
    <w:rsid w:val="00E67A3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Grzegorz Pietrzyk</cp:lastModifiedBy>
  <cp:revision>15</cp:revision>
  <cp:lastPrinted>2022-12-21T10:32:00Z</cp:lastPrinted>
  <dcterms:created xsi:type="dcterms:W3CDTF">2022-12-21T12:13:00Z</dcterms:created>
  <dcterms:modified xsi:type="dcterms:W3CDTF">2023-11-28T13:12:00Z</dcterms:modified>
</cp:coreProperties>
</file>