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A7C6" w14:textId="70CAE077" w:rsidR="007D6E5B" w:rsidRPr="006A605C" w:rsidRDefault="00060AF2" w:rsidP="006A605C">
      <w:pPr>
        <w:tabs>
          <w:tab w:val="left" w:pos="3870"/>
        </w:tabs>
        <w:ind w:left="360" w:hanging="360"/>
        <w:jc w:val="right"/>
        <w:rPr>
          <w:sz w:val="20"/>
          <w:szCs w:val="20"/>
          <w:lang w:val="x-none"/>
        </w:rPr>
      </w:pPr>
      <w:r w:rsidRPr="006A605C">
        <w:rPr>
          <w:sz w:val="20"/>
          <w:szCs w:val="20"/>
        </w:rPr>
        <w:tab/>
      </w:r>
      <w:r w:rsidRPr="006A605C">
        <w:rPr>
          <w:sz w:val="20"/>
          <w:szCs w:val="20"/>
        </w:rPr>
        <w:tab/>
      </w:r>
      <w:r w:rsidR="007D6E5B" w:rsidRPr="006A605C">
        <w:rPr>
          <w:sz w:val="20"/>
          <w:szCs w:val="20"/>
          <w:lang w:val="x-none"/>
        </w:rPr>
        <w:t xml:space="preserve">Łęczyca, dnia </w:t>
      </w:r>
      <w:r w:rsidR="006A605C" w:rsidRPr="006A605C">
        <w:rPr>
          <w:sz w:val="20"/>
          <w:szCs w:val="20"/>
        </w:rPr>
        <w:t>04</w:t>
      </w:r>
      <w:r w:rsidR="007D6E5B" w:rsidRPr="006A605C">
        <w:rPr>
          <w:sz w:val="20"/>
          <w:szCs w:val="20"/>
          <w:lang w:val="x-none"/>
        </w:rPr>
        <w:t>.0</w:t>
      </w:r>
      <w:r w:rsidR="006A605C" w:rsidRPr="006A605C">
        <w:rPr>
          <w:sz w:val="20"/>
          <w:szCs w:val="20"/>
          <w:lang w:val="x-none"/>
        </w:rPr>
        <w:t>9</w:t>
      </w:r>
      <w:r w:rsidR="007D6E5B" w:rsidRPr="006A605C">
        <w:rPr>
          <w:sz w:val="20"/>
          <w:szCs w:val="20"/>
          <w:lang w:val="x-none"/>
        </w:rPr>
        <w:t>.2024 r.</w:t>
      </w:r>
    </w:p>
    <w:p w14:paraId="688088EF" w14:textId="1B7A265B" w:rsidR="007D6E5B" w:rsidRPr="006A605C" w:rsidRDefault="00060AF2" w:rsidP="00060AF2">
      <w:pPr>
        <w:pStyle w:val="Akapitzlist"/>
        <w:ind w:left="360"/>
        <w:jc w:val="center"/>
        <w:rPr>
          <w:sz w:val="20"/>
          <w:szCs w:val="20"/>
        </w:rPr>
      </w:pPr>
      <w:r w:rsidRPr="006A605C">
        <w:rPr>
          <w:b/>
          <w:sz w:val="20"/>
          <w:szCs w:val="20"/>
        </w:rPr>
        <w:t xml:space="preserve">                                                                                 </w:t>
      </w:r>
      <w:r w:rsidR="007D6E5B" w:rsidRPr="006A605C">
        <w:rPr>
          <w:b/>
          <w:sz w:val="20"/>
          <w:szCs w:val="20"/>
        </w:rPr>
        <w:t>Wykonawcy</w:t>
      </w:r>
    </w:p>
    <w:p w14:paraId="3444B0AC" w14:textId="40AED521" w:rsidR="00060AF2" w:rsidRPr="006A605C" w:rsidRDefault="007D6E5B" w:rsidP="00060AF2">
      <w:pPr>
        <w:pStyle w:val="Akapitzlist"/>
        <w:ind w:left="360"/>
        <w:rPr>
          <w:b/>
          <w:i/>
          <w:sz w:val="20"/>
          <w:szCs w:val="20"/>
        </w:rPr>
      </w:pPr>
      <w:r w:rsidRPr="006A605C">
        <w:rPr>
          <w:sz w:val="20"/>
          <w:szCs w:val="20"/>
          <w:lang w:val="x-none"/>
        </w:rPr>
        <w:t>Dotyczy: postępowania o udzielenie zamówienia publicznego pn.:</w:t>
      </w:r>
      <w:bookmarkStart w:id="0" w:name="_Hlk169091610"/>
      <w:bookmarkStart w:id="1" w:name="_Hlk152075376"/>
      <w:r w:rsidR="00060AF2" w:rsidRPr="006A605C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 xml:space="preserve"> </w:t>
      </w:r>
      <w:r w:rsidR="00060AF2" w:rsidRPr="006A605C">
        <w:rPr>
          <w:b/>
          <w:sz w:val="20"/>
          <w:szCs w:val="20"/>
        </w:rPr>
        <w:t>„</w:t>
      </w:r>
      <w:bookmarkStart w:id="2" w:name="_Hlk152065550"/>
      <w:r w:rsidR="00060AF2" w:rsidRPr="006A605C">
        <w:rPr>
          <w:b/>
          <w:sz w:val="20"/>
          <w:szCs w:val="20"/>
        </w:rPr>
        <w:t>Budowa wodnego placu zabaw”</w:t>
      </w:r>
      <w:r w:rsidR="00060AF2" w:rsidRPr="006A605C">
        <w:rPr>
          <w:b/>
          <w:i/>
          <w:sz w:val="20"/>
          <w:szCs w:val="20"/>
        </w:rPr>
        <w:t xml:space="preserve"> w formule „zaprojektuj  i wybuduj”</w:t>
      </w:r>
      <w:bookmarkEnd w:id="0"/>
      <w:r w:rsidR="00060AF2" w:rsidRPr="006A605C">
        <w:rPr>
          <w:b/>
          <w:sz w:val="20"/>
          <w:szCs w:val="20"/>
        </w:rPr>
        <w:t xml:space="preserve">. </w:t>
      </w:r>
    </w:p>
    <w:bookmarkEnd w:id="1"/>
    <w:bookmarkEnd w:id="2"/>
    <w:p w14:paraId="219EB030" w14:textId="0D792B73" w:rsidR="007D6E5B" w:rsidRPr="006A605C" w:rsidRDefault="007D6E5B" w:rsidP="007D6E5B">
      <w:pPr>
        <w:pStyle w:val="Akapitzlist"/>
        <w:ind w:left="360"/>
        <w:rPr>
          <w:b/>
          <w:sz w:val="20"/>
          <w:szCs w:val="20"/>
        </w:rPr>
      </w:pPr>
      <w:r w:rsidRPr="006A605C">
        <w:rPr>
          <w:b/>
          <w:sz w:val="20"/>
          <w:szCs w:val="20"/>
          <w:lang w:val="x-none"/>
        </w:rPr>
        <w:t xml:space="preserve"> </w:t>
      </w:r>
      <w:r w:rsidRPr="006A605C">
        <w:rPr>
          <w:b/>
          <w:sz w:val="20"/>
          <w:szCs w:val="20"/>
        </w:rPr>
        <w:t>Znak sprawy: IR.271.2.</w:t>
      </w:r>
      <w:r w:rsidR="006A605C" w:rsidRPr="006A605C">
        <w:rPr>
          <w:b/>
          <w:sz w:val="20"/>
          <w:szCs w:val="20"/>
        </w:rPr>
        <w:t>13</w:t>
      </w:r>
      <w:r w:rsidRPr="006A605C">
        <w:rPr>
          <w:b/>
          <w:sz w:val="20"/>
          <w:szCs w:val="20"/>
        </w:rPr>
        <w:t>.2024</w:t>
      </w:r>
    </w:p>
    <w:p w14:paraId="154F7E2D" w14:textId="77777777" w:rsidR="006A605C" w:rsidRPr="006A605C" w:rsidRDefault="006A605C" w:rsidP="006A605C">
      <w:pPr>
        <w:pStyle w:val="Standard"/>
        <w:numPr>
          <w:ilvl w:val="0"/>
          <w:numId w:val="6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kolorystyki nawierzchni bezpiecznej EPDM na kolorystykę ze standardowej palety producenta?</w:t>
      </w:r>
    </w:p>
    <w:p w14:paraId="6C80268A" w14:textId="5CA05211" w:rsidR="006A605C" w:rsidRPr="006A605C" w:rsidRDefault="006A605C" w:rsidP="006A605C">
      <w:pPr>
        <w:pStyle w:val="Standard"/>
        <w:ind w:firstLine="0"/>
        <w:rPr>
          <w:b/>
          <w:bCs/>
          <w:sz w:val="20"/>
          <w:szCs w:val="20"/>
        </w:rPr>
      </w:pPr>
      <w:bookmarkStart w:id="3" w:name="Bookmark"/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 xml:space="preserve">Tak, </w:t>
      </w:r>
      <w:r w:rsidRPr="006A605C">
        <w:rPr>
          <w:b/>
          <w:bCs/>
          <w:sz w:val="20"/>
          <w:szCs w:val="20"/>
        </w:rPr>
        <w:t>pod warunkiem odpowiadającej kolorystyce z projektu, tak aby zachować spójność kolorystyczną całego założenia projektowego</w:t>
      </w:r>
    </w:p>
    <w:p w14:paraId="25A845B0" w14:textId="0B537359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</w:p>
    <w:bookmarkEnd w:id="3"/>
    <w:p w14:paraId="43863366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Czy Zamawiający dopuszcza zmianę siedziska z żelbetowego murku okalającego </w:t>
      </w:r>
      <w:proofErr w:type="spellStart"/>
      <w:r w:rsidRPr="006A605C">
        <w:rPr>
          <w:color w:val="auto"/>
          <w:sz w:val="20"/>
          <w:szCs w:val="20"/>
        </w:rPr>
        <w:t>niecke</w:t>
      </w:r>
      <w:proofErr w:type="spellEnd"/>
      <w:r w:rsidRPr="006A605C">
        <w:rPr>
          <w:color w:val="auto"/>
          <w:sz w:val="20"/>
          <w:szCs w:val="20"/>
        </w:rPr>
        <w:t xml:space="preserve"> wodnego placu zabaw wykończonego deską egzotyczną na ażurowe drewniane ogrodzenie?</w:t>
      </w:r>
    </w:p>
    <w:p w14:paraId="0E6EAE51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4722203C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Czy Zamawiający dopuszcza zmianę rozstawu i tym samym ilości sadzonek </w:t>
      </w:r>
      <w:proofErr w:type="spellStart"/>
      <w:r w:rsidRPr="006A605C">
        <w:rPr>
          <w:color w:val="auto"/>
          <w:sz w:val="20"/>
          <w:szCs w:val="20"/>
        </w:rPr>
        <w:t>bluszcza</w:t>
      </w:r>
      <w:proofErr w:type="spellEnd"/>
      <w:r w:rsidRPr="006A605C">
        <w:rPr>
          <w:color w:val="auto"/>
          <w:sz w:val="20"/>
          <w:szCs w:val="20"/>
        </w:rPr>
        <w:t xml:space="preserve"> zimozielonego biorąc pod uwagę zalecenia jakościowe Związku Szkółkarzy Polskich?</w:t>
      </w:r>
    </w:p>
    <w:p w14:paraId="033B6A3A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Tak, max 30cm od siebie</w:t>
      </w:r>
    </w:p>
    <w:p w14:paraId="1966F10A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Zbyt ciasne sadzenie sadzonek Laurowiśni wschodniej może spowolnić wzrost i rozwój rośliny. Czy w związku z powyższym Zamawiający dopuszcza zwiększenie rozstawu sadzonek, sadzenie ich w jednym rzędzie i tym samym zmniejszenie ilości sadzonek?</w:t>
      </w:r>
    </w:p>
    <w:p w14:paraId="1D39C86E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Tak, max 50cm od siebie</w:t>
      </w:r>
    </w:p>
    <w:p w14:paraId="4CCAEC7E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technologii wykonania brodzika przejściowego z żywicy epoksydowej na beton pokryty nawierzchnią EPDM?</w:t>
      </w:r>
    </w:p>
    <w:p w14:paraId="1FDF7105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Odp. Nie.</w:t>
      </w:r>
    </w:p>
    <w:p w14:paraId="59FF9F16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materiału z którego ma być wykonany napis na elewacji budynku na tworzywo sztuczne w celu minimalizacji kosztów?</w:t>
      </w:r>
    </w:p>
    <w:p w14:paraId="3E86F9C4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 przy zachowaniu tej samej wielkości, kolorystyki i rodzaju czcionki</w:t>
      </w:r>
    </w:p>
    <w:p w14:paraId="5B28A7D2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rezygnację z wyposażenia budynku technicznego w postaci szafek HPL?</w:t>
      </w:r>
    </w:p>
    <w:p w14:paraId="41BB1867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41A3FD96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budynków technicznych murowanych na budynki prefabrykowane o konstrukcji stalowej z płyt warstwowych?</w:t>
      </w:r>
    </w:p>
    <w:p w14:paraId="4B4438FC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134AFF0E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likwidację kondygnacji podziemnej w jednym z budynków i zamianę na komory podziemne spawane z tworzyw sztucznych z osobnym wejściem technicznym?</w:t>
      </w:r>
    </w:p>
    <w:p w14:paraId="3F2777F4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6831AA7F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technologii wykonania podbudowy wodnego placu zabaw na miejscowe zastąpienie płyty żelbetowej kruszywem?</w:t>
      </w:r>
    </w:p>
    <w:p w14:paraId="5466C8B1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062E0020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zamianę wiaty śmietnikowej wykonanej na zamówienie na teren utwardzony z pojemnikami zamkniętymi?</w:t>
      </w:r>
    </w:p>
    <w:p w14:paraId="2DC78C97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 xml:space="preserve">Tak, pod warunkiem spełnienia wymagań </w:t>
      </w:r>
      <w:proofErr w:type="spellStart"/>
      <w:r w:rsidRPr="006A605C">
        <w:rPr>
          <w:b/>
          <w:bCs/>
          <w:color w:val="auto"/>
          <w:sz w:val="20"/>
          <w:szCs w:val="20"/>
        </w:rPr>
        <w:t>sanitarno</w:t>
      </w:r>
      <w:proofErr w:type="spellEnd"/>
      <w:r w:rsidRPr="006A605C">
        <w:rPr>
          <w:b/>
          <w:bCs/>
          <w:color w:val="auto"/>
          <w:sz w:val="20"/>
          <w:szCs w:val="20"/>
        </w:rPr>
        <w:t xml:space="preserve"> higienicznych oraz pozostałych przepisów</w:t>
      </w:r>
    </w:p>
    <w:p w14:paraId="7035FE9B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ujednolicenie poziomów niecek wodnego placu zabaw?</w:t>
      </w:r>
    </w:p>
    <w:p w14:paraId="62756B9B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</w:t>
      </w:r>
    </w:p>
    <w:p w14:paraId="4DADF758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lastRenderedPageBreak/>
        <w:t>Czy Zamawiający dopuszcza zamianę części niecek z żywicy epoksydowej na ujednolicenie materiału wykończeniowego całości placu stosując bezpieczną powierzchnią EPDM?</w:t>
      </w:r>
    </w:p>
    <w:p w14:paraId="25F6C33C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</w:t>
      </w:r>
    </w:p>
    <w:p w14:paraId="06ACAD97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Prosimy o dopuszczenie możliwości doboru zabawek na wodny plac zabaw z tolerancją wymiarów +/-10%.</w:t>
      </w:r>
    </w:p>
    <w:p w14:paraId="298C36B3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Tak, pod warunkiem spełnieni pozostałych parametrów, kształtów kolorów i materiałów urządzeń.</w:t>
      </w:r>
    </w:p>
    <w:p w14:paraId="031B3764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Prosimy o możliwość zamiany koszy na śmieci wykonanych ze stali nierdzewnej zdobionych elementami z drewna egzotycznego TEAK na kosze stalowe ocynkowane z drewna świerkowego olejowanego?</w:t>
      </w:r>
    </w:p>
    <w:p w14:paraId="462899F2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Tak</w:t>
      </w:r>
    </w:p>
    <w:p w14:paraId="1EA6AF9C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jest skłonny zrezygnować z wykończenia ścian wewnętrznych grafiką drukowaną na szkle oraz z wykończenia elewacji płytami HPL?</w:t>
      </w:r>
    </w:p>
    <w:p w14:paraId="7BABC437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Nie, HPL nie jest wodoodporne dla pomieszczeń mokrych</w:t>
      </w:r>
    </w:p>
    <w:p w14:paraId="07937C4D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jest skłonny zrezygnować z instalacji fotowoltaicznej 20kW w celu minimalizacji kosztów inwestycji?</w:t>
      </w:r>
    </w:p>
    <w:p w14:paraId="40145570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Odp.</w:t>
      </w:r>
      <w:r w:rsidRPr="006A605C">
        <w:rPr>
          <w:b/>
          <w:bCs/>
          <w:color w:val="auto"/>
          <w:sz w:val="20"/>
          <w:szCs w:val="20"/>
        </w:rPr>
        <w:t xml:space="preserve"> Nie, nie spełni wtedy budynek energii pierwotnej budynku </w:t>
      </w:r>
      <w:proofErr w:type="spellStart"/>
      <w:r w:rsidRPr="006A605C">
        <w:rPr>
          <w:b/>
          <w:bCs/>
          <w:color w:val="auto"/>
          <w:sz w:val="20"/>
          <w:szCs w:val="20"/>
        </w:rPr>
        <w:t>Ep</w:t>
      </w:r>
      <w:proofErr w:type="spellEnd"/>
      <w:r w:rsidRPr="006A605C">
        <w:rPr>
          <w:b/>
          <w:bCs/>
          <w:color w:val="auto"/>
          <w:sz w:val="20"/>
          <w:szCs w:val="20"/>
        </w:rPr>
        <w:t>.</w:t>
      </w:r>
    </w:p>
    <w:p w14:paraId="671E7DC1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jest skłonny zrezygnować z instalacji alarmowej i monitoringu w celu minimalizacji kosztów inwestycji?</w:t>
      </w:r>
    </w:p>
    <w:p w14:paraId="17CB4DAD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6D6FA349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jest skłonny zrezygnować z dwóch słupów oświetleniowych zlokalizowanych za budynkami w celu minimalizacji kosztów inwestycji?</w:t>
      </w:r>
    </w:p>
    <w:p w14:paraId="6ED8259F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75283992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jest skłonny zrezygnować z instalacji internetowej IT w celu minimalizacji kosztów inwestycji?</w:t>
      </w:r>
    </w:p>
    <w:p w14:paraId="23359D23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Nie.</w:t>
      </w:r>
    </w:p>
    <w:p w14:paraId="5ADA0E5F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>Czy Zamawiający dopuszcza zmianę odwodnienia liniowego szczelinowego ze stali nierdzewnej na odwodnienie punktowe z tworzywa sztucznego?</w:t>
      </w:r>
    </w:p>
    <w:p w14:paraId="7A66375D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</w:t>
      </w:r>
    </w:p>
    <w:p w14:paraId="3E66D75B" w14:textId="77777777" w:rsidR="006A605C" w:rsidRPr="006A605C" w:rsidRDefault="006A605C" w:rsidP="006A605C">
      <w:pPr>
        <w:pStyle w:val="Standard"/>
        <w:numPr>
          <w:ilvl w:val="0"/>
          <w:numId w:val="5"/>
        </w:numPr>
        <w:ind w:left="370" w:right="3" w:hanging="37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Czy Zamawiający dopuszcza możliwość rezygnacji z jednego z budynków na rzecz wybudowania jednego budynku z następującymi pomieszczeniami: pomieszczenie </w:t>
      </w:r>
      <w:proofErr w:type="spellStart"/>
      <w:r w:rsidRPr="006A605C">
        <w:rPr>
          <w:color w:val="auto"/>
          <w:sz w:val="20"/>
          <w:szCs w:val="20"/>
        </w:rPr>
        <w:t>higieniczno</w:t>
      </w:r>
      <w:proofErr w:type="spellEnd"/>
      <w:r w:rsidRPr="006A605C">
        <w:rPr>
          <w:color w:val="auto"/>
          <w:sz w:val="20"/>
          <w:szCs w:val="20"/>
        </w:rPr>
        <w:t xml:space="preserve"> sanitarne męskie, pomieszczenie </w:t>
      </w:r>
      <w:proofErr w:type="spellStart"/>
      <w:r w:rsidRPr="006A605C">
        <w:rPr>
          <w:color w:val="auto"/>
          <w:sz w:val="20"/>
          <w:szCs w:val="20"/>
        </w:rPr>
        <w:t>higieniczno</w:t>
      </w:r>
      <w:proofErr w:type="spellEnd"/>
      <w:r w:rsidRPr="006A605C">
        <w:rPr>
          <w:color w:val="auto"/>
          <w:sz w:val="20"/>
          <w:szCs w:val="20"/>
        </w:rPr>
        <w:t xml:space="preserve"> sanitarne damskie, pomieszczenie </w:t>
      </w:r>
      <w:proofErr w:type="spellStart"/>
      <w:r w:rsidRPr="006A605C">
        <w:rPr>
          <w:color w:val="auto"/>
          <w:sz w:val="20"/>
          <w:szCs w:val="20"/>
        </w:rPr>
        <w:t>higieniczno</w:t>
      </w:r>
      <w:proofErr w:type="spellEnd"/>
      <w:r w:rsidRPr="006A605C">
        <w:rPr>
          <w:color w:val="auto"/>
          <w:sz w:val="20"/>
          <w:szCs w:val="20"/>
        </w:rPr>
        <w:t xml:space="preserve"> sanitarne dla osób z niepełnosprawnością i opiekuna z dzieckiem oraz przebieralni plenerowych?</w:t>
      </w:r>
    </w:p>
    <w:p w14:paraId="0A609F8B" w14:textId="77777777" w:rsidR="006A605C" w:rsidRPr="006A605C" w:rsidRDefault="006A605C" w:rsidP="006A605C">
      <w:pPr>
        <w:pStyle w:val="Standard"/>
        <w:ind w:left="715" w:right="3" w:firstLine="0"/>
        <w:rPr>
          <w:color w:val="auto"/>
          <w:sz w:val="20"/>
          <w:szCs w:val="20"/>
        </w:rPr>
      </w:pPr>
      <w:r w:rsidRPr="006A605C">
        <w:rPr>
          <w:color w:val="auto"/>
          <w:sz w:val="20"/>
          <w:szCs w:val="20"/>
        </w:rPr>
        <w:t xml:space="preserve">Odp. </w:t>
      </w:r>
      <w:r w:rsidRPr="006A605C">
        <w:rPr>
          <w:b/>
          <w:bCs/>
          <w:color w:val="auto"/>
          <w:sz w:val="20"/>
          <w:szCs w:val="20"/>
        </w:rPr>
        <w:t>Nie, wymagania przepisami.</w:t>
      </w:r>
    </w:p>
    <w:p w14:paraId="612EA430" w14:textId="54AF5333" w:rsidR="00B50CC1" w:rsidRPr="00B50CC1" w:rsidRDefault="00B50CC1" w:rsidP="00B50CC1">
      <w:r w:rsidRPr="00B50CC1">
        <w:t xml:space="preserve">Zamawiający informuje, że ulega zmianie termin składania ofert z dnia </w:t>
      </w:r>
      <w:r>
        <w:t>10</w:t>
      </w:r>
      <w:r w:rsidRPr="00B50CC1">
        <w:t>.0</w:t>
      </w:r>
      <w:r>
        <w:t>9</w:t>
      </w:r>
      <w:r w:rsidRPr="00B50CC1">
        <w:t xml:space="preserve">.2024 r. na dzień </w:t>
      </w:r>
      <w:r>
        <w:rPr>
          <w:b/>
        </w:rPr>
        <w:t>13</w:t>
      </w:r>
      <w:r w:rsidRPr="00B50CC1">
        <w:rPr>
          <w:b/>
        </w:rPr>
        <w:t>.0</w:t>
      </w:r>
      <w:r>
        <w:rPr>
          <w:b/>
        </w:rPr>
        <w:t>9</w:t>
      </w:r>
      <w:r w:rsidRPr="00B50CC1">
        <w:rPr>
          <w:b/>
        </w:rPr>
        <w:t>.2024 r. do godz. 09:30</w:t>
      </w:r>
      <w:r w:rsidRPr="00B50CC1">
        <w:t xml:space="preserve">. Otwarcie ofert nastąpi w dniu </w:t>
      </w:r>
      <w:r>
        <w:rPr>
          <w:b/>
        </w:rPr>
        <w:t>13</w:t>
      </w:r>
      <w:r w:rsidRPr="00B50CC1">
        <w:rPr>
          <w:b/>
        </w:rPr>
        <w:t>.0</w:t>
      </w:r>
      <w:r>
        <w:rPr>
          <w:b/>
        </w:rPr>
        <w:t>9</w:t>
      </w:r>
      <w:r w:rsidRPr="00B50CC1">
        <w:rPr>
          <w:b/>
        </w:rPr>
        <w:t xml:space="preserve">.2024 r. o godz. 10:00. </w:t>
      </w:r>
    </w:p>
    <w:p w14:paraId="555DAAAA" w14:textId="7F5927FB" w:rsidR="00B50CC1" w:rsidRPr="00B50CC1" w:rsidRDefault="00B50CC1" w:rsidP="00B50CC1">
      <w:pPr>
        <w:rPr>
          <w:b/>
          <w:bCs/>
        </w:rPr>
      </w:pPr>
      <w:r w:rsidRPr="00B50CC1">
        <w:t xml:space="preserve">W konsekwencji zmianie ulega termin związania ofertą do </w:t>
      </w:r>
      <w:r w:rsidRPr="00B50CC1">
        <w:rPr>
          <w:b/>
          <w:bCs/>
        </w:rPr>
        <w:t xml:space="preserve">dnia </w:t>
      </w:r>
      <w:r w:rsidRPr="00B50CC1">
        <w:rPr>
          <w:b/>
          <w:bCs/>
        </w:rPr>
        <w:t>12</w:t>
      </w:r>
      <w:r w:rsidRPr="00B50CC1">
        <w:rPr>
          <w:b/>
          <w:bCs/>
        </w:rPr>
        <w:t>.</w:t>
      </w:r>
      <w:r w:rsidRPr="00B50CC1">
        <w:rPr>
          <w:b/>
          <w:bCs/>
        </w:rPr>
        <w:t>10</w:t>
      </w:r>
      <w:r w:rsidRPr="00B50CC1">
        <w:rPr>
          <w:b/>
          <w:bCs/>
        </w:rPr>
        <w:t xml:space="preserve">.2024 r. </w:t>
      </w:r>
    </w:p>
    <w:p w14:paraId="056924D0" w14:textId="77777777" w:rsidR="00B50CC1" w:rsidRPr="00B50CC1" w:rsidRDefault="00B50CC1" w:rsidP="00B50CC1">
      <w:r w:rsidRPr="00B50CC1">
        <w:t xml:space="preserve">Analogicznej zmianie ulegają postanowienia SWZ rozdz. XIX ust. 1 pkt 1 oraz ust. 2 pkt 1, rozdz. XVIII ust. 1 oraz ogłoszenie o zamówieniu. </w:t>
      </w:r>
    </w:p>
    <w:p w14:paraId="5E96556D" w14:textId="475C7449" w:rsidR="00060AF2" w:rsidRPr="00B50CC1" w:rsidRDefault="00B50CC1" w:rsidP="00B50CC1">
      <w:pPr>
        <w:pStyle w:val="Akapitzlist"/>
        <w:ind w:left="360"/>
        <w:jc w:val="both"/>
        <w:rPr>
          <w:b/>
          <w:bCs/>
          <w:i/>
          <w:iCs/>
        </w:rPr>
      </w:pPr>
      <w:r w:rsidRPr="00B50CC1">
        <w:t xml:space="preserve"> </w:t>
      </w:r>
      <w:r w:rsidR="00060AF2">
        <w:tab/>
      </w:r>
      <w:r w:rsidR="00060AF2">
        <w:tab/>
      </w:r>
      <w:r w:rsidR="00060AF2">
        <w:tab/>
      </w:r>
      <w:r w:rsidR="00060AF2">
        <w:tab/>
      </w:r>
      <w:r w:rsidR="00060AF2">
        <w:tab/>
      </w:r>
      <w:r w:rsidR="00060AF2">
        <w:tab/>
      </w:r>
      <w:r w:rsidR="00060AF2">
        <w:tab/>
      </w:r>
      <w:r w:rsidR="00060AF2">
        <w:tab/>
      </w:r>
      <w:r w:rsidR="00060AF2" w:rsidRPr="00B50CC1">
        <w:rPr>
          <w:b/>
          <w:bCs/>
          <w:i/>
          <w:iCs/>
        </w:rPr>
        <w:t>Z poważaniem</w:t>
      </w:r>
    </w:p>
    <w:p w14:paraId="5811151E" w14:textId="77777777" w:rsidR="00A35390" w:rsidRPr="00B50CC1" w:rsidRDefault="006A605C" w:rsidP="00060AF2">
      <w:pPr>
        <w:jc w:val="both"/>
        <w:rPr>
          <w:b/>
          <w:bCs/>
          <w:i/>
          <w:iCs/>
        </w:rPr>
      </w:pP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Pr="00B50CC1">
        <w:rPr>
          <w:b/>
          <w:bCs/>
          <w:i/>
          <w:iCs/>
        </w:rPr>
        <w:tab/>
      </w:r>
      <w:r w:rsidR="00A35390" w:rsidRPr="00B50CC1">
        <w:rPr>
          <w:b/>
          <w:bCs/>
          <w:i/>
          <w:iCs/>
        </w:rPr>
        <w:t>Burmistrz Miasta Łęczyca</w:t>
      </w:r>
    </w:p>
    <w:p w14:paraId="4540A783" w14:textId="27D9ACCD" w:rsidR="006A605C" w:rsidRPr="00B50CC1" w:rsidRDefault="00A35390" w:rsidP="00A35390">
      <w:pPr>
        <w:ind w:left="4956" w:firstLine="708"/>
        <w:jc w:val="both"/>
        <w:rPr>
          <w:b/>
          <w:bCs/>
          <w:i/>
          <w:iCs/>
        </w:rPr>
      </w:pPr>
      <w:r w:rsidRPr="00B50CC1">
        <w:rPr>
          <w:b/>
          <w:bCs/>
          <w:i/>
          <w:iCs/>
        </w:rPr>
        <w:t xml:space="preserve">Paweł Kulesza </w:t>
      </w:r>
    </w:p>
    <w:p w14:paraId="2141A77A" w14:textId="49EDB5CE" w:rsidR="009F4EB4" w:rsidRPr="009F4EB4" w:rsidRDefault="00060AF2" w:rsidP="003C77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DB19C7" w14:textId="6EC2A705" w:rsidR="00D846ED" w:rsidRDefault="00D846ED" w:rsidP="00D846ED">
      <w:pPr>
        <w:jc w:val="both"/>
      </w:pPr>
    </w:p>
    <w:p w14:paraId="6B11ED4A" w14:textId="77777777" w:rsidR="009F4EB4" w:rsidRDefault="009F4EB4" w:rsidP="00D846ED">
      <w:pPr>
        <w:jc w:val="both"/>
      </w:pPr>
    </w:p>
    <w:sectPr w:rsidR="009F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24AC" w14:textId="77777777" w:rsidR="007D6E5B" w:rsidRDefault="007D6E5B" w:rsidP="007D6E5B">
      <w:pPr>
        <w:spacing w:after="0" w:line="240" w:lineRule="auto"/>
      </w:pPr>
      <w:r>
        <w:separator/>
      </w:r>
    </w:p>
  </w:endnote>
  <w:endnote w:type="continuationSeparator" w:id="0">
    <w:p w14:paraId="3FE6BD84" w14:textId="77777777" w:rsidR="007D6E5B" w:rsidRDefault="007D6E5B" w:rsidP="007D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7CAC" w14:textId="77777777" w:rsidR="007D6E5B" w:rsidRDefault="007D6E5B" w:rsidP="007D6E5B">
      <w:pPr>
        <w:spacing w:after="0" w:line="240" w:lineRule="auto"/>
      </w:pPr>
      <w:r>
        <w:separator/>
      </w:r>
    </w:p>
  </w:footnote>
  <w:footnote w:type="continuationSeparator" w:id="0">
    <w:p w14:paraId="690E58DA" w14:textId="77777777" w:rsidR="007D6E5B" w:rsidRDefault="007D6E5B" w:rsidP="007D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0FBB" w14:textId="04DDDE49" w:rsidR="00060AF2" w:rsidRDefault="00060AF2" w:rsidP="00060AF2">
    <w:pPr>
      <w:pStyle w:val="Nagwek"/>
      <w:jc w:val="center"/>
    </w:pPr>
    <w:r>
      <w:rPr>
        <w:noProof/>
      </w:rPr>
      <w:drawing>
        <wp:inline distT="0" distB="0" distL="0" distR="0" wp14:anchorId="27913968" wp14:editId="5AF1AF45">
          <wp:extent cx="2377440" cy="756285"/>
          <wp:effectExtent l="0" t="0" r="3810" b="5715"/>
          <wp:docPr id="1757572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4FD"/>
    <w:multiLevelType w:val="multilevel"/>
    <w:tmpl w:val="DFD8F734"/>
    <w:styleLink w:val="WWNum1"/>
    <w:lvl w:ilvl="0">
      <w:start w:val="1"/>
      <w:numFmt w:val="decimal"/>
      <w:lvlText w:val="%1."/>
      <w:lvlJc w:val="left"/>
      <w:pPr>
        <w:ind w:left="71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140418A1"/>
    <w:multiLevelType w:val="hybridMultilevel"/>
    <w:tmpl w:val="7DB89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E2843"/>
    <w:multiLevelType w:val="hybridMultilevel"/>
    <w:tmpl w:val="B02053CC"/>
    <w:lvl w:ilvl="0" w:tplc="A822B14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55E"/>
    <w:multiLevelType w:val="hybridMultilevel"/>
    <w:tmpl w:val="2CA40CDE"/>
    <w:lvl w:ilvl="0" w:tplc="22ECFD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E96"/>
    <w:multiLevelType w:val="hybridMultilevel"/>
    <w:tmpl w:val="609A55C6"/>
    <w:lvl w:ilvl="0" w:tplc="4A5E5CA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46378">
    <w:abstractNumId w:val="1"/>
  </w:num>
  <w:num w:numId="2" w16cid:durableId="377359061">
    <w:abstractNumId w:val="2"/>
  </w:num>
  <w:num w:numId="3" w16cid:durableId="854347939">
    <w:abstractNumId w:val="3"/>
  </w:num>
  <w:num w:numId="4" w16cid:durableId="371417242">
    <w:abstractNumId w:val="4"/>
  </w:num>
  <w:num w:numId="5" w16cid:durableId="56367396">
    <w:abstractNumId w:val="0"/>
  </w:num>
  <w:num w:numId="6" w16cid:durableId="2251879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14"/>
    <w:rsid w:val="0000719A"/>
    <w:rsid w:val="00060AF2"/>
    <w:rsid w:val="000902DC"/>
    <w:rsid w:val="0009452E"/>
    <w:rsid w:val="000F697E"/>
    <w:rsid w:val="00121179"/>
    <w:rsid w:val="001A578B"/>
    <w:rsid w:val="001D1E97"/>
    <w:rsid w:val="003C77E1"/>
    <w:rsid w:val="004265F8"/>
    <w:rsid w:val="004C35D2"/>
    <w:rsid w:val="004D4F86"/>
    <w:rsid w:val="00524198"/>
    <w:rsid w:val="00566059"/>
    <w:rsid w:val="00620290"/>
    <w:rsid w:val="006A36CC"/>
    <w:rsid w:val="006A605C"/>
    <w:rsid w:val="00712986"/>
    <w:rsid w:val="0079691C"/>
    <w:rsid w:val="007D6E5B"/>
    <w:rsid w:val="009F4EB4"/>
    <w:rsid w:val="00A02414"/>
    <w:rsid w:val="00A35390"/>
    <w:rsid w:val="00B50CC1"/>
    <w:rsid w:val="00C35419"/>
    <w:rsid w:val="00D73FCA"/>
    <w:rsid w:val="00D846ED"/>
    <w:rsid w:val="00E03BFA"/>
    <w:rsid w:val="00EC6A0F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E3D368"/>
  <w15:chartTrackingRefBased/>
  <w15:docId w15:val="{A501369C-930C-442C-B7FE-95FE302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5B"/>
  </w:style>
  <w:style w:type="paragraph" w:styleId="Stopka">
    <w:name w:val="footer"/>
    <w:basedOn w:val="Normalny"/>
    <w:link w:val="StopkaZnak"/>
    <w:uiPriority w:val="99"/>
    <w:unhideWhenUsed/>
    <w:rsid w:val="007D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5B"/>
  </w:style>
  <w:style w:type="paragraph" w:customStyle="1" w:styleId="Standard">
    <w:name w:val="Standard"/>
    <w:rsid w:val="006A605C"/>
    <w:pPr>
      <w:suppressAutoHyphens/>
      <w:autoSpaceDN w:val="0"/>
      <w:spacing w:after="5" w:line="295" w:lineRule="auto"/>
      <w:ind w:left="370" w:hanging="370"/>
      <w:textAlignment w:val="baseline"/>
    </w:pPr>
    <w:rPr>
      <w:rFonts w:ascii="Arial" w:eastAsia="Arial" w:hAnsi="Arial" w:cs="Arial"/>
      <w:color w:val="000000"/>
      <w:kern w:val="3"/>
      <w:lang w:eastAsia="pl-PL"/>
      <w14:ligatures w14:val="none"/>
    </w:rPr>
  </w:style>
  <w:style w:type="numbering" w:customStyle="1" w:styleId="WWNum1">
    <w:name w:val="WWNum1"/>
    <w:basedOn w:val="Bezlisty"/>
    <w:rsid w:val="006A605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2024-09-04T10:13:00Z</cp:lastPrinted>
  <dcterms:created xsi:type="dcterms:W3CDTF">2024-09-04T10:23:00Z</dcterms:created>
  <dcterms:modified xsi:type="dcterms:W3CDTF">2024-09-04T10:23:00Z</dcterms:modified>
</cp:coreProperties>
</file>