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A7" w:rsidRDefault="00F643A7"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Pr="00402F55"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F643A7" w:rsidRPr="00695EBE" w:rsidRDefault="0002493D" w:rsidP="00F643A7">
      <w:pPr>
        <w:shd w:val="clear" w:color="auto" w:fill="FFFFFF"/>
        <w:tabs>
          <w:tab w:val="left" w:pos="2055"/>
        </w:tabs>
        <w:suppressAutoHyphens/>
        <w:spacing w:after="120" w:line="288" w:lineRule="auto"/>
        <w:contextualSpacing/>
        <w:jc w:val="center"/>
        <w:rPr>
          <w:rFonts w:eastAsia="Times New Roman" w:cs="Times New Roman"/>
          <w:b/>
          <w:sz w:val="28"/>
          <w:szCs w:val="28"/>
        </w:rPr>
      </w:pPr>
      <w:r>
        <w:rPr>
          <w:rFonts w:eastAsia="Times New Roman" w:cs="Times New Roman"/>
          <w:b/>
          <w:sz w:val="28"/>
          <w:szCs w:val="28"/>
        </w:rPr>
        <w:t>Gmina</w:t>
      </w:r>
      <w:r w:rsidR="00A26B27">
        <w:rPr>
          <w:rFonts w:eastAsia="Times New Roman" w:cs="Times New Roman"/>
          <w:b/>
          <w:sz w:val="28"/>
          <w:szCs w:val="28"/>
        </w:rPr>
        <w:t xml:space="preserve"> Wiązownica</w:t>
      </w:r>
    </w:p>
    <w:p w:rsidR="00F643A7" w:rsidRPr="00695EBE" w:rsidRDefault="00F643A7" w:rsidP="00F643A7">
      <w:pPr>
        <w:shd w:val="clear" w:color="auto" w:fill="FFFFFF"/>
        <w:tabs>
          <w:tab w:val="left" w:pos="2055"/>
        </w:tabs>
        <w:suppressAutoHyphens/>
        <w:spacing w:after="120" w:line="288" w:lineRule="auto"/>
        <w:contextualSpacing/>
        <w:jc w:val="center"/>
        <w:rPr>
          <w:rFonts w:eastAsia="Times New Roman" w:cs="Times New Roman"/>
          <w:b/>
          <w:sz w:val="28"/>
          <w:szCs w:val="28"/>
        </w:rPr>
      </w:pPr>
      <w:r w:rsidRPr="00695EBE">
        <w:rPr>
          <w:rFonts w:eastAsia="Times New Roman" w:cs="Times New Roman"/>
          <w:b/>
          <w:sz w:val="28"/>
          <w:szCs w:val="28"/>
        </w:rPr>
        <w:t>ul. Warszawska 15, 37-522 Wiązownica</w:t>
      </w:r>
    </w:p>
    <w:p w:rsidR="00F643A7" w:rsidRPr="00402F55" w:rsidRDefault="00F643A7" w:rsidP="00F643A7">
      <w:pPr>
        <w:shd w:val="clear" w:color="auto" w:fill="FFFFFF"/>
        <w:tabs>
          <w:tab w:val="left" w:pos="2055"/>
        </w:tabs>
        <w:suppressAutoHyphens/>
        <w:spacing w:after="120" w:line="288" w:lineRule="auto"/>
        <w:contextualSpacing/>
        <w:jc w:val="center"/>
        <w:rPr>
          <w:rFonts w:eastAsia="Times New Roman" w:cs="Times New Roman"/>
          <w:color w:val="7030A0"/>
          <w:sz w:val="28"/>
          <w:szCs w:val="28"/>
        </w:rPr>
      </w:pPr>
    </w:p>
    <w:p w:rsidR="00F643A7" w:rsidRPr="00402F55" w:rsidRDefault="00F643A7" w:rsidP="00F643A7">
      <w:pPr>
        <w:shd w:val="clear" w:color="auto" w:fill="FFFFFF"/>
        <w:suppressAutoHyphens/>
        <w:spacing w:after="120" w:line="288" w:lineRule="auto"/>
        <w:contextualSpacing/>
        <w:jc w:val="center"/>
        <w:rPr>
          <w:rFonts w:eastAsia="Times New Roman" w:cs="Times New Roman"/>
          <w:b/>
          <w:color w:val="7030A0"/>
          <w:sz w:val="22"/>
          <w:szCs w:val="22"/>
        </w:rPr>
      </w:pPr>
      <w:r w:rsidRPr="00402F55">
        <w:rPr>
          <w:rFonts w:eastAsia="Times New Roman" w:cs="Times New Roman"/>
          <w:b/>
          <w:noProof/>
          <w:color w:val="7030A0"/>
          <w:sz w:val="22"/>
          <w:szCs w:val="22"/>
          <w:lang w:eastAsia="pl-PL"/>
        </w:rPr>
        <w:drawing>
          <wp:inline distT="0" distB="0" distL="0" distR="0" wp14:anchorId="1A50F008" wp14:editId="2E1533AE">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F643A7" w:rsidRPr="00402F55" w:rsidRDefault="00F643A7" w:rsidP="00F643A7">
      <w:pPr>
        <w:widowControl w:val="0"/>
        <w:suppressAutoHyphens/>
        <w:spacing w:after="120" w:line="288" w:lineRule="auto"/>
        <w:contextualSpacing/>
        <w:jc w:val="center"/>
        <w:rPr>
          <w:rFonts w:eastAsia="Times New Roman" w:cs="Times New Roman"/>
          <w:color w:val="7030A0"/>
          <w:sz w:val="28"/>
          <w:szCs w:val="28"/>
          <w:lang w:eastAsia="ar-SA"/>
        </w:rPr>
      </w:pPr>
    </w:p>
    <w:p w:rsidR="00F643A7" w:rsidRPr="00695EBE" w:rsidRDefault="00F643A7" w:rsidP="00F643A7">
      <w:pPr>
        <w:shd w:val="clear" w:color="auto" w:fill="FFFFFF"/>
        <w:tabs>
          <w:tab w:val="left" w:pos="2055"/>
        </w:tabs>
        <w:suppressAutoHyphens/>
        <w:spacing w:after="120" w:line="288" w:lineRule="auto"/>
        <w:contextualSpacing/>
        <w:jc w:val="center"/>
        <w:rPr>
          <w:rFonts w:eastAsia="Times New Roman" w:cs="Times New Roman"/>
          <w:b/>
          <w:sz w:val="28"/>
          <w:szCs w:val="28"/>
        </w:rPr>
      </w:pPr>
      <w:r w:rsidRPr="00695EBE">
        <w:rPr>
          <w:rFonts w:eastAsia="Times New Roman" w:cs="Times New Roman"/>
          <w:b/>
          <w:sz w:val="28"/>
          <w:szCs w:val="28"/>
        </w:rPr>
        <w:t>SPECYFIKACJA ISTOTNYCH WARUNKÓW ZAMÓWIENIA</w:t>
      </w:r>
    </w:p>
    <w:p w:rsidR="00F643A7" w:rsidRPr="00402F55" w:rsidRDefault="00F643A7" w:rsidP="00F643A7">
      <w:pPr>
        <w:widowControl w:val="0"/>
        <w:suppressAutoHyphens/>
        <w:spacing w:after="120" w:line="288" w:lineRule="auto"/>
        <w:contextualSpacing/>
        <w:jc w:val="center"/>
        <w:rPr>
          <w:rFonts w:eastAsia="Times New Roman" w:cs="Times New Roman"/>
          <w:sz w:val="22"/>
          <w:szCs w:val="22"/>
          <w:lang w:eastAsia="ar-SA"/>
        </w:rPr>
      </w:pPr>
    </w:p>
    <w:p w:rsidR="00C641EF" w:rsidRPr="00C641EF" w:rsidRDefault="00F643A7" w:rsidP="00C641EF">
      <w:pPr>
        <w:widowControl w:val="0"/>
        <w:suppressAutoHyphens/>
        <w:spacing w:after="120" w:line="240" w:lineRule="auto"/>
        <w:contextualSpacing/>
        <w:jc w:val="both"/>
        <w:rPr>
          <w:rFonts w:eastAsia="Times New Roman" w:cs="Times New Roman"/>
          <w:sz w:val="22"/>
          <w:szCs w:val="22"/>
          <w:lang w:eastAsia="ar-SA"/>
        </w:rPr>
      </w:pPr>
      <w:r w:rsidRPr="00402F55">
        <w:rPr>
          <w:rFonts w:eastAsia="Times New Roman" w:cs="Times New Roman"/>
          <w:sz w:val="22"/>
          <w:szCs w:val="22"/>
          <w:lang w:eastAsia="ar-SA"/>
        </w:rPr>
        <w:t>w postępowaniu o udzielenie zamówienia publicznego prowadzonego w trybie przetarg</w:t>
      </w:r>
      <w:r w:rsidR="0064487B">
        <w:rPr>
          <w:rFonts w:eastAsia="Times New Roman" w:cs="Times New Roman"/>
          <w:sz w:val="22"/>
          <w:szCs w:val="22"/>
          <w:lang w:eastAsia="ar-SA"/>
        </w:rPr>
        <w:t xml:space="preserve">u nieograniczonego </w:t>
      </w:r>
      <w:r w:rsidR="00C641EF" w:rsidRPr="00C641EF">
        <w:rPr>
          <w:rFonts w:cs="Arial"/>
          <w:bCs/>
          <w:sz w:val="22"/>
          <w:szCs w:val="22"/>
        </w:rPr>
        <w:t>o wartości równej lub większej od kwot określonych w przepisach wydanych na podstawie art. 11 ust. 8 ustawy z dnia 29 stycznia 2004 r. - Prawo zamówień publicz</w:t>
      </w:r>
      <w:r w:rsidR="00B43593">
        <w:rPr>
          <w:rFonts w:cs="Arial"/>
          <w:bCs/>
          <w:sz w:val="22"/>
          <w:szCs w:val="22"/>
        </w:rPr>
        <w:t>nych (tekst jedn.: Dz. U. z 2019 r. poz. 1843</w:t>
      </w:r>
      <w:r w:rsidR="00C641EF" w:rsidRPr="00C641EF">
        <w:rPr>
          <w:rFonts w:cs="Arial"/>
          <w:bCs/>
          <w:sz w:val="22"/>
          <w:szCs w:val="22"/>
        </w:rPr>
        <w:t>) zwanej dalej w skrócie „</w:t>
      </w:r>
      <w:proofErr w:type="spellStart"/>
      <w:r w:rsidR="00C641EF" w:rsidRPr="00C641EF">
        <w:rPr>
          <w:rFonts w:cs="Arial"/>
          <w:bCs/>
          <w:sz w:val="22"/>
          <w:szCs w:val="22"/>
        </w:rPr>
        <w:t>Pzp</w:t>
      </w:r>
      <w:proofErr w:type="spellEnd"/>
      <w:r w:rsidR="00C641EF" w:rsidRPr="00C641EF">
        <w:rPr>
          <w:rFonts w:cs="Arial"/>
          <w:bCs/>
          <w:sz w:val="22"/>
          <w:szCs w:val="22"/>
        </w:rPr>
        <w:t xml:space="preserve">” </w:t>
      </w:r>
    </w:p>
    <w:p w:rsidR="00F643A7" w:rsidRPr="00402F55" w:rsidRDefault="00F643A7" w:rsidP="007F56A5">
      <w:pPr>
        <w:shd w:val="clear" w:color="auto" w:fill="FFFFFF"/>
        <w:tabs>
          <w:tab w:val="left" w:pos="2055"/>
        </w:tabs>
        <w:suppressAutoHyphens/>
        <w:spacing w:after="120" w:line="288" w:lineRule="auto"/>
        <w:contextualSpacing/>
        <w:rPr>
          <w:rFonts w:eastAsia="Times New Roman" w:cs="Times New Roman"/>
          <w:color w:val="7030A0"/>
          <w:sz w:val="16"/>
          <w:szCs w:val="16"/>
        </w:rPr>
      </w:pPr>
    </w:p>
    <w:p w:rsidR="00F643A7" w:rsidRPr="001E4E5D" w:rsidRDefault="00F643A7" w:rsidP="00F643A7">
      <w:pPr>
        <w:shd w:val="clear" w:color="auto" w:fill="FFFFFF"/>
        <w:tabs>
          <w:tab w:val="left" w:pos="2055"/>
        </w:tabs>
        <w:suppressAutoHyphens/>
        <w:spacing w:after="120" w:line="288" w:lineRule="auto"/>
        <w:contextualSpacing/>
        <w:jc w:val="center"/>
        <w:rPr>
          <w:rFonts w:eastAsia="Times New Roman" w:cs="Times New Roman"/>
          <w:b/>
          <w:sz w:val="24"/>
          <w:szCs w:val="24"/>
          <w:u w:val="single"/>
        </w:rPr>
      </w:pPr>
      <w:r w:rsidRPr="001E4E5D">
        <w:rPr>
          <w:rFonts w:eastAsia="Times New Roman" w:cs="Times New Roman"/>
          <w:b/>
          <w:sz w:val="24"/>
          <w:szCs w:val="24"/>
          <w:u w:val="single"/>
        </w:rPr>
        <w:t>Pr</w:t>
      </w:r>
      <w:r w:rsidR="001E4E5D" w:rsidRPr="001E4E5D">
        <w:rPr>
          <w:rFonts w:eastAsia="Times New Roman" w:cs="Times New Roman"/>
          <w:b/>
          <w:sz w:val="24"/>
          <w:szCs w:val="24"/>
          <w:u w:val="single"/>
        </w:rPr>
        <w:t>zetarg nieograniczony</w:t>
      </w:r>
      <w:r w:rsidRPr="001E4E5D">
        <w:rPr>
          <w:rFonts w:eastAsia="Times New Roman" w:cs="Times New Roman"/>
          <w:b/>
          <w:sz w:val="24"/>
          <w:szCs w:val="24"/>
          <w:u w:val="single"/>
        </w:rPr>
        <w:t xml:space="preserve"> pn.</w:t>
      </w:r>
    </w:p>
    <w:p w:rsidR="00F643A7" w:rsidRPr="00B11104" w:rsidRDefault="00F643A7" w:rsidP="00B11104">
      <w:pPr>
        <w:jc w:val="center"/>
        <w:rPr>
          <w:b/>
          <w:bCs/>
          <w:sz w:val="28"/>
          <w:szCs w:val="28"/>
        </w:rPr>
      </w:pPr>
      <w:r w:rsidRPr="00402F55">
        <w:rPr>
          <w:rFonts w:eastAsia="Times New Roman" w:cs="Times New Roman"/>
          <w:sz w:val="28"/>
          <w:szCs w:val="28"/>
          <w:u w:val="single"/>
        </w:rPr>
        <w:br/>
      </w:r>
      <w:r w:rsidRPr="00CE39A2">
        <w:rPr>
          <w:rFonts w:eastAsia="Times New Roman" w:cs="Times New Roman"/>
          <w:b/>
          <w:smallCaps/>
          <w:sz w:val="24"/>
          <w:szCs w:val="24"/>
        </w:rPr>
        <w:t>„</w:t>
      </w:r>
      <w:r w:rsidR="00B11104" w:rsidRPr="000B4524">
        <w:rPr>
          <w:b/>
          <w:bCs/>
          <w:sz w:val="28"/>
          <w:szCs w:val="28"/>
        </w:rPr>
        <w:t xml:space="preserve">Odbiór, transport i zagospodarowanie odpadów komunalnych od właścicieli nieruchomości zamieszkałych </w:t>
      </w:r>
      <w:r w:rsidR="00B11104">
        <w:rPr>
          <w:b/>
          <w:bCs/>
          <w:sz w:val="28"/>
          <w:szCs w:val="28"/>
        </w:rPr>
        <w:t>z terenu</w:t>
      </w:r>
      <w:r w:rsidR="00B11104" w:rsidRPr="000B4524">
        <w:rPr>
          <w:b/>
          <w:bCs/>
          <w:sz w:val="28"/>
          <w:szCs w:val="28"/>
        </w:rPr>
        <w:t xml:space="preserve"> Gminy Wiązownica </w:t>
      </w:r>
      <w:r w:rsidRPr="00CE39A2">
        <w:rPr>
          <w:rFonts w:eastAsia="Times New Roman" w:cs="Times New Roman"/>
          <w:b/>
          <w:smallCaps/>
          <w:sz w:val="24"/>
          <w:szCs w:val="24"/>
        </w:rPr>
        <w:t>”</w:t>
      </w:r>
    </w:p>
    <w:p w:rsidR="00695EBE" w:rsidRPr="00402F55" w:rsidRDefault="00695EBE" w:rsidP="00402F55">
      <w:pPr>
        <w:shd w:val="clear" w:color="auto" w:fill="FFFFFF"/>
        <w:tabs>
          <w:tab w:val="left" w:pos="2055"/>
        </w:tabs>
        <w:suppressAutoHyphens/>
        <w:spacing w:after="120" w:line="240" w:lineRule="auto"/>
        <w:contextualSpacing/>
        <w:jc w:val="center"/>
        <w:rPr>
          <w:rFonts w:eastAsia="Times New Roman" w:cs="Times New Roman"/>
          <w:sz w:val="28"/>
          <w:szCs w:val="28"/>
        </w:rPr>
      </w:pPr>
    </w:p>
    <w:p w:rsidR="00F643A7" w:rsidRDefault="00F643A7" w:rsidP="00F643A7">
      <w:pPr>
        <w:widowControl w:val="0"/>
        <w:suppressAutoHyphens/>
        <w:spacing w:after="120" w:line="288" w:lineRule="auto"/>
        <w:contextualSpacing/>
        <w:jc w:val="both"/>
        <w:rPr>
          <w:rFonts w:eastAsia="Times New Roman" w:cs="Times New Roman"/>
          <w:b/>
          <w:color w:val="7030A0"/>
          <w:sz w:val="22"/>
          <w:szCs w:val="22"/>
          <w:lang w:eastAsia="ar-SA"/>
        </w:rPr>
      </w:pPr>
    </w:p>
    <w:p w:rsidR="00992F95" w:rsidRDefault="00992F95" w:rsidP="00F643A7">
      <w:pPr>
        <w:widowControl w:val="0"/>
        <w:suppressAutoHyphens/>
        <w:spacing w:after="120" w:line="288" w:lineRule="auto"/>
        <w:contextualSpacing/>
        <w:jc w:val="both"/>
        <w:rPr>
          <w:rFonts w:eastAsia="Times New Roman" w:cs="Times New Roman"/>
          <w:b/>
          <w:color w:val="7030A0"/>
          <w:sz w:val="22"/>
          <w:szCs w:val="22"/>
          <w:lang w:eastAsia="ar-SA"/>
        </w:rPr>
      </w:pPr>
    </w:p>
    <w:p w:rsidR="00992F95" w:rsidRPr="00402F55" w:rsidRDefault="00992F95" w:rsidP="00F643A7">
      <w:pPr>
        <w:widowControl w:val="0"/>
        <w:suppressAutoHyphens/>
        <w:spacing w:after="120" w:line="288" w:lineRule="auto"/>
        <w:contextualSpacing/>
        <w:jc w:val="both"/>
        <w:rPr>
          <w:rFonts w:eastAsia="Times New Roman" w:cs="Times New Roman"/>
          <w:b/>
          <w:color w:val="7030A0"/>
          <w:sz w:val="22"/>
          <w:szCs w:val="22"/>
          <w:lang w:eastAsia="ar-SA"/>
        </w:rPr>
      </w:pPr>
    </w:p>
    <w:p w:rsidR="00F643A7" w:rsidRPr="00402F55" w:rsidRDefault="00F643A7" w:rsidP="00F643A7">
      <w:pPr>
        <w:suppressAutoHyphens/>
        <w:spacing w:after="120" w:line="288" w:lineRule="auto"/>
        <w:contextualSpacing/>
        <w:jc w:val="center"/>
        <w:rPr>
          <w:rFonts w:eastAsia="Times New Roman" w:cs="Times New Roman"/>
          <w:b/>
          <w:sz w:val="22"/>
          <w:szCs w:val="22"/>
          <w:u w:val="single"/>
          <w:lang w:eastAsia="ar-SA"/>
        </w:rPr>
      </w:pPr>
      <w:r w:rsidRPr="00402F55">
        <w:rPr>
          <w:rFonts w:eastAsia="Times New Roman" w:cs="Times New Roman"/>
          <w:sz w:val="22"/>
          <w:szCs w:val="22"/>
          <w:u w:val="single"/>
          <w:lang w:eastAsia="ar-SA"/>
        </w:rPr>
        <w:t>Zatwierdzam:</w:t>
      </w:r>
    </w:p>
    <w:p w:rsidR="00F643A7" w:rsidRPr="00402F55" w:rsidRDefault="00BF6AEE" w:rsidP="00F643A7">
      <w:pPr>
        <w:suppressAutoHyphens/>
        <w:spacing w:after="120" w:line="288" w:lineRule="auto"/>
        <w:contextualSpacing/>
        <w:jc w:val="center"/>
        <w:rPr>
          <w:rFonts w:eastAsia="Times New Roman" w:cs="Times New Roman"/>
          <w:b/>
          <w:i/>
          <w:sz w:val="22"/>
          <w:szCs w:val="22"/>
          <w:lang w:eastAsia="ar-SA"/>
        </w:rPr>
      </w:pPr>
      <w:r>
        <w:rPr>
          <w:rFonts w:eastAsia="Times New Roman" w:cs="Times New Roman"/>
          <w:b/>
          <w:i/>
          <w:sz w:val="22"/>
          <w:szCs w:val="22"/>
          <w:lang w:eastAsia="ar-SA"/>
        </w:rPr>
        <w:t>Wójt Gminy Wiązownica</w:t>
      </w:r>
    </w:p>
    <w:p w:rsidR="00F643A7" w:rsidRPr="00402F55" w:rsidRDefault="00BF6AEE" w:rsidP="007F56A5">
      <w:pPr>
        <w:suppressAutoHyphens/>
        <w:spacing w:after="120" w:line="288" w:lineRule="auto"/>
        <w:contextualSpacing/>
        <w:jc w:val="center"/>
        <w:rPr>
          <w:rFonts w:eastAsia="Times New Roman" w:cs="Times New Roman"/>
          <w:i/>
          <w:sz w:val="22"/>
          <w:szCs w:val="22"/>
          <w:lang w:eastAsia="ar-SA"/>
        </w:rPr>
      </w:pPr>
      <w:r>
        <w:rPr>
          <w:rFonts w:eastAsia="Times New Roman" w:cs="Times New Roman"/>
          <w:i/>
          <w:sz w:val="22"/>
          <w:szCs w:val="22"/>
          <w:lang w:eastAsia="ar-SA"/>
        </w:rPr>
        <w:t xml:space="preserve">Marian Jerzy </w:t>
      </w:r>
      <w:proofErr w:type="spellStart"/>
      <w:r>
        <w:rPr>
          <w:rFonts w:eastAsia="Times New Roman" w:cs="Times New Roman"/>
          <w:i/>
          <w:sz w:val="22"/>
          <w:szCs w:val="22"/>
          <w:lang w:eastAsia="ar-SA"/>
        </w:rPr>
        <w:t>Ryznar</w:t>
      </w:r>
      <w:proofErr w:type="spellEnd"/>
    </w:p>
    <w:p w:rsidR="00F643A7" w:rsidRPr="00402F55" w:rsidRDefault="00F643A7" w:rsidP="00F643A7">
      <w:pPr>
        <w:suppressAutoHyphens/>
        <w:spacing w:after="120" w:line="288" w:lineRule="auto"/>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F643A7" w:rsidRPr="00402F55" w:rsidRDefault="00F643A7" w:rsidP="00F643A7">
      <w:pPr>
        <w:suppressAutoHyphens/>
        <w:spacing w:after="120" w:line="288" w:lineRule="auto"/>
        <w:contextualSpacing/>
        <w:jc w:val="center"/>
        <w:rPr>
          <w:rFonts w:eastAsia="Times New Roman" w:cs="Times New Roman"/>
          <w:i/>
          <w:sz w:val="16"/>
          <w:szCs w:val="16"/>
          <w:lang w:eastAsia="ar-SA"/>
        </w:rPr>
      </w:pPr>
      <w:r w:rsidRPr="00402F55">
        <w:rPr>
          <w:rFonts w:eastAsia="Times New Roman" w:cs="Times New Roman"/>
          <w:i/>
          <w:sz w:val="16"/>
          <w:szCs w:val="16"/>
          <w:lang w:eastAsia="ar-SA"/>
        </w:rPr>
        <w:t>(podpis na oryginale)</w:t>
      </w:r>
    </w:p>
    <w:p w:rsidR="00F643A7" w:rsidRPr="00402F55" w:rsidRDefault="00F643A7" w:rsidP="00F643A7">
      <w:pPr>
        <w:suppressAutoHyphens/>
        <w:spacing w:after="120" w:line="288" w:lineRule="auto"/>
        <w:contextualSpacing/>
        <w:jc w:val="center"/>
        <w:rPr>
          <w:rFonts w:eastAsia="Times New Roman" w:cs="Times New Roman"/>
          <w:b/>
          <w:sz w:val="22"/>
          <w:szCs w:val="22"/>
          <w:lang w:eastAsia="ar-SA"/>
        </w:rPr>
      </w:pPr>
    </w:p>
    <w:p w:rsidR="00F643A7" w:rsidRDefault="00F643A7" w:rsidP="00F643A7">
      <w:pPr>
        <w:suppressAutoHyphens/>
        <w:spacing w:after="120" w:line="288" w:lineRule="auto"/>
        <w:contextualSpacing/>
        <w:jc w:val="center"/>
        <w:rPr>
          <w:rFonts w:eastAsia="Times New Roman" w:cs="Times New Roman"/>
          <w:b/>
          <w:sz w:val="22"/>
          <w:szCs w:val="22"/>
          <w:lang w:eastAsia="ar-SA"/>
        </w:rPr>
      </w:pPr>
    </w:p>
    <w:p w:rsidR="001E4E5D" w:rsidRDefault="001E4E5D" w:rsidP="00F643A7">
      <w:pPr>
        <w:suppressAutoHyphens/>
        <w:spacing w:after="120" w:line="288" w:lineRule="auto"/>
        <w:contextualSpacing/>
        <w:jc w:val="center"/>
        <w:rPr>
          <w:rFonts w:eastAsia="Times New Roman" w:cs="Times New Roman"/>
          <w:b/>
          <w:sz w:val="22"/>
          <w:szCs w:val="22"/>
          <w:lang w:eastAsia="ar-SA"/>
        </w:rPr>
      </w:pPr>
    </w:p>
    <w:p w:rsidR="001E4E5D" w:rsidRDefault="001E4E5D" w:rsidP="00F643A7">
      <w:pPr>
        <w:suppressAutoHyphens/>
        <w:spacing w:after="120" w:line="288" w:lineRule="auto"/>
        <w:contextualSpacing/>
        <w:jc w:val="center"/>
        <w:rPr>
          <w:rFonts w:eastAsia="Times New Roman" w:cs="Times New Roman"/>
          <w:b/>
          <w:sz w:val="22"/>
          <w:szCs w:val="22"/>
          <w:lang w:eastAsia="ar-SA"/>
        </w:rPr>
      </w:pPr>
    </w:p>
    <w:p w:rsidR="00CE39A2" w:rsidRDefault="00F643A7" w:rsidP="008470E9">
      <w:pPr>
        <w:suppressAutoHyphens/>
        <w:spacing w:after="120" w:line="288" w:lineRule="auto"/>
        <w:contextualSpacing/>
        <w:jc w:val="center"/>
        <w:rPr>
          <w:rFonts w:eastAsia="Times New Roman" w:cs="Times New Roman"/>
          <w:sz w:val="22"/>
          <w:szCs w:val="22"/>
          <w:lang w:eastAsia="ar-SA"/>
        </w:rPr>
      </w:pPr>
      <w:r w:rsidRPr="00992F95">
        <w:rPr>
          <w:rFonts w:eastAsia="Times New Roman" w:cs="Times New Roman"/>
          <w:sz w:val="22"/>
          <w:szCs w:val="22"/>
          <w:lang w:eastAsia="ar-SA"/>
        </w:rPr>
        <w:t xml:space="preserve">Wiązownica, </w:t>
      </w:r>
      <w:r w:rsidR="009D1F95">
        <w:rPr>
          <w:rFonts w:eastAsia="Times New Roman" w:cs="Times New Roman"/>
          <w:sz w:val="22"/>
          <w:szCs w:val="22"/>
          <w:lang w:eastAsia="ar-SA"/>
        </w:rPr>
        <w:t>13</w:t>
      </w:r>
      <w:r w:rsidR="00B33444">
        <w:rPr>
          <w:rFonts w:eastAsia="Times New Roman" w:cs="Times New Roman"/>
          <w:sz w:val="22"/>
          <w:szCs w:val="22"/>
          <w:lang w:eastAsia="ar-SA"/>
        </w:rPr>
        <w:t>.11</w:t>
      </w:r>
      <w:r w:rsidR="007F56A5" w:rsidRPr="00992F95">
        <w:rPr>
          <w:rFonts w:eastAsia="Times New Roman" w:cs="Times New Roman"/>
          <w:sz w:val="22"/>
          <w:szCs w:val="22"/>
          <w:lang w:eastAsia="ar-SA"/>
        </w:rPr>
        <w:t>.</w:t>
      </w:r>
      <w:r w:rsidR="00B43593">
        <w:rPr>
          <w:rFonts w:eastAsia="Times New Roman" w:cs="Times New Roman"/>
          <w:sz w:val="22"/>
          <w:szCs w:val="22"/>
          <w:lang w:eastAsia="ar-SA"/>
        </w:rPr>
        <w:t>2019</w:t>
      </w:r>
      <w:r w:rsidR="008470E9">
        <w:rPr>
          <w:rFonts w:eastAsia="Times New Roman" w:cs="Times New Roman"/>
          <w:sz w:val="22"/>
          <w:szCs w:val="22"/>
          <w:lang w:eastAsia="ar-SA"/>
        </w:rPr>
        <w:t xml:space="preserve"> r</w:t>
      </w:r>
      <w:r w:rsidR="005F2F8D">
        <w:rPr>
          <w:rFonts w:eastAsia="Times New Roman" w:cs="Times New Roman"/>
          <w:sz w:val="22"/>
          <w:szCs w:val="22"/>
          <w:lang w:eastAsia="ar-SA"/>
        </w:rPr>
        <w:t>.</w:t>
      </w:r>
    </w:p>
    <w:p w:rsidR="00CE39A2" w:rsidRDefault="00CE39A2" w:rsidP="001757F8">
      <w:pPr>
        <w:widowControl w:val="0"/>
        <w:suppressAutoHyphens/>
        <w:autoSpaceDE w:val="0"/>
        <w:autoSpaceDN w:val="0"/>
        <w:adjustRightInd w:val="0"/>
        <w:spacing w:before="240" w:after="120" w:line="240" w:lineRule="auto"/>
        <w:ind w:right="11"/>
        <w:contextualSpacing/>
        <w:rPr>
          <w:rFonts w:eastAsia="Times New Roman" w:cs="Times New Roman"/>
          <w:b/>
          <w:smallCaps/>
          <w:sz w:val="24"/>
          <w:szCs w:val="24"/>
          <w:lang w:eastAsia="ar-SA"/>
        </w:rPr>
      </w:pPr>
    </w:p>
    <w:p w:rsidR="0079617E" w:rsidRDefault="0079617E" w:rsidP="001757F8">
      <w:pPr>
        <w:widowControl w:val="0"/>
        <w:suppressAutoHyphens/>
        <w:autoSpaceDE w:val="0"/>
        <w:autoSpaceDN w:val="0"/>
        <w:adjustRightInd w:val="0"/>
        <w:spacing w:before="240" w:after="120" w:line="240" w:lineRule="auto"/>
        <w:ind w:right="11"/>
        <w:contextualSpacing/>
        <w:rPr>
          <w:rFonts w:eastAsia="Times New Roman" w:cs="Times New Roman"/>
          <w:b/>
          <w:smallCaps/>
          <w:sz w:val="24"/>
          <w:szCs w:val="24"/>
          <w:lang w:eastAsia="ar-SA"/>
        </w:rPr>
      </w:pPr>
    </w:p>
    <w:p w:rsidR="0079617E" w:rsidRPr="005A7D54" w:rsidRDefault="0079617E" w:rsidP="001757F8">
      <w:pPr>
        <w:widowControl w:val="0"/>
        <w:suppressAutoHyphens/>
        <w:autoSpaceDE w:val="0"/>
        <w:autoSpaceDN w:val="0"/>
        <w:adjustRightInd w:val="0"/>
        <w:spacing w:before="240" w:after="120" w:line="240" w:lineRule="auto"/>
        <w:ind w:right="11"/>
        <w:contextualSpacing/>
        <w:rPr>
          <w:rFonts w:eastAsia="Times New Roman" w:cs="Times New Roman"/>
          <w:b/>
          <w:smallCaps/>
          <w:color w:val="FFC000" w:themeColor="accent4"/>
          <w:sz w:val="24"/>
          <w:szCs w:val="24"/>
          <w:lang w:eastAsia="ar-SA"/>
        </w:rPr>
      </w:pPr>
    </w:p>
    <w:p w:rsidR="007F56A5" w:rsidRPr="00BC263E"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imes New Roman"/>
          <w:b/>
          <w:smallCaps/>
          <w:sz w:val="24"/>
          <w:szCs w:val="24"/>
          <w:lang w:eastAsia="ar-SA"/>
        </w:rPr>
      </w:pPr>
      <w:r w:rsidRPr="00BC263E">
        <w:rPr>
          <w:rFonts w:eastAsia="Times New Roman" w:cs="Times New Roman"/>
          <w:b/>
          <w:smallCaps/>
          <w:sz w:val="24"/>
          <w:szCs w:val="24"/>
          <w:lang w:eastAsia="ar-SA"/>
        </w:rPr>
        <w:t>Rozdział I</w:t>
      </w:r>
    </w:p>
    <w:p w:rsidR="007F56A5" w:rsidRPr="00BC263E"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imes New Roman"/>
          <w:b/>
          <w:smallCaps/>
          <w:sz w:val="24"/>
          <w:szCs w:val="24"/>
          <w:lang w:eastAsia="ar-SA"/>
        </w:rPr>
      </w:pPr>
      <w:r w:rsidRPr="00BC263E">
        <w:rPr>
          <w:rFonts w:eastAsia="Times New Roman" w:cs="Times New Roman"/>
          <w:b/>
          <w:smallCaps/>
          <w:sz w:val="24"/>
          <w:szCs w:val="24"/>
          <w:lang w:eastAsia="ar-SA"/>
        </w:rPr>
        <w:t xml:space="preserve">Informacje </w:t>
      </w:r>
      <w:r w:rsidR="00D51ED6" w:rsidRPr="00BC263E">
        <w:rPr>
          <w:rFonts w:eastAsia="Times New Roman" w:cs="Times New Roman"/>
          <w:b/>
          <w:smallCaps/>
          <w:sz w:val="24"/>
          <w:szCs w:val="24"/>
          <w:lang w:eastAsia="ar-SA"/>
        </w:rPr>
        <w:t xml:space="preserve">ogólne i </w:t>
      </w:r>
      <w:r w:rsidRPr="00BC263E">
        <w:rPr>
          <w:rFonts w:eastAsia="Times New Roman" w:cs="Times New Roman"/>
          <w:b/>
          <w:smallCaps/>
          <w:sz w:val="24"/>
          <w:szCs w:val="24"/>
          <w:lang w:eastAsia="ar-SA"/>
        </w:rPr>
        <w:t>wprowadzające</w:t>
      </w:r>
    </w:p>
    <w:p w:rsidR="007F56A5" w:rsidRPr="00BC263E" w:rsidRDefault="007F56A5" w:rsidP="00F643A7">
      <w:pPr>
        <w:spacing w:line="240" w:lineRule="auto"/>
        <w:rPr>
          <w:rFonts w:eastAsia="Times New Roman" w:cs="Times New Roman"/>
          <w:sz w:val="20"/>
          <w:szCs w:val="20"/>
          <w:lang w:eastAsia="ar-SA"/>
        </w:rPr>
      </w:pPr>
    </w:p>
    <w:p w:rsidR="00F643A7" w:rsidRPr="00BC263E" w:rsidRDefault="00E878AF" w:rsidP="00507AA6">
      <w:pPr>
        <w:widowControl w:val="0"/>
        <w:numPr>
          <w:ilvl w:val="1"/>
          <w:numId w:val="7"/>
        </w:numPr>
        <w:suppressAutoHyphens/>
        <w:autoSpaceDE w:val="0"/>
        <w:autoSpaceDN w:val="0"/>
        <w:adjustRightInd w:val="0"/>
        <w:spacing w:before="240"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  </w:t>
      </w:r>
      <w:r w:rsidR="00F643A7" w:rsidRPr="00BC263E">
        <w:rPr>
          <w:rFonts w:eastAsia="Times New Roman" w:cs="Times New Roman"/>
          <w:sz w:val="22"/>
          <w:szCs w:val="22"/>
          <w:lang w:eastAsia="ar-SA"/>
        </w:rPr>
        <w:t>Dane Zamawiającego:</w:t>
      </w:r>
    </w:p>
    <w:p w:rsidR="008007BB" w:rsidRPr="00BC263E" w:rsidRDefault="00E878AF" w:rsidP="00507AA6">
      <w:pPr>
        <w:shd w:val="clear" w:color="auto" w:fill="FFFFFF"/>
        <w:suppressAutoHyphens/>
        <w:spacing w:after="120" w:line="240" w:lineRule="auto"/>
        <w:contextualSpacing/>
        <w:rPr>
          <w:rFonts w:eastAsia="Times New Roman" w:cs="Times New Roman"/>
          <w:sz w:val="22"/>
          <w:szCs w:val="22"/>
        </w:rPr>
      </w:pPr>
      <w:r w:rsidRPr="00BC263E">
        <w:rPr>
          <w:sz w:val="22"/>
          <w:szCs w:val="22"/>
          <w:lang w:eastAsia="ar-SA"/>
        </w:rPr>
        <w:t xml:space="preserve">  </w:t>
      </w:r>
      <w:r w:rsidR="00A26B27" w:rsidRPr="00BC263E">
        <w:rPr>
          <w:sz w:val="22"/>
          <w:szCs w:val="22"/>
          <w:lang w:eastAsia="ar-SA"/>
        </w:rPr>
        <w:t xml:space="preserve">      </w:t>
      </w:r>
      <w:r w:rsidR="00A26B27" w:rsidRPr="00BC263E">
        <w:rPr>
          <w:sz w:val="22"/>
          <w:szCs w:val="22"/>
          <w:lang w:eastAsia="ar-SA"/>
        </w:rPr>
        <w:tab/>
      </w:r>
      <w:r w:rsidRPr="00BC263E">
        <w:rPr>
          <w:sz w:val="22"/>
          <w:szCs w:val="22"/>
          <w:lang w:eastAsia="ar-SA"/>
        </w:rPr>
        <w:t>Nazwa</w:t>
      </w:r>
      <w:r w:rsidR="00426D11" w:rsidRPr="00BC263E">
        <w:rPr>
          <w:sz w:val="22"/>
          <w:szCs w:val="22"/>
          <w:lang w:eastAsia="ar-SA"/>
        </w:rPr>
        <w:tab/>
      </w:r>
      <w:r w:rsidR="00426D11" w:rsidRPr="00BC263E">
        <w:rPr>
          <w:sz w:val="22"/>
          <w:szCs w:val="22"/>
          <w:lang w:eastAsia="ar-SA"/>
        </w:rPr>
        <w:tab/>
      </w:r>
      <w:r w:rsidR="00426D11" w:rsidRPr="00BC263E">
        <w:rPr>
          <w:sz w:val="22"/>
          <w:szCs w:val="22"/>
          <w:lang w:eastAsia="ar-SA"/>
        </w:rPr>
        <w:tab/>
      </w:r>
      <w:r w:rsidR="00426D11" w:rsidRPr="00BC263E">
        <w:rPr>
          <w:sz w:val="22"/>
          <w:szCs w:val="22"/>
          <w:lang w:eastAsia="ar-SA"/>
        </w:rPr>
        <w:tab/>
      </w:r>
      <w:r w:rsidR="000E407F" w:rsidRPr="00BC263E">
        <w:rPr>
          <w:rFonts w:eastAsia="Times New Roman" w:cs="Times New Roman"/>
          <w:sz w:val="22"/>
          <w:szCs w:val="22"/>
        </w:rPr>
        <w:t>Gmina</w:t>
      </w:r>
      <w:r w:rsidR="00A26B27" w:rsidRPr="00BC263E">
        <w:rPr>
          <w:rFonts w:eastAsia="Times New Roman" w:cs="Times New Roman"/>
          <w:sz w:val="22"/>
          <w:szCs w:val="22"/>
        </w:rPr>
        <w:t xml:space="preserve"> Wiązownica</w:t>
      </w:r>
    </w:p>
    <w:p w:rsidR="00E878AF" w:rsidRPr="00BC263E" w:rsidRDefault="00E878AF" w:rsidP="00507AA6">
      <w:pPr>
        <w:suppressAutoHyphens/>
        <w:spacing w:line="240" w:lineRule="auto"/>
        <w:ind w:left="34" w:firstLine="533"/>
        <w:contextualSpacing/>
        <w:jc w:val="both"/>
        <w:rPr>
          <w:spacing w:val="1"/>
          <w:sz w:val="22"/>
          <w:szCs w:val="22"/>
          <w:lang w:eastAsia="ar-SA"/>
        </w:rPr>
      </w:pPr>
      <w:r w:rsidRPr="00BC263E">
        <w:rPr>
          <w:sz w:val="22"/>
          <w:szCs w:val="22"/>
          <w:lang w:eastAsia="ar-SA"/>
        </w:rPr>
        <w:t xml:space="preserve">  Adres</w:t>
      </w:r>
      <w:r w:rsidRPr="00BC263E">
        <w:rPr>
          <w:sz w:val="22"/>
          <w:szCs w:val="22"/>
          <w:lang w:eastAsia="ar-SA"/>
        </w:rPr>
        <w:tab/>
      </w:r>
      <w:r w:rsidRPr="00BC263E">
        <w:rPr>
          <w:sz w:val="22"/>
          <w:szCs w:val="22"/>
          <w:lang w:eastAsia="ar-SA"/>
        </w:rPr>
        <w:tab/>
      </w:r>
      <w:r w:rsidRPr="00BC263E">
        <w:rPr>
          <w:sz w:val="22"/>
          <w:szCs w:val="22"/>
          <w:lang w:eastAsia="ar-SA"/>
        </w:rPr>
        <w:tab/>
        <w:t xml:space="preserve">           </w:t>
      </w:r>
      <w:r w:rsidR="00426D11" w:rsidRPr="00BC263E">
        <w:rPr>
          <w:sz w:val="22"/>
          <w:szCs w:val="22"/>
          <w:lang w:eastAsia="ar-SA"/>
        </w:rPr>
        <w:tab/>
      </w:r>
      <w:r w:rsidRPr="00BC263E">
        <w:rPr>
          <w:spacing w:val="1"/>
          <w:sz w:val="22"/>
          <w:szCs w:val="22"/>
          <w:lang w:eastAsia="ar-SA"/>
        </w:rPr>
        <w:t>Urząd Gminy w Wiązownicy</w:t>
      </w:r>
    </w:p>
    <w:p w:rsidR="00E878AF" w:rsidRPr="00BC263E" w:rsidRDefault="00E878AF" w:rsidP="00507AA6">
      <w:pPr>
        <w:suppressAutoHyphens/>
        <w:spacing w:line="240" w:lineRule="auto"/>
        <w:ind w:left="2725" w:firstLine="674"/>
        <w:contextualSpacing/>
        <w:jc w:val="both"/>
        <w:rPr>
          <w:spacing w:val="1"/>
          <w:sz w:val="22"/>
          <w:szCs w:val="22"/>
          <w:lang w:eastAsia="ar-SA"/>
        </w:rPr>
      </w:pPr>
      <w:r w:rsidRPr="00BC263E">
        <w:rPr>
          <w:spacing w:val="1"/>
          <w:sz w:val="22"/>
          <w:szCs w:val="22"/>
          <w:lang w:eastAsia="ar-SA"/>
        </w:rPr>
        <w:t xml:space="preserve">  </w:t>
      </w:r>
      <w:r w:rsidR="00426D11" w:rsidRPr="00BC263E">
        <w:rPr>
          <w:spacing w:val="1"/>
          <w:sz w:val="22"/>
          <w:szCs w:val="22"/>
          <w:lang w:eastAsia="ar-SA"/>
        </w:rPr>
        <w:tab/>
      </w:r>
      <w:r w:rsidRPr="00BC263E">
        <w:rPr>
          <w:spacing w:val="1"/>
          <w:sz w:val="22"/>
          <w:szCs w:val="22"/>
          <w:lang w:eastAsia="ar-SA"/>
        </w:rPr>
        <w:t>ul. Warszawska 15, 37-522 Wiązownica</w:t>
      </w:r>
    </w:p>
    <w:p w:rsidR="00E878AF" w:rsidRPr="00BC263E" w:rsidRDefault="00E878AF" w:rsidP="00507AA6">
      <w:pPr>
        <w:suppressAutoHyphens/>
        <w:spacing w:line="240" w:lineRule="auto"/>
        <w:ind w:left="2725" w:firstLine="674"/>
        <w:contextualSpacing/>
        <w:jc w:val="both"/>
        <w:rPr>
          <w:spacing w:val="1"/>
          <w:sz w:val="22"/>
          <w:szCs w:val="22"/>
          <w:lang w:eastAsia="ar-SA"/>
        </w:rPr>
      </w:pPr>
      <w:r w:rsidRPr="00BC263E">
        <w:rPr>
          <w:spacing w:val="1"/>
          <w:sz w:val="22"/>
          <w:szCs w:val="22"/>
          <w:lang w:eastAsia="ar-SA"/>
        </w:rPr>
        <w:t xml:space="preserve">  </w:t>
      </w:r>
      <w:r w:rsidR="00426D11" w:rsidRPr="00BC263E">
        <w:rPr>
          <w:spacing w:val="1"/>
          <w:sz w:val="22"/>
          <w:szCs w:val="22"/>
          <w:lang w:eastAsia="ar-SA"/>
        </w:rPr>
        <w:tab/>
      </w:r>
      <w:r w:rsidRPr="00BC263E">
        <w:rPr>
          <w:spacing w:val="1"/>
          <w:sz w:val="22"/>
          <w:szCs w:val="22"/>
          <w:lang w:eastAsia="ar-SA"/>
        </w:rPr>
        <w:t>woj. podkarpackie</w:t>
      </w:r>
    </w:p>
    <w:p w:rsidR="00E878AF" w:rsidRPr="00BC263E" w:rsidRDefault="00E878AF" w:rsidP="00507AA6">
      <w:pPr>
        <w:widowControl w:val="0"/>
        <w:suppressAutoHyphens/>
        <w:autoSpaceDE w:val="0"/>
        <w:autoSpaceDN w:val="0"/>
        <w:adjustRightInd w:val="0"/>
        <w:spacing w:before="240" w:after="120" w:line="240" w:lineRule="auto"/>
        <w:ind w:left="3540" w:right="11"/>
        <w:contextualSpacing/>
        <w:jc w:val="both"/>
        <w:rPr>
          <w:rFonts w:eastAsia="Times New Roman" w:cs="Times New Roman"/>
          <w:sz w:val="22"/>
          <w:szCs w:val="22"/>
          <w:lang w:eastAsia="ar-SA"/>
        </w:rPr>
      </w:pPr>
      <w:r w:rsidRPr="00BC263E">
        <w:rPr>
          <w:spacing w:val="1"/>
          <w:sz w:val="22"/>
          <w:szCs w:val="22"/>
          <w:lang w:eastAsia="ar-SA"/>
        </w:rPr>
        <w:t>powiat jarosławski</w:t>
      </w:r>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imes New Roman"/>
          <w:sz w:val="22"/>
          <w:szCs w:val="22"/>
          <w:lang w:eastAsia="ar-SA"/>
        </w:rPr>
      </w:pPr>
      <w:r w:rsidRPr="00BC263E">
        <w:rPr>
          <w:sz w:val="22"/>
          <w:szCs w:val="22"/>
          <w:lang w:eastAsia="ar-SA"/>
        </w:rPr>
        <w:t>Telefon</w:t>
      </w:r>
      <w:r w:rsidRPr="00BC263E">
        <w:rPr>
          <w:spacing w:val="1"/>
          <w:sz w:val="22"/>
          <w:szCs w:val="22"/>
          <w:lang w:eastAsia="ar-SA"/>
        </w:rPr>
        <w:t xml:space="preserve"> </w:t>
      </w:r>
      <w:r w:rsidRPr="00BC263E">
        <w:rPr>
          <w:spacing w:val="1"/>
          <w:sz w:val="22"/>
          <w:szCs w:val="22"/>
          <w:lang w:eastAsia="ar-SA"/>
        </w:rPr>
        <w:tab/>
      </w:r>
      <w:r w:rsidRPr="00BC263E">
        <w:rPr>
          <w:spacing w:val="1"/>
          <w:sz w:val="22"/>
          <w:szCs w:val="22"/>
          <w:lang w:eastAsia="ar-SA"/>
        </w:rPr>
        <w:tab/>
      </w:r>
      <w:r w:rsidRPr="00BC263E">
        <w:rPr>
          <w:spacing w:val="1"/>
          <w:sz w:val="22"/>
          <w:szCs w:val="22"/>
          <w:lang w:eastAsia="ar-SA"/>
        </w:rPr>
        <w:tab/>
        <w:t>tel.  + 48 (16) 622 36 31</w:t>
      </w:r>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imes New Roman"/>
          <w:sz w:val="22"/>
          <w:szCs w:val="22"/>
          <w:lang w:eastAsia="ar-SA"/>
        </w:rPr>
      </w:pPr>
      <w:r w:rsidRPr="00BC263E">
        <w:rPr>
          <w:sz w:val="22"/>
          <w:szCs w:val="22"/>
          <w:lang w:eastAsia="ar-SA"/>
        </w:rPr>
        <w:t>Faks</w:t>
      </w:r>
      <w:r w:rsidRPr="00BC263E">
        <w:rPr>
          <w:spacing w:val="1"/>
          <w:sz w:val="22"/>
          <w:szCs w:val="22"/>
          <w:lang w:eastAsia="ar-SA"/>
        </w:rPr>
        <w:t xml:space="preserve"> </w:t>
      </w:r>
      <w:r w:rsidRPr="00BC263E">
        <w:rPr>
          <w:spacing w:val="1"/>
          <w:sz w:val="22"/>
          <w:szCs w:val="22"/>
          <w:lang w:eastAsia="ar-SA"/>
        </w:rPr>
        <w:tab/>
      </w:r>
      <w:r w:rsidRPr="00BC263E">
        <w:rPr>
          <w:spacing w:val="1"/>
          <w:sz w:val="22"/>
          <w:szCs w:val="22"/>
          <w:lang w:eastAsia="ar-SA"/>
        </w:rPr>
        <w:tab/>
      </w:r>
      <w:r w:rsidRPr="00BC263E">
        <w:rPr>
          <w:spacing w:val="1"/>
          <w:sz w:val="22"/>
          <w:szCs w:val="22"/>
          <w:lang w:eastAsia="ar-SA"/>
        </w:rPr>
        <w:tab/>
      </w:r>
      <w:r w:rsidRPr="00BC263E">
        <w:rPr>
          <w:spacing w:val="1"/>
          <w:sz w:val="22"/>
          <w:szCs w:val="22"/>
          <w:lang w:eastAsia="ar-SA"/>
        </w:rPr>
        <w:tab/>
        <w:t>fax. + 48 (16) 622 36 32</w:t>
      </w:r>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z w:val="22"/>
          <w:szCs w:val="22"/>
          <w:lang w:eastAsia="ar-SA"/>
        </w:rPr>
        <w:t>Poczta elektroniczna</w:t>
      </w:r>
      <w:r w:rsidRPr="00BC263E">
        <w:rPr>
          <w:sz w:val="22"/>
          <w:szCs w:val="22"/>
          <w:lang w:eastAsia="ar-SA"/>
        </w:rPr>
        <w:tab/>
      </w:r>
      <w:r w:rsidRPr="00BC263E">
        <w:rPr>
          <w:sz w:val="22"/>
          <w:szCs w:val="22"/>
          <w:lang w:eastAsia="ar-SA"/>
        </w:rPr>
        <w:tab/>
      </w:r>
      <w:hyperlink r:id="rId9" w:history="1">
        <w:r w:rsidRPr="00BC263E">
          <w:rPr>
            <w:spacing w:val="1"/>
            <w:sz w:val="22"/>
            <w:szCs w:val="22"/>
            <w:lang w:eastAsia="ar-SA"/>
          </w:rPr>
          <w:t>sekretariat@wiazownica.com</w:t>
        </w:r>
      </w:hyperlink>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z w:val="22"/>
          <w:szCs w:val="22"/>
          <w:lang w:eastAsia="ar-SA"/>
        </w:rPr>
        <w:t>NIP Gminy</w:t>
      </w:r>
      <w:r w:rsidRPr="00BC263E">
        <w:rPr>
          <w:sz w:val="22"/>
          <w:szCs w:val="22"/>
          <w:lang w:eastAsia="ar-SA"/>
        </w:rPr>
        <w:tab/>
      </w:r>
      <w:r w:rsidRPr="00BC263E">
        <w:rPr>
          <w:sz w:val="22"/>
          <w:szCs w:val="22"/>
          <w:lang w:eastAsia="ar-SA"/>
        </w:rPr>
        <w:tab/>
      </w:r>
      <w:r w:rsidRPr="00BC263E">
        <w:rPr>
          <w:sz w:val="22"/>
          <w:szCs w:val="22"/>
          <w:lang w:eastAsia="ar-SA"/>
        </w:rPr>
        <w:tab/>
      </w:r>
      <w:r w:rsidR="00EE36B9" w:rsidRPr="00BC263E">
        <w:rPr>
          <w:spacing w:val="1"/>
          <w:sz w:val="22"/>
          <w:szCs w:val="22"/>
          <w:lang w:eastAsia="ar-SA"/>
        </w:rPr>
        <w:t>792 20</w:t>
      </w:r>
      <w:r w:rsidR="00B43593" w:rsidRPr="00BC263E">
        <w:rPr>
          <w:spacing w:val="1"/>
          <w:sz w:val="22"/>
          <w:szCs w:val="22"/>
          <w:lang w:eastAsia="ar-SA"/>
        </w:rPr>
        <w:t xml:space="preserve"> </w:t>
      </w:r>
      <w:r w:rsidR="000E407F" w:rsidRPr="00BC263E">
        <w:rPr>
          <w:spacing w:val="1"/>
          <w:sz w:val="22"/>
          <w:szCs w:val="22"/>
          <w:lang w:eastAsia="ar-SA"/>
        </w:rPr>
        <w:t>3</w:t>
      </w:r>
      <w:r w:rsidR="00EE36B9" w:rsidRPr="00BC263E">
        <w:rPr>
          <w:spacing w:val="1"/>
          <w:sz w:val="22"/>
          <w:szCs w:val="22"/>
          <w:lang w:eastAsia="ar-SA"/>
        </w:rPr>
        <w:t>1</w:t>
      </w:r>
      <w:r w:rsidR="00B43593" w:rsidRPr="00BC263E">
        <w:rPr>
          <w:spacing w:val="1"/>
          <w:sz w:val="22"/>
          <w:szCs w:val="22"/>
          <w:lang w:eastAsia="ar-SA"/>
        </w:rPr>
        <w:t xml:space="preserve"> </w:t>
      </w:r>
      <w:r w:rsidR="000E407F" w:rsidRPr="00BC263E">
        <w:rPr>
          <w:spacing w:val="1"/>
          <w:sz w:val="22"/>
          <w:szCs w:val="22"/>
          <w:lang w:eastAsia="ar-SA"/>
        </w:rPr>
        <w:t>567</w:t>
      </w:r>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z w:val="22"/>
          <w:szCs w:val="22"/>
          <w:lang w:eastAsia="ar-SA"/>
        </w:rPr>
        <w:t>REGON Gminy</w:t>
      </w:r>
      <w:r w:rsidR="00992F95" w:rsidRPr="00BC263E">
        <w:rPr>
          <w:sz w:val="22"/>
          <w:szCs w:val="22"/>
          <w:lang w:eastAsia="ar-SA"/>
        </w:rPr>
        <w:tab/>
      </w:r>
      <w:r w:rsidR="00992F95" w:rsidRPr="00BC263E">
        <w:rPr>
          <w:sz w:val="22"/>
          <w:szCs w:val="22"/>
          <w:lang w:eastAsia="ar-SA"/>
        </w:rPr>
        <w:tab/>
      </w:r>
      <w:r w:rsidR="000E407F" w:rsidRPr="00BC263E">
        <w:rPr>
          <w:spacing w:val="1"/>
          <w:sz w:val="22"/>
          <w:szCs w:val="22"/>
          <w:lang w:eastAsia="ar-SA"/>
        </w:rPr>
        <w:t>650900364</w:t>
      </w:r>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z w:val="22"/>
          <w:szCs w:val="22"/>
          <w:lang w:eastAsia="ar-SA"/>
        </w:rPr>
        <w:t>Strona internetowa</w:t>
      </w:r>
      <w:r w:rsidRPr="00BC263E">
        <w:rPr>
          <w:sz w:val="22"/>
          <w:szCs w:val="22"/>
          <w:lang w:eastAsia="ar-SA"/>
        </w:rPr>
        <w:tab/>
      </w:r>
      <w:r w:rsidRPr="00BC263E">
        <w:rPr>
          <w:sz w:val="22"/>
          <w:szCs w:val="22"/>
          <w:lang w:eastAsia="ar-SA"/>
        </w:rPr>
        <w:tab/>
      </w:r>
      <w:hyperlink r:id="rId10" w:history="1">
        <w:r w:rsidRPr="00BC263E">
          <w:rPr>
            <w:spacing w:val="1"/>
            <w:sz w:val="22"/>
            <w:szCs w:val="22"/>
            <w:lang w:eastAsia="ar-SA"/>
          </w:rPr>
          <w:t>www.wiazownica.com</w:t>
        </w:r>
      </w:hyperlink>
    </w:p>
    <w:p w:rsidR="00E878AF" w:rsidRPr="00BC263E" w:rsidRDefault="00E878AF"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z w:val="22"/>
          <w:szCs w:val="22"/>
          <w:lang w:eastAsia="ar-SA"/>
        </w:rPr>
        <w:t>BIP</w:t>
      </w:r>
      <w:r w:rsidRPr="00BC263E">
        <w:rPr>
          <w:spacing w:val="1"/>
          <w:sz w:val="22"/>
          <w:szCs w:val="22"/>
          <w:lang w:eastAsia="ar-SA"/>
        </w:rPr>
        <w:t xml:space="preserve"> </w:t>
      </w:r>
      <w:r w:rsidRPr="00BC263E">
        <w:rPr>
          <w:spacing w:val="1"/>
          <w:sz w:val="22"/>
          <w:szCs w:val="22"/>
          <w:lang w:eastAsia="ar-SA"/>
        </w:rPr>
        <w:tab/>
      </w:r>
      <w:r w:rsidRPr="00BC263E">
        <w:rPr>
          <w:spacing w:val="1"/>
          <w:sz w:val="22"/>
          <w:szCs w:val="22"/>
          <w:lang w:eastAsia="ar-SA"/>
        </w:rPr>
        <w:tab/>
      </w:r>
      <w:r w:rsidRPr="00BC263E">
        <w:rPr>
          <w:spacing w:val="1"/>
          <w:sz w:val="22"/>
          <w:szCs w:val="22"/>
          <w:lang w:eastAsia="ar-SA"/>
        </w:rPr>
        <w:tab/>
      </w:r>
      <w:r w:rsidRPr="00BC263E">
        <w:rPr>
          <w:spacing w:val="1"/>
          <w:sz w:val="22"/>
          <w:szCs w:val="22"/>
          <w:lang w:eastAsia="ar-SA"/>
        </w:rPr>
        <w:tab/>
        <w:t>bip.wiazownica.com</w:t>
      </w:r>
    </w:p>
    <w:p w:rsidR="00C4360B" w:rsidRPr="00BC263E" w:rsidRDefault="00F96B4A" w:rsidP="00507AA6">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BC263E">
        <w:rPr>
          <w:spacing w:val="1"/>
          <w:sz w:val="22"/>
          <w:szCs w:val="22"/>
          <w:lang w:eastAsia="ar-SA"/>
        </w:rPr>
        <w:t>Link  do profilu nabywcy:</w:t>
      </w:r>
      <w:r w:rsidRPr="00BC263E">
        <w:rPr>
          <w:spacing w:val="1"/>
          <w:sz w:val="22"/>
          <w:szCs w:val="22"/>
          <w:lang w:eastAsia="ar-SA"/>
        </w:rPr>
        <w:tab/>
        <w:t>https://platformazakupowa.pl/wiazownica</w:t>
      </w:r>
    </w:p>
    <w:p w:rsidR="00E878AF" w:rsidRPr="00BC263E" w:rsidRDefault="00E878AF" w:rsidP="00507AA6">
      <w:pPr>
        <w:suppressAutoHyphens/>
        <w:spacing w:line="240" w:lineRule="auto"/>
        <w:ind w:left="34" w:firstLine="674"/>
        <w:contextualSpacing/>
        <w:jc w:val="both"/>
        <w:rPr>
          <w:sz w:val="22"/>
          <w:szCs w:val="22"/>
          <w:lang w:eastAsia="ar-SA"/>
        </w:rPr>
      </w:pPr>
      <w:r w:rsidRPr="00BC263E">
        <w:rPr>
          <w:sz w:val="22"/>
          <w:szCs w:val="22"/>
          <w:lang w:eastAsia="ar-SA"/>
        </w:rPr>
        <w:t xml:space="preserve">Znak (numer referencyjny) </w:t>
      </w:r>
    </w:p>
    <w:p w:rsidR="00E878AF" w:rsidRPr="00BC263E" w:rsidRDefault="00E878AF" w:rsidP="00507AA6">
      <w:pPr>
        <w:suppressAutoHyphens/>
        <w:spacing w:line="240" w:lineRule="auto"/>
        <w:ind w:left="34" w:firstLine="674"/>
        <w:contextualSpacing/>
        <w:jc w:val="both"/>
        <w:rPr>
          <w:spacing w:val="1"/>
          <w:sz w:val="22"/>
          <w:szCs w:val="22"/>
          <w:lang w:eastAsia="ar-SA"/>
        </w:rPr>
      </w:pPr>
      <w:r w:rsidRPr="00BC263E">
        <w:rPr>
          <w:sz w:val="22"/>
          <w:szCs w:val="22"/>
          <w:lang w:eastAsia="ar-SA"/>
        </w:rPr>
        <w:t>postepowania</w:t>
      </w:r>
      <w:r w:rsidRPr="00BC263E">
        <w:rPr>
          <w:spacing w:val="1"/>
          <w:sz w:val="22"/>
          <w:szCs w:val="22"/>
          <w:lang w:eastAsia="ar-SA"/>
        </w:rPr>
        <w:t xml:space="preserve"> </w:t>
      </w:r>
      <w:r w:rsidRPr="00BC263E">
        <w:rPr>
          <w:spacing w:val="1"/>
          <w:sz w:val="22"/>
          <w:szCs w:val="22"/>
          <w:lang w:eastAsia="ar-SA"/>
        </w:rPr>
        <w:tab/>
      </w:r>
      <w:r w:rsidRPr="00BC263E">
        <w:rPr>
          <w:spacing w:val="1"/>
          <w:sz w:val="22"/>
          <w:szCs w:val="22"/>
          <w:lang w:eastAsia="ar-SA"/>
        </w:rPr>
        <w:tab/>
      </w:r>
      <w:r w:rsidR="00992F95" w:rsidRPr="00BC263E">
        <w:rPr>
          <w:spacing w:val="1"/>
          <w:sz w:val="22"/>
          <w:szCs w:val="22"/>
          <w:lang w:eastAsia="ar-SA"/>
        </w:rPr>
        <w:tab/>
      </w:r>
      <w:r w:rsidR="00303BB9" w:rsidRPr="00BC263E">
        <w:rPr>
          <w:spacing w:val="1"/>
          <w:sz w:val="22"/>
          <w:szCs w:val="22"/>
          <w:lang w:eastAsia="ar-SA"/>
        </w:rPr>
        <w:t>IZ.271.</w:t>
      </w:r>
      <w:r w:rsidR="00B33444" w:rsidRPr="00BC263E">
        <w:rPr>
          <w:spacing w:val="1"/>
          <w:sz w:val="22"/>
          <w:szCs w:val="22"/>
          <w:lang w:eastAsia="ar-SA"/>
        </w:rPr>
        <w:t>20</w:t>
      </w:r>
      <w:r w:rsidR="006275FE" w:rsidRPr="00BC263E">
        <w:rPr>
          <w:spacing w:val="1"/>
          <w:sz w:val="22"/>
          <w:szCs w:val="22"/>
          <w:lang w:eastAsia="ar-SA"/>
        </w:rPr>
        <w:t>.</w:t>
      </w:r>
      <w:r w:rsidR="00B43593" w:rsidRPr="00BC263E">
        <w:rPr>
          <w:spacing w:val="1"/>
          <w:sz w:val="22"/>
          <w:szCs w:val="22"/>
          <w:lang w:eastAsia="ar-SA"/>
        </w:rPr>
        <w:t>2019</w:t>
      </w:r>
      <w:r w:rsidRPr="00BC263E">
        <w:rPr>
          <w:spacing w:val="1"/>
          <w:sz w:val="22"/>
          <w:szCs w:val="22"/>
          <w:lang w:eastAsia="ar-SA"/>
        </w:rPr>
        <w:t xml:space="preserve"> </w:t>
      </w:r>
    </w:p>
    <w:p w:rsidR="00E878AF" w:rsidRPr="00BC263E" w:rsidRDefault="00E878AF" w:rsidP="00E878AF">
      <w:pPr>
        <w:widowControl w:val="0"/>
        <w:suppressAutoHyphens/>
        <w:autoSpaceDE w:val="0"/>
        <w:autoSpaceDN w:val="0"/>
        <w:adjustRightInd w:val="0"/>
        <w:spacing w:before="240" w:after="120" w:line="240" w:lineRule="auto"/>
        <w:ind w:left="3540" w:right="11"/>
        <w:contextualSpacing/>
        <w:jc w:val="both"/>
        <w:rPr>
          <w:sz w:val="22"/>
          <w:szCs w:val="22"/>
          <w:lang w:eastAsia="ar-SA"/>
        </w:rPr>
      </w:pPr>
      <w:r w:rsidRPr="00BC263E">
        <w:rPr>
          <w:sz w:val="22"/>
          <w:szCs w:val="22"/>
          <w:u w:val="single"/>
          <w:lang w:eastAsia="ar-SA"/>
        </w:rPr>
        <w:t>Uwaga:</w:t>
      </w:r>
      <w:r w:rsidRPr="00BC263E">
        <w:rPr>
          <w:sz w:val="22"/>
          <w:szCs w:val="22"/>
          <w:lang w:eastAsia="ar-SA"/>
        </w:rPr>
        <w:t xml:space="preserve"> w korespondencji kierowanej do Zamawiającego należy posługiwać się tym znakiem</w:t>
      </w:r>
    </w:p>
    <w:p w:rsidR="00E878AF" w:rsidRPr="00BC263E" w:rsidRDefault="00E878AF" w:rsidP="00E878AF">
      <w:pPr>
        <w:widowControl w:val="0"/>
        <w:suppressAutoHyphens/>
        <w:autoSpaceDE w:val="0"/>
        <w:autoSpaceDN w:val="0"/>
        <w:adjustRightInd w:val="0"/>
        <w:spacing w:before="240" w:after="120" w:line="240" w:lineRule="auto"/>
        <w:ind w:right="11"/>
        <w:contextualSpacing/>
        <w:jc w:val="both"/>
        <w:rPr>
          <w:rFonts w:eastAsia="Times New Roman" w:cs="Times New Roman"/>
          <w:sz w:val="22"/>
          <w:szCs w:val="22"/>
          <w:lang w:eastAsia="ar-SA"/>
        </w:rPr>
      </w:pPr>
    </w:p>
    <w:p w:rsidR="00B43593" w:rsidRPr="00BC263E" w:rsidRDefault="00A26B27" w:rsidP="00B43593">
      <w:pPr>
        <w:pStyle w:val="Akapitzlist"/>
        <w:widowControl w:val="0"/>
        <w:numPr>
          <w:ilvl w:val="1"/>
          <w:numId w:val="7"/>
        </w:numPr>
        <w:ind w:left="567" w:hanging="567"/>
        <w:jc w:val="both"/>
        <w:rPr>
          <w:rFonts w:ascii="CG Omega" w:hAnsi="CG Omega"/>
          <w:b w:val="0"/>
          <w:sz w:val="22"/>
          <w:szCs w:val="22"/>
        </w:rPr>
      </w:pPr>
      <w:r w:rsidRPr="00BC263E">
        <w:rPr>
          <w:rFonts w:ascii="CG Omega" w:hAnsi="CG Omega"/>
          <w:b w:val="0"/>
          <w:sz w:val="22"/>
          <w:szCs w:val="22"/>
        </w:rPr>
        <w:t>Gmin</w:t>
      </w:r>
      <w:r w:rsidR="00BF6AEE" w:rsidRPr="00BC263E">
        <w:rPr>
          <w:rFonts w:ascii="CG Omega" w:hAnsi="CG Omega"/>
          <w:b w:val="0"/>
          <w:sz w:val="22"/>
          <w:szCs w:val="22"/>
        </w:rPr>
        <w:t>a</w:t>
      </w:r>
      <w:r w:rsidRPr="00BC263E">
        <w:rPr>
          <w:rFonts w:ascii="CG Omega" w:hAnsi="CG Omega"/>
          <w:b w:val="0"/>
          <w:sz w:val="22"/>
          <w:szCs w:val="22"/>
        </w:rPr>
        <w:t xml:space="preserve"> Wiązownica</w:t>
      </w:r>
      <w:r w:rsidR="00F643A7" w:rsidRPr="00BC263E">
        <w:rPr>
          <w:rFonts w:ascii="CG Omega" w:hAnsi="CG Omega"/>
          <w:b w:val="0"/>
          <w:sz w:val="22"/>
          <w:szCs w:val="22"/>
        </w:rPr>
        <w:t xml:space="preserve">, </w:t>
      </w:r>
      <w:r w:rsidRPr="00BC263E">
        <w:rPr>
          <w:rFonts w:ascii="CG Omega" w:hAnsi="CG Omega"/>
          <w:b w:val="0"/>
          <w:sz w:val="22"/>
          <w:szCs w:val="22"/>
        </w:rPr>
        <w:t>rep</w:t>
      </w:r>
      <w:r w:rsidR="00BF6AEE" w:rsidRPr="00BC263E">
        <w:rPr>
          <w:rFonts w:ascii="CG Omega" w:hAnsi="CG Omega"/>
          <w:b w:val="0"/>
          <w:sz w:val="22"/>
          <w:szCs w:val="22"/>
        </w:rPr>
        <w:t>rezentowana przez Wójta Gminy</w:t>
      </w:r>
      <w:r w:rsidR="00F643A7" w:rsidRPr="00BC263E">
        <w:rPr>
          <w:rFonts w:ascii="CG Omega" w:hAnsi="CG Omega"/>
          <w:b w:val="0"/>
          <w:sz w:val="22"/>
          <w:szCs w:val="22"/>
        </w:rPr>
        <w:t>, zwana</w:t>
      </w:r>
      <w:r w:rsidR="00371A1A" w:rsidRPr="00BC263E">
        <w:rPr>
          <w:rFonts w:ascii="CG Omega" w:hAnsi="CG Omega"/>
          <w:b w:val="0"/>
          <w:sz w:val="22"/>
          <w:szCs w:val="22"/>
        </w:rPr>
        <w:t xml:space="preserve"> dalej Zamawiającym zaprasza do </w:t>
      </w:r>
      <w:r w:rsidR="00F643A7" w:rsidRPr="00BC263E">
        <w:rPr>
          <w:rFonts w:ascii="CG Omega" w:hAnsi="CG Omega"/>
          <w:b w:val="0"/>
          <w:sz w:val="22"/>
          <w:szCs w:val="22"/>
        </w:rPr>
        <w:t>składania ofert w postępowaniu prowadzonym w trybie przetargu nieograniczonego</w:t>
      </w:r>
      <w:r w:rsidR="001E4E5D" w:rsidRPr="00BC263E">
        <w:rPr>
          <w:rFonts w:ascii="CG Omega" w:hAnsi="CG Omega"/>
          <w:b w:val="0"/>
          <w:sz w:val="22"/>
          <w:szCs w:val="22"/>
        </w:rPr>
        <w:t xml:space="preserve"> o szacunkowej wartości </w:t>
      </w:r>
      <w:r w:rsidR="00B43593" w:rsidRPr="00BC263E">
        <w:rPr>
          <w:rFonts w:ascii="CG Omega" w:hAnsi="CG Omega" w:cs="Arial"/>
          <w:b w:val="0"/>
          <w:bCs/>
          <w:sz w:val="22"/>
          <w:szCs w:val="22"/>
        </w:rPr>
        <w:t>równej lub większej od kwot określonych w przepisach wydanych na podstawie art. 11 ust. 8 ustawy z dnia 29 stycznia 2004 r. - Prawo zamówień publicznych (tekst jedn.: Dz. U. z 2019 r. poz. 1843) zwanej dalej w skrócie „</w:t>
      </w:r>
      <w:proofErr w:type="spellStart"/>
      <w:r w:rsidR="00B43593" w:rsidRPr="00BC263E">
        <w:rPr>
          <w:rFonts w:ascii="CG Omega" w:hAnsi="CG Omega" w:cs="Arial"/>
          <w:b w:val="0"/>
          <w:bCs/>
          <w:sz w:val="22"/>
          <w:szCs w:val="22"/>
        </w:rPr>
        <w:t>Pzp</w:t>
      </w:r>
      <w:proofErr w:type="spellEnd"/>
      <w:r w:rsidR="00B43593" w:rsidRPr="00BC263E">
        <w:rPr>
          <w:rFonts w:ascii="CG Omega" w:hAnsi="CG Omega" w:cs="Arial"/>
          <w:b w:val="0"/>
          <w:bCs/>
          <w:sz w:val="22"/>
          <w:szCs w:val="22"/>
        </w:rPr>
        <w:t>”</w:t>
      </w:r>
      <w:r w:rsidR="00DE1EF0" w:rsidRPr="00BC263E">
        <w:rPr>
          <w:rFonts w:ascii="CG Omega" w:hAnsi="CG Omega"/>
          <w:b w:val="0"/>
          <w:sz w:val="22"/>
          <w:szCs w:val="22"/>
        </w:rPr>
        <w:t>.</w:t>
      </w:r>
      <w:r w:rsidR="001E4E5D" w:rsidRPr="00BC263E">
        <w:rPr>
          <w:rFonts w:ascii="CG Omega" w:hAnsi="CG Omega"/>
          <w:b w:val="0"/>
          <w:sz w:val="22"/>
          <w:szCs w:val="22"/>
        </w:rPr>
        <w:t xml:space="preserve"> </w:t>
      </w:r>
    </w:p>
    <w:p w:rsidR="00371A1A" w:rsidRPr="00BC263E" w:rsidRDefault="005355F3" w:rsidP="00B43593">
      <w:pPr>
        <w:pStyle w:val="Akapitzlist"/>
        <w:widowControl w:val="0"/>
        <w:numPr>
          <w:ilvl w:val="1"/>
          <w:numId w:val="7"/>
        </w:numPr>
        <w:ind w:left="567" w:hanging="567"/>
        <w:jc w:val="both"/>
        <w:rPr>
          <w:rFonts w:ascii="CG Omega" w:hAnsi="CG Omega"/>
          <w:b w:val="0"/>
          <w:sz w:val="22"/>
          <w:szCs w:val="22"/>
        </w:rPr>
      </w:pPr>
      <w:r w:rsidRPr="00BC263E">
        <w:rPr>
          <w:rFonts w:ascii="CG Omega" w:hAnsi="CG Omega"/>
          <w:b w:val="0"/>
          <w:sz w:val="22"/>
          <w:szCs w:val="22"/>
        </w:rPr>
        <w:t>Przedmiotem postępowania jest udzielenie zamówienia</w:t>
      </w:r>
      <w:r w:rsidR="001E4E4E" w:rsidRPr="00BC263E">
        <w:rPr>
          <w:rFonts w:ascii="CG Omega" w:hAnsi="CG Omega"/>
          <w:b w:val="0"/>
          <w:sz w:val="22"/>
          <w:szCs w:val="22"/>
        </w:rPr>
        <w:t xml:space="preserve"> na</w:t>
      </w:r>
      <w:r w:rsidR="00B11104" w:rsidRPr="00BC263E">
        <w:rPr>
          <w:rFonts w:ascii="CG Omega" w:hAnsi="CG Omega"/>
          <w:b w:val="0"/>
          <w:sz w:val="22"/>
          <w:szCs w:val="22"/>
        </w:rPr>
        <w:t xml:space="preserve"> realizację usługi polegającej na </w:t>
      </w:r>
      <w:r w:rsidR="001E4E4E" w:rsidRPr="00BC263E">
        <w:rPr>
          <w:rFonts w:ascii="CG Omega" w:hAnsi="CG Omega"/>
          <w:b w:val="0"/>
          <w:sz w:val="22"/>
          <w:szCs w:val="22"/>
        </w:rPr>
        <w:t xml:space="preserve"> </w:t>
      </w:r>
      <w:r w:rsidR="00F03D8C" w:rsidRPr="00BC263E">
        <w:rPr>
          <w:rFonts w:ascii="CG Omega" w:hAnsi="CG Omega"/>
          <w:b w:val="0"/>
          <w:bCs/>
          <w:sz w:val="22"/>
          <w:szCs w:val="22"/>
        </w:rPr>
        <w:t xml:space="preserve">odbiorze, transporcie </w:t>
      </w:r>
      <w:r w:rsidR="00B11104" w:rsidRPr="00BC263E">
        <w:rPr>
          <w:rFonts w:ascii="CG Omega" w:hAnsi="CG Omega"/>
          <w:b w:val="0"/>
          <w:bCs/>
          <w:sz w:val="22"/>
          <w:szCs w:val="22"/>
        </w:rPr>
        <w:t>i </w:t>
      </w:r>
      <w:r w:rsidR="00F03D8C" w:rsidRPr="00BC263E">
        <w:rPr>
          <w:rFonts w:ascii="CG Omega" w:hAnsi="CG Omega"/>
          <w:b w:val="0"/>
          <w:bCs/>
          <w:sz w:val="22"/>
          <w:szCs w:val="22"/>
        </w:rPr>
        <w:t xml:space="preserve"> </w:t>
      </w:r>
      <w:r w:rsidR="00B11104" w:rsidRPr="00BC263E">
        <w:rPr>
          <w:rFonts w:ascii="CG Omega" w:hAnsi="CG Omega"/>
          <w:b w:val="0"/>
          <w:bCs/>
          <w:sz w:val="22"/>
          <w:szCs w:val="22"/>
        </w:rPr>
        <w:t>zagospodarowaniu odpadów komunalnych od właścicieli n</w:t>
      </w:r>
      <w:r w:rsidR="00AE6A02" w:rsidRPr="00BC263E">
        <w:rPr>
          <w:rFonts w:ascii="CG Omega" w:hAnsi="CG Omega"/>
          <w:b w:val="0"/>
          <w:bCs/>
          <w:sz w:val="22"/>
          <w:szCs w:val="22"/>
        </w:rPr>
        <w:t xml:space="preserve">ieruchomości zamieszkałych </w:t>
      </w:r>
      <w:r w:rsidR="00EE36B9" w:rsidRPr="00BC263E">
        <w:rPr>
          <w:rFonts w:ascii="CG Omega" w:hAnsi="CG Omega"/>
          <w:b w:val="0"/>
          <w:bCs/>
          <w:sz w:val="22"/>
          <w:szCs w:val="22"/>
        </w:rPr>
        <w:t>z terenu Gminy Wiązownica</w:t>
      </w:r>
      <w:r w:rsidR="00B11104" w:rsidRPr="00BC263E">
        <w:rPr>
          <w:rFonts w:ascii="CG Omega" w:hAnsi="CG Omega"/>
          <w:b w:val="0"/>
          <w:bCs/>
          <w:sz w:val="22"/>
          <w:szCs w:val="22"/>
        </w:rPr>
        <w:t>.</w:t>
      </w:r>
    </w:p>
    <w:p w:rsidR="00654324" w:rsidRPr="00BC263E" w:rsidRDefault="00654324" w:rsidP="00371A1A">
      <w:pPr>
        <w:pStyle w:val="Akapitzlist"/>
        <w:numPr>
          <w:ilvl w:val="1"/>
          <w:numId w:val="7"/>
        </w:numPr>
        <w:ind w:left="567" w:hanging="567"/>
        <w:jc w:val="both"/>
        <w:rPr>
          <w:rFonts w:ascii="CG Omega" w:hAnsi="CG Omega"/>
          <w:b w:val="0"/>
          <w:sz w:val="22"/>
          <w:szCs w:val="22"/>
        </w:rPr>
      </w:pPr>
      <w:r w:rsidRPr="00BC263E">
        <w:rPr>
          <w:rFonts w:ascii="CG Omega" w:hAnsi="CG Omega"/>
          <w:b w:val="0"/>
          <w:sz w:val="22"/>
          <w:szCs w:val="22"/>
        </w:rPr>
        <w:t>Of</w:t>
      </w:r>
      <w:r w:rsidR="00371A1A" w:rsidRPr="00BC263E">
        <w:rPr>
          <w:rFonts w:ascii="CG Omega" w:hAnsi="CG Omega"/>
          <w:b w:val="0"/>
          <w:sz w:val="22"/>
          <w:szCs w:val="22"/>
        </w:rPr>
        <w:t>ertę może złożyć osoba fizyczna</w:t>
      </w:r>
      <w:r w:rsidRPr="00BC263E">
        <w:rPr>
          <w:rFonts w:ascii="CG Omega" w:hAnsi="CG Omega"/>
          <w:b w:val="0"/>
          <w:sz w:val="22"/>
          <w:szCs w:val="22"/>
        </w:rPr>
        <w:t>, osoba prawna lub jednostka organizacyjna nie posiadająca  osobowości prawnej oraz podmioty te występujące wspólnie</w:t>
      </w:r>
      <w:r w:rsidR="00DE1EF0" w:rsidRPr="00BC263E">
        <w:rPr>
          <w:rFonts w:ascii="CG Omega" w:hAnsi="CG Omega"/>
          <w:b w:val="0"/>
          <w:sz w:val="22"/>
          <w:szCs w:val="22"/>
        </w:rPr>
        <w:t>,</w:t>
      </w:r>
      <w:r w:rsidRPr="00BC263E">
        <w:rPr>
          <w:rFonts w:ascii="CG Omega" w:hAnsi="CG Omega"/>
          <w:b w:val="0"/>
          <w:sz w:val="22"/>
          <w:szCs w:val="22"/>
        </w:rPr>
        <w:t xml:space="preserve"> o ile spełniają warunki określone w ustawie Prawo zamówień publicznych oraz w niniejszej specyfikacji istotnych warunków zamówienia, zwaną dalej specyfikacją lub w skrócie SIWZ.</w:t>
      </w:r>
    </w:p>
    <w:p w:rsidR="005355F3" w:rsidRPr="00BC263E" w:rsidRDefault="00F643A7" w:rsidP="00096CF9">
      <w:pPr>
        <w:widowControl w:val="0"/>
        <w:numPr>
          <w:ilvl w:val="1"/>
          <w:numId w:val="7"/>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Postępowanie zostanie przeprowadzone na podstawie ustawy z dnia 29 stycznia 2004 r. Prawo zamówień publicznych, przepisów wykonawczych wydanych na jej pods</w:t>
      </w:r>
      <w:r w:rsidR="00C941A7" w:rsidRPr="00BC263E">
        <w:rPr>
          <w:rFonts w:eastAsia="Times New Roman" w:cs="Times New Roman"/>
          <w:sz w:val="22"/>
          <w:szCs w:val="22"/>
          <w:lang w:eastAsia="ar-SA"/>
        </w:rPr>
        <w:t>tawie, tj</w:t>
      </w:r>
      <w:r w:rsidRPr="00BC263E">
        <w:rPr>
          <w:rFonts w:eastAsia="Times New Roman" w:cs="Times New Roman"/>
          <w:sz w:val="22"/>
          <w:szCs w:val="22"/>
          <w:lang w:eastAsia="ar-SA"/>
        </w:rPr>
        <w:t>.</w:t>
      </w:r>
    </w:p>
    <w:p w:rsidR="00EE36B9" w:rsidRPr="00BC263E" w:rsidRDefault="00EE36B9" w:rsidP="00EE36B9">
      <w:pPr>
        <w:widowControl w:val="0"/>
        <w:suppressAutoHyphens/>
        <w:autoSpaceDE w:val="0"/>
        <w:autoSpaceDN w:val="0"/>
        <w:adjustRightInd w:val="0"/>
        <w:spacing w:line="240" w:lineRule="auto"/>
        <w:ind w:left="1134"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1.5.1 Rozporządzenie Prezesa Rady Ministrów z dnia 22 grudnia 2017 r. w sprawie kwot wartości zamówień oraz konkursów, od których jest uzależniony obowiązek przekazywania ogłoszeń Urzędowi Publikacji Unii Europejskiej (Dz. U. z 2017 r., poz. 2479).</w:t>
      </w:r>
    </w:p>
    <w:p w:rsidR="00EE36B9" w:rsidRPr="00BC263E" w:rsidRDefault="00EE36B9" w:rsidP="00EE36B9">
      <w:pPr>
        <w:widowControl w:val="0"/>
        <w:suppressAutoHyphens/>
        <w:autoSpaceDE w:val="0"/>
        <w:autoSpaceDN w:val="0"/>
        <w:adjustRightInd w:val="0"/>
        <w:spacing w:line="240" w:lineRule="auto"/>
        <w:ind w:left="1134"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1.5.2 </w:t>
      </w:r>
      <w:r w:rsidRPr="00BC263E">
        <w:rPr>
          <w:rFonts w:eastAsia="Times New Roman" w:cs="Times New Roman"/>
          <w:sz w:val="22"/>
          <w:szCs w:val="22"/>
          <w:lang w:eastAsia="ar-SA"/>
        </w:rPr>
        <w:tab/>
        <w:t>Rozporządzenie Prezesa Rady Ministrów z dnia 28 grudnia 2017 r. w sprawie średniego kursu złotego w stosunku do euro stanowiącego podstawę przeliczania wartości zamówień publicznych (Dz. U. z 2017 r. poz. 2477).</w:t>
      </w:r>
    </w:p>
    <w:p w:rsidR="00EE36B9" w:rsidRPr="00BC263E" w:rsidRDefault="00EE36B9" w:rsidP="00EE36B9">
      <w:pPr>
        <w:widowControl w:val="0"/>
        <w:suppressAutoHyphens/>
        <w:autoSpaceDE w:val="0"/>
        <w:autoSpaceDN w:val="0"/>
        <w:adjustRightInd w:val="0"/>
        <w:spacing w:line="240" w:lineRule="auto"/>
        <w:ind w:left="1134"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1.5.3 Rozporządzenie Ministra Rozwoju z dnia 26 lipca 2016 r. w sprawie rodzajów dokumentów, jakich może żądać zamawiający od wykonawcy w postępowaniu o udzielenie zamówienia (Dz. U. z 2016 r. poz. 1126).</w:t>
      </w:r>
    </w:p>
    <w:p w:rsidR="00EE36B9" w:rsidRPr="00BC263E" w:rsidRDefault="00EE36B9" w:rsidP="007953FD">
      <w:pPr>
        <w:pStyle w:val="Akapitzlist"/>
        <w:widowControl w:val="0"/>
        <w:numPr>
          <w:ilvl w:val="2"/>
          <w:numId w:val="21"/>
        </w:numPr>
        <w:autoSpaceDE w:val="0"/>
        <w:autoSpaceDN w:val="0"/>
        <w:adjustRightInd w:val="0"/>
        <w:ind w:left="1134" w:right="11" w:hanging="567"/>
        <w:jc w:val="both"/>
        <w:rPr>
          <w:rFonts w:ascii="CG Omega" w:hAnsi="CG Omega"/>
          <w:b w:val="0"/>
          <w:sz w:val="22"/>
          <w:szCs w:val="22"/>
        </w:rPr>
      </w:pPr>
      <w:r w:rsidRPr="00BC263E">
        <w:rPr>
          <w:rFonts w:ascii="CG Omega" w:hAnsi="CG Omega"/>
          <w:b w:val="0"/>
          <w:sz w:val="22"/>
          <w:szCs w:val="22"/>
        </w:rPr>
        <w:t>Rozporządzenie Ministra Rozwoju z dnia 26 lipca 2016 r. w sprawie protokołu postępowania o udzielenie zamówienia publicznego (Dz. U. z 2016 r., poz. 1128).</w:t>
      </w:r>
    </w:p>
    <w:p w:rsidR="00EE36B9" w:rsidRPr="00BC263E" w:rsidRDefault="00EE36B9" w:rsidP="007953FD">
      <w:pPr>
        <w:pStyle w:val="Akapitzlist"/>
        <w:widowControl w:val="0"/>
        <w:numPr>
          <w:ilvl w:val="2"/>
          <w:numId w:val="21"/>
        </w:numPr>
        <w:autoSpaceDE w:val="0"/>
        <w:autoSpaceDN w:val="0"/>
        <w:adjustRightInd w:val="0"/>
        <w:ind w:left="1134" w:right="11" w:hanging="567"/>
        <w:jc w:val="both"/>
        <w:rPr>
          <w:rFonts w:ascii="CG Omega" w:hAnsi="CG Omega"/>
          <w:b w:val="0"/>
          <w:sz w:val="22"/>
          <w:szCs w:val="22"/>
        </w:rPr>
      </w:pPr>
      <w:r w:rsidRPr="00BC263E">
        <w:rPr>
          <w:rFonts w:ascii="CG Omega" w:hAnsi="CG Omega"/>
          <w:b w:val="0"/>
          <w:sz w:val="22"/>
          <w:szCs w:val="22"/>
        </w:rPr>
        <w:t>Ustawa z dnia 23 kwietnia 1964 r. - Kodeks cywilny (</w:t>
      </w:r>
      <w:r w:rsidR="00E2062C" w:rsidRPr="00BC263E">
        <w:rPr>
          <w:rFonts w:ascii="CG Omega" w:hAnsi="CG Omega"/>
          <w:b w:val="0"/>
          <w:sz w:val="22"/>
          <w:szCs w:val="22"/>
        </w:rPr>
        <w:t>tj. Dz. U. z 2019 r, poz. 1145</w:t>
      </w:r>
      <w:r w:rsidRPr="00BC263E">
        <w:rPr>
          <w:rFonts w:ascii="CG Omega" w:hAnsi="CG Omega"/>
          <w:b w:val="0"/>
          <w:sz w:val="22"/>
          <w:szCs w:val="22"/>
        </w:rPr>
        <w:t xml:space="preserve"> </w:t>
      </w:r>
      <w:r w:rsidRPr="00BC263E">
        <w:rPr>
          <w:rFonts w:ascii="CG Omega" w:hAnsi="CG Omega"/>
          <w:b w:val="0"/>
          <w:sz w:val="22"/>
          <w:szCs w:val="22"/>
        </w:rPr>
        <w:lastRenderedPageBreak/>
        <w:t>ze zm.).</w:t>
      </w:r>
    </w:p>
    <w:p w:rsidR="00CD41BA"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rFonts w:cs="Tahoma"/>
          <w:sz w:val="22"/>
          <w:szCs w:val="22"/>
        </w:rPr>
        <w:t>Zamawiający nie dopuszcza możliwości składania ofert wariantowych.</w:t>
      </w:r>
    </w:p>
    <w:p w:rsidR="006D16C6" w:rsidRPr="00BC263E" w:rsidRDefault="00CD41BA"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pacing w:val="-1"/>
          <w:sz w:val="22"/>
          <w:szCs w:val="22"/>
          <w:lang w:eastAsia="ar-SA"/>
        </w:rPr>
        <w:t>Zamawiający nie przewiduje się</w:t>
      </w:r>
      <w:r w:rsidR="004B5C49" w:rsidRPr="00BC263E">
        <w:rPr>
          <w:rFonts w:eastAsia="Times New Roman" w:cs="Times New Roman"/>
          <w:spacing w:val="-1"/>
          <w:sz w:val="22"/>
          <w:szCs w:val="22"/>
          <w:lang w:eastAsia="ar-SA"/>
        </w:rPr>
        <w:t xml:space="preserve"> udzielenia zamówień , o których mowa w art. 67 ust. 1 pkt. 6 i 7 lub art. 134 ust. 6 pkt. 3 ustawy </w:t>
      </w:r>
      <w:proofErr w:type="spellStart"/>
      <w:r w:rsidR="004B5C49" w:rsidRPr="00BC263E">
        <w:rPr>
          <w:rFonts w:eastAsia="Times New Roman" w:cs="Times New Roman"/>
          <w:spacing w:val="-1"/>
          <w:sz w:val="22"/>
          <w:szCs w:val="22"/>
          <w:lang w:eastAsia="ar-SA"/>
        </w:rPr>
        <w:t>Pzp</w:t>
      </w:r>
      <w:proofErr w:type="spellEnd"/>
      <w:r w:rsidR="004B5C49" w:rsidRPr="00BC263E">
        <w:rPr>
          <w:rFonts w:eastAsia="Times New Roman" w:cs="Times New Roman"/>
          <w:spacing w:val="-1"/>
          <w:sz w:val="22"/>
          <w:szCs w:val="22"/>
          <w:lang w:eastAsia="ar-SA"/>
        </w:rPr>
        <w:t>.</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Zamawiający nie przewiduje zawarcia umowy ramowej.</w:t>
      </w:r>
    </w:p>
    <w:p w:rsidR="002C4640" w:rsidRPr="00BC263E" w:rsidRDefault="005B3F02"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 xml:space="preserve">Zamawiający </w:t>
      </w:r>
      <w:r w:rsidR="00654324" w:rsidRPr="00BC263E">
        <w:rPr>
          <w:sz w:val="22"/>
          <w:szCs w:val="22"/>
        </w:rPr>
        <w:t>nie przewidu</w:t>
      </w:r>
      <w:r w:rsidR="00826FBF" w:rsidRPr="00BC263E">
        <w:rPr>
          <w:sz w:val="22"/>
          <w:szCs w:val="22"/>
        </w:rPr>
        <w:t xml:space="preserve">je rozliczeń w walutach obcych. </w:t>
      </w:r>
      <w:r w:rsidR="00654324" w:rsidRPr="00BC263E">
        <w:rPr>
          <w:sz w:val="22"/>
          <w:szCs w:val="22"/>
        </w:rPr>
        <w:t>Rozliczenia pomiędzy Zamawiającym a Wykonawcą prowadzone będą wyłącznie w polskich złotych.</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Zamawiający nie przewiduje wyboru najkorzystniejszej oferty przy zastosowaniu aukcji elektronicznej ani dynamicznego systemu zakupów.</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bCs/>
          <w:sz w:val="22"/>
          <w:szCs w:val="22"/>
        </w:rPr>
        <w:t xml:space="preserve">Zamawiający nie przewiduje </w:t>
      </w:r>
      <w:r w:rsidRPr="00BC263E">
        <w:rPr>
          <w:sz w:val="22"/>
          <w:szCs w:val="22"/>
        </w:rPr>
        <w:t>zwrotu kosztów udziału w postępowaniu.</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Zamawiający nie przewiduje udzielenia zaliczek na poczet wykonania zamówienia.</w:t>
      </w:r>
    </w:p>
    <w:p w:rsidR="00CE39A2"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Postępowanie o udzielenie zamówienia publicznego prowadzone będzie w języku polskim.</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 xml:space="preserve">Wykonawca może złożyć tylko jedną ofertę zgodnie z art. 82 ustawy </w:t>
      </w:r>
      <w:proofErr w:type="spellStart"/>
      <w:r w:rsidRPr="00BC263E">
        <w:rPr>
          <w:sz w:val="22"/>
          <w:szCs w:val="22"/>
        </w:rPr>
        <w:t>Pzp</w:t>
      </w:r>
      <w:proofErr w:type="spellEnd"/>
      <w:r w:rsidRPr="00BC263E">
        <w:rPr>
          <w:sz w:val="22"/>
          <w:szCs w:val="22"/>
        </w:rPr>
        <w:t>.</w:t>
      </w:r>
    </w:p>
    <w:p w:rsidR="002C4640" w:rsidRPr="00BC263E"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Wykonawca, który złożył najkorzystniejszą ofertę, zobowiązany jest do zawarcia umowy w terminie i miejscu wyznaczonym przez Zamawiającego.</w:t>
      </w:r>
    </w:p>
    <w:p w:rsidR="00DD2EAB" w:rsidRPr="00BC263E" w:rsidRDefault="00654324"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bCs/>
          <w:sz w:val="22"/>
          <w:szCs w:val="22"/>
        </w:rPr>
        <w:t xml:space="preserve">Zamawiający nie określa wymagań, o których mowa w art. 29 ust. 4 </w:t>
      </w:r>
      <w:proofErr w:type="spellStart"/>
      <w:r w:rsidRPr="00BC263E">
        <w:rPr>
          <w:bCs/>
          <w:sz w:val="22"/>
          <w:szCs w:val="22"/>
        </w:rPr>
        <w:t>Pzp</w:t>
      </w:r>
      <w:proofErr w:type="spellEnd"/>
      <w:r w:rsidRPr="00BC263E">
        <w:rPr>
          <w:sz w:val="22"/>
          <w:szCs w:val="22"/>
        </w:rPr>
        <w:t xml:space="preserve">. </w:t>
      </w:r>
    </w:p>
    <w:p w:rsidR="00D311CC" w:rsidRPr="00BC263E" w:rsidRDefault="00D311CC"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 xml:space="preserve">Zamawiający nie określa wymogów lub możliwości złożenia ofert w postaci katalogów elektronicznych lub dołączenia katalogów elektronicznych do oferty, w sytuacji określonej w art. 10a ust. 2 ustawy </w:t>
      </w:r>
      <w:proofErr w:type="spellStart"/>
      <w:r w:rsidRPr="00BC263E">
        <w:rPr>
          <w:sz w:val="22"/>
          <w:szCs w:val="22"/>
        </w:rPr>
        <w:t>Pzp</w:t>
      </w:r>
      <w:proofErr w:type="spellEnd"/>
      <w:r w:rsidRPr="00BC263E">
        <w:rPr>
          <w:sz w:val="22"/>
          <w:szCs w:val="22"/>
        </w:rPr>
        <w:t>.</w:t>
      </w:r>
    </w:p>
    <w:p w:rsidR="00AD4699" w:rsidRPr="00BC263E" w:rsidRDefault="00AD4699"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sz w:val="22"/>
          <w:szCs w:val="22"/>
        </w:rPr>
        <w:t xml:space="preserve">Zamawiający nie określa w opisie przedmiotu zamówienia standardów jakościowych, o których mowa w art. 91 ust. 2a ustawy </w:t>
      </w:r>
      <w:proofErr w:type="spellStart"/>
      <w:r w:rsidRPr="00BC263E">
        <w:rPr>
          <w:sz w:val="22"/>
          <w:szCs w:val="22"/>
        </w:rPr>
        <w:t>Pzp</w:t>
      </w:r>
      <w:proofErr w:type="spellEnd"/>
      <w:r w:rsidRPr="00BC263E">
        <w:rPr>
          <w:sz w:val="22"/>
          <w:szCs w:val="22"/>
        </w:rPr>
        <w:t>.</w:t>
      </w:r>
    </w:p>
    <w:p w:rsidR="00443D81" w:rsidRPr="00BC263E" w:rsidRDefault="00443D81"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rFonts w:cs="Tahoma"/>
          <w:sz w:val="22"/>
          <w:szCs w:val="22"/>
        </w:rPr>
        <w:t>Ogłoszenie  o  z</w:t>
      </w:r>
      <w:r w:rsidR="00CF1609" w:rsidRPr="00BC263E">
        <w:rPr>
          <w:rFonts w:cs="Tahoma"/>
          <w:sz w:val="22"/>
          <w:szCs w:val="22"/>
        </w:rPr>
        <w:t>amówieniu  zostało  przekazane do publikacji w Dzienniku Urzęd</w:t>
      </w:r>
      <w:r w:rsidR="00BD5237" w:rsidRPr="00BC263E">
        <w:rPr>
          <w:rFonts w:cs="Tahoma"/>
          <w:sz w:val="22"/>
          <w:szCs w:val="22"/>
        </w:rPr>
        <w:t>owym Unii Europejskiej w dniu 13.11.2019 r.</w:t>
      </w:r>
      <w:r w:rsidR="0011131E">
        <w:rPr>
          <w:rFonts w:cs="Tahoma"/>
          <w:sz w:val="22"/>
          <w:szCs w:val="22"/>
        </w:rPr>
        <w:t xml:space="preserve"> Nr ogłoszenia w Dz.U: 2019/S 222-544623</w:t>
      </w:r>
      <w:r w:rsidRPr="00BC263E">
        <w:rPr>
          <w:rFonts w:cs="Tahoma"/>
          <w:sz w:val="22"/>
          <w:szCs w:val="22"/>
        </w:rPr>
        <w:t xml:space="preserve"> </w:t>
      </w:r>
    </w:p>
    <w:p w:rsidR="00595461" w:rsidRPr="00BC263E" w:rsidRDefault="008D489A" w:rsidP="007166AA">
      <w:pPr>
        <w:spacing w:line="240" w:lineRule="auto"/>
        <w:ind w:left="567" w:hanging="567"/>
        <w:jc w:val="both"/>
        <w:rPr>
          <w:sz w:val="22"/>
          <w:szCs w:val="22"/>
        </w:rPr>
      </w:pPr>
      <w:r w:rsidRPr="00BC263E">
        <w:rPr>
          <w:rFonts w:eastAsia="Times New Roman" w:cs="Times New Roman"/>
          <w:sz w:val="22"/>
          <w:szCs w:val="22"/>
          <w:lang w:eastAsia="ar-SA"/>
        </w:rPr>
        <w:t>1.20</w:t>
      </w:r>
      <w:r w:rsidR="00595461" w:rsidRPr="00BC263E">
        <w:rPr>
          <w:rFonts w:eastAsia="Times New Roman" w:cs="Times New Roman"/>
          <w:sz w:val="22"/>
          <w:szCs w:val="22"/>
          <w:lang w:eastAsia="ar-SA"/>
        </w:rPr>
        <w:t xml:space="preserve">  </w:t>
      </w:r>
      <w:r w:rsidR="00BD5237" w:rsidRPr="00BC263E">
        <w:rPr>
          <w:rFonts w:eastAsia="Times New Roman" w:cs="Times New Roman"/>
          <w:sz w:val="22"/>
          <w:szCs w:val="22"/>
          <w:lang w:eastAsia="ar-SA"/>
        </w:rPr>
        <w:t xml:space="preserve">Ogłoszenie </w:t>
      </w:r>
      <w:r w:rsidR="00CF1609" w:rsidRPr="00BC263E">
        <w:rPr>
          <w:rFonts w:eastAsia="Times New Roman" w:cs="Times New Roman"/>
          <w:sz w:val="22"/>
          <w:szCs w:val="22"/>
          <w:lang w:eastAsia="ar-SA"/>
        </w:rPr>
        <w:t xml:space="preserve">i Specyfikacja </w:t>
      </w:r>
      <w:r w:rsidR="00595461" w:rsidRPr="00BC263E">
        <w:rPr>
          <w:rFonts w:eastAsia="Times New Roman" w:cs="Times New Roman"/>
          <w:sz w:val="22"/>
          <w:szCs w:val="22"/>
          <w:lang w:eastAsia="ar-SA"/>
        </w:rPr>
        <w:t xml:space="preserve"> istotnych  </w:t>
      </w:r>
      <w:r w:rsidR="00CF1609" w:rsidRPr="00BC263E">
        <w:rPr>
          <w:rFonts w:eastAsia="Times New Roman" w:cs="Times New Roman"/>
          <w:sz w:val="22"/>
          <w:szCs w:val="22"/>
          <w:lang w:eastAsia="ar-SA"/>
        </w:rPr>
        <w:t xml:space="preserve">warunków </w:t>
      </w:r>
      <w:r w:rsidR="00595461" w:rsidRPr="00BC263E">
        <w:rPr>
          <w:rFonts w:eastAsia="Times New Roman" w:cs="Times New Roman"/>
          <w:sz w:val="22"/>
          <w:szCs w:val="22"/>
          <w:lang w:eastAsia="ar-SA"/>
        </w:rPr>
        <w:t xml:space="preserve"> </w:t>
      </w:r>
      <w:r w:rsidR="00CF1609" w:rsidRPr="00BC263E">
        <w:rPr>
          <w:rFonts w:eastAsia="Times New Roman" w:cs="Times New Roman"/>
          <w:sz w:val="22"/>
          <w:szCs w:val="22"/>
          <w:lang w:eastAsia="ar-SA"/>
        </w:rPr>
        <w:t>zamówi</w:t>
      </w:r>
      <w:r w:rsidR="00595461" w:rsidRPr="00BC263E">
        <w:rPr>
          <w:rFonts w:eastAsia="Times New Roman" w:cs="Times New Roman"/>
          <w:sz w:val="22"/>
          <w:szCs w:val="22"/>
          <w:lang w:eastAsia="ar-SA"/>
        </w:rPr>
        <w:t xml:space="preserve">enia zostanie  udostępniona  </w:t>
      </w:r>
      <w:r w:rsidR="007166AA" w:rsidRPr="00BC263E">
        <w:rPr>
          <w:sz w:val="22"/>
          <w:szCs w:val="22"/>
        </w:rPr>
        <w:t xml:space="preserve">od </w:t>
      </w:r>
      <w:r w:rsidR="007166AA">
        <w:rPr>
          <w:sz w:val="22"/>
          <w:szCs w:val="22"/>
        </w:rPr>
        <w:t xml:space="preserve">  </w:t>
      </w:r>
      <w:r w:rsidR="007166AA" w:rsidRPr="00BC263E">
        <w:rPr>
          <w:sz w:val="22"/>
          <w:szCs w:val="22"/>
        </w:rPr>
        <w:t>dnia publikacji ogłoszenia o zamówieniu w Dzienni</w:t>
      </w:r>
      <w:r w:rsidR="007166AA">
        <w:rPr>
          <w:sz w:val="22"/>
          <w:szCs w:val="22"/>
        </w:rPr>
        <w:t xml:space="preserve">ku Urzędowym  Unii Europejskiej </w:t>
      </w:r>
      <w:r w:rsidR="00443D81" w:rsidRPr="00BC263E">
        <w:rPr>
          <w:sz w:val="22"/>
          <w:szCs w:val="22"/>
        </w:rPr>
        <w:t>na</w:t>
      </w:r>
      <w:r w:rsidR="007166AA">
        <w:rPr>
          <w:sz w:val="22"/>
          <w:szCs w:val="22"/>
        </w:rPr>
        <w:t>:</w:t>
      </w:r>
      <w:r w:rsidR="00443D81" w:rsidRPr="00BC263E">
        <w:rPr>
          <w:sz w:val="22"/>
          <w:szCs w:val="22"/>
        </w:rPr>
        <w:t xml:space="preserve"> </w:t>
      </w:r>
    </w:p>
    <w:p w:rsidR="007166AA" w:rsidRPr="007166AA" w:rsidRDefault="00443D81" w:rsidP="007166AA">
      <w:pPr>
        <w:pStyle w:val="Akapitzlist"/>
        <w:numPr>
          <w:ilvl w:val="0"/>
          <w:numId w:val="134"/>
        </w:numPr>
        <w:jc w:val="both"/>
        <w:rPr>
          <w:rFonts w:ascii="CG Omega" w:hAnsi="CG Omega" w:cs="Tahoma"/>
          <w:b w:val="0"/>
          <w:sz w:val="22"/>
          <w:szCs w:val="22"/>
        </w:rPr>
      </w:pPr>
      <w:r w:rsidRPr="007166AA">
        <w:rPr>
          <w:rFonts w:ascii="CG Omega" w:hAnsi="CG Omega"/>
          <w:b w:val="0"/>
          <w:sz w:val="22"/>
          <w:szCs w:val="22"/>
        </w:rPr>
        <w:t xml:space="preserve">stronie </w:t>
      </w:r>
      <w:r w:rsidR="00595461" w:rsidRPr="007166AA">
        <w:rPr>
          <w:rFonts w:ascii="CG Omega" w:hAnsi="CG Omega"/>
          <w:b w:val="0"/>
          <w:sz w:val="22"/>
          <w:szCs w:val="22"/>
        </w:rPr>
        <w:t xml:space="preserve"> </w:t>
      </w:r>
      <w:r w:rsidRPr="007166AA">
        <w:rPr>
          <w:rFonts w:ascii="CG Omega" w:hAnsi="CG Omega"/>
          <w:b w:val="0"/>
          <w:sz w:val="22"/>
          <w:szCs w:val="22"/>
        </w:rPr>
        <w:t xml:space="preserve">internetowej </w:t>
      </w:r>
      <w:r w:rsidR="00595461" w:rsidRPr="007166AA">
        <w:rPr>
          <w:rFonts w:ascii="CG Omega" w:hAnsi="CG Omega"/>
          <w:b w:val="0"/>
          <w:sz w:val="22"/>
          <w:szCs w:val="22"/>
        </w:rPr>
        <w:t xml:space="preserve"> </w:t>
      </w:r>
      <w:r w:rsidRPr="007166AA">
        <w:rPr>
          <w:rFonts w:ascii="CG Omega" w:hAnsi="CG Omega"/>
          <w:b w:val="0"/>
          <w:sz w:val="22"/>
          <w:szCs w:val="22"/>
        </w:rPr>
        <w:t>Urzędu</w:t>
      </w:r>
      <w:r w:rsidR="00595461" w:rsidRPr="007166AA">
        <w:rPr>
          <w:rFonts w:ascii="CG Omega" w:hAnsi="CG Omega"/>
          <w:b w:val="0"/>
          <w:sz w:val="22"/>
          <w:szCs w:val="22"/>
        </w:rPr>
        <w:t xml:space="preserve"> pod adresem</w:t>
      </w:r>
      <w:r w:rsidR="00CF1609" w:rsidRPr="007166AA">
        <w:rPr>
          <w:rFonts w:ascii="CG Omega" w:hAnsi="CG Omega"/>
          <w:b w:val="0"/>
          <w:sz w:val="22"/>
          <w:szCs w:val="22"/>
        </w:rPr>
        <w:t>:</w:t>
      </w:r>
      <w:r w:rsidR="00595461" w:rsidRPr="007166AA">
        <w:rPr>
          <w:rFonts w:ascii="CG Omega" w:hAnsi="CG Omega"/>
          <w:b w:val="0"/>
          <w:sz w:val="22"/>
          <w:szCs w:val="22"/>
        </w:rPr>
        <w:t xml:space="preserve"> </w:t>
      </w:r>
      <w:hyperlink r:id="rId11" w:history="1">
        <w:r w:rsidR="00595461" w:rsidRPr="007166AA">
          <w:rPr>
            <w:rStyle w:val="Hipercze"/>
            <w:rFonts w:ascii="CG Omega" w:hAnsi="CG Omega"/>
            <w:b w:val="0"/>
            <w:color w:val="auto"/>
            <w:sz w:val="22"/>
            <w:szCs w:val="22"/>
          </w:rPr>
          <w:t>www.bip.wiazownica.com</w:t>
        </w:r>
      </w:hyperlink>
      <w:r w:rsidR="00836A3F" w:rsidRPr="007166AA">
        <w:rPr>
          <w:rFonts w:ascii="CG Omega" w:hAnsi="CG Omega"/>
          <w:b w:val="0"/>
          <w:sz w:val="22"/>
          <w:szCs w:val="22"/>
        </w:rPr>
        <w:t xml:space="preserve">,  </w:t>
      </w:r>
      <w:r w:rsidR="00595461" w:rsidRPr="007166AA">
        <w:rPr>
          <w:rFonts w:ascii="CG Omega" w:hAnsi="CG Omega"/>
          <w:b w:val="0"/>
          <w:sz w:val="22"/>
          <w:szCs w:val="22"/>
        </w:rPr>
        <w:t xml:space="preserve"> </w:t>
      </w:r>
      <w:r w:rsidR="002C4640" w:rsidRPr="007166AA">
        <w:rPr>
          <w:rFonts w:ascii="CG Omega" w:hAnsi="CG Omega" w:cs="Tahoma"/>
          <w:b w:val="0"/>
          <w:sz w:val="22"/>
          <w:szCs w:val="22"/>
        </w:rPr>
        <w:t xml:space="preserve"> </w:t>
      </w:r>
    </w:p>
    <w:p w:rsidR="007166AA" w:rsidRPr="007166AA" w:rsidRDefault="007166AA" w:rsidP="007166AA">
      <w:pPr>
        <w:pStyle w:val="Akapitzlist"/>
        <w:numPr>
          <w:ilvl w:val="0"/>
          <w:numId w:val="134"/>
        </w:numPr>
        <w:jc w:val="both"/>
        <w:rPr>
          <w:rFonts w:ascii="CG Omega" w:hAnsi="CG Omega" w:cs="Tahoma"/>
          <w:b w:val="0"/>
          <w:sz w:val="22"/>
          <w:szCs w:val="22"/>
        </w:rPr>
      </w:pPr>
      <w:r w:rsidRPr="007166AA">
        <w:rPr>
          <w:rFonts w:ascii="CG Omega" w:hAnsi="CG Omega" w:cs="Tahoma"/>
          <w:b w:val="0"/>
          <w:sz w:val="22"/>
          <w:szCs w:val="22"/>
        </w:rPr>
        <w:t>tablicy</w:t>
      </w:r>
      <w:r w:rsidR="00443D81" w:rsidRPr="007166AA">
        <w:rPr>
          <w:rFonts w:ascii="CG Omega" w:hAnsi="CG Omega" w:cs="Tahoma"/>
          <w:b w:val="0"/>
          <w:sz w:val="22"/>
          <w:szCs w:val="22"/>
        </w:rPr>
        <w:t xml:space="preserve"> ogłoszeń w miejscu publicznie dost</w:t>
      </w:r>
      <w:r w:rsidR="00693EFA" w:rsidRPr="007166AA">
        <w:rPr>
          <w:rFonts w:ascii="CG Omega" w:hAnsi="CG Omega" w:cs="Tahoma"/>
          <w:b w:val="0"/>
          <w:sz w:val="22"/>
          <w:szCs w:val="22"/>
        </w:rPr>
        <w:t>ępny</w:t>
      </w:r>
      <w:r w:rsidRPr="007166AA">
        <w:rPr>
          <w:rFonts w:ascii="CG Omega" w:hAnsi="CG Omega" w:cs="Tahoma"/>
          <w:b w:val="0"/>
          <w:sz w:val="22"/>
          <w:szCs w:val="22"/>
        </w:rPr>
        <w:t>m w siedzibie Zamawiającego,</w:t>
      </w:r>
      <w:r w:rsidR="00693EFA" w:rsidRPr="007166AA">
        <w:rPr>
          <w:rFonts w:ascii="CG Omega" w:hAnsi="CG Omega" w:cs="Tahoma"/>
          <w:b w:val="0"/>
          <w:sz w:val="22"/>
          <w:szCs w:val="22"/>
        </w:rPr>
        <w:t xml:space="preserve"> </w:t>
      </w:r>
    </w:p>
    <w:p w:rsidR="00836A3F" w:rsidRPr="007166AA" w:rsidRDefault="00693EFA" w:rsidP="007166AA">
      <w:pPr>
        <w:pStyle w:val="Akapitzlist"/>
        <w:numPr>
          <w:ilvl w:val="0"/>
          <w:numId w:val="134"/>
        </w:numPr>
        <w:jc w:val="both"/>
        <w:rPr>
          <w:rFonts w:ascii="CG Omega" w:hAnsi="CG Omega" w:cs="Tahoma"/>
          <w:b w:val="0"/>
          <w:sz w:val="22"/>
          <w:szCs w:val="22"/>
        </w:rPr>
      </w:pPr>
      <w:r w:rsidRPr="007166AA">
        <w:rPr>
          <w:rFonts w:ascii="CG Omega" w:hAnsi="CG Omega" w:cs="Tahoma"/>
          <w:b w:val="0"/>
          <w:sz w:val="22"/>
          <w:szCs w:val="22"/>
        </w:rPr>
        <w:t xml:space="preserve">na profilu nabywcy: </w:t>
      </w:r>
      <w:r w:rsidRPr="007166AA">
        <w:rPr>
          <w:rFonts w:ascii="CG Omega" w:hAnsi="CG Omega"/>
          <w:b w:val="0"/>
          <w:spacing w:val="1"/>
          <w:sz w:val="22"/>
          <w:szCs w:val="22"/>
        </w:rPr>
        <w:t>https://platformazakupowa.pl/wiazownica</w:t>
      </w:r>
      <w:r w:rsidR="00836A3F" w:rsidRPr="007166AA">
        <w:rPr>
          <w:rFonts w:ascii="CG Omega" w:hAnsi="CG Omega" w:cs="Tahoma"/>
          <w:b w:val="0"/>
          <w:sz w:val="22"/>
          <w:szCs w:val="22"/>
        </w:rPr>
        <w:t xml:space="preserve">              </w:t>
      </w:r>
    </w:p>
    <w:p w:rsidR="00443D81" w:rsidRPr="00BC263E" w:rsidRDefault="00443D81" w:rsidP="00443D81">
      <w:pPr>
        <w:autoSpaceDE w:val="0"/>
        <w:autoSpaceDN w:val="0"/>
        <w:adjustRightInd w:val="0"/>
        <w:spacing w:line="240" w:lineRule="auto"/>
        <w:ind w:left="567"/>
        <w:jc w:val="both"/>
        <w:rPr>
          <w:rFonts w:cs="Calibri"/>
          <w:sz w:val="22"/>
          <w:szCs w:val="22"/>
        </w:rPr>
      </w:pPr>
      <w:r w:rsidRPr="007A3FA4">
        <w:rPr>
          <w:rFonts w:cs="Calibri"/>
          <w:b/>
          <w:sz w:val="22"/>
          <w:szCs w:val="22"/>
        </w:rPr>
        <w:t>UWAGA:</w:t>
      </w:r>
      <w:r w:rsidRPr="00BC263E">
        <w:rPr>
          <w:rFonts w:cs="Calibri"/>
          <w:sz w:val="22"/>
          <w:szCs w:val="22"/>
        </w:rPr>
        <w:t xml:space="preserve"> Zamawiający informuje, że postępowanie prowadzone będzie zgodnie z uregulowaniami określonymi w art. 24aa </w:t>
      </w:r>
      <w:r w:rsidR="00A26B27" w:rsidRPr="00BC263E">
        <w:rPr>
          <w:rFonts w:cs="Calibri"/>
          <w:sz w:val="22"/>
          <w:szCs w:val="22"/>
        </w:rPr>
        <w:t xml:space="preserve"> </w:t>
      </w:r>
      <w:r w:rsidR="00826FBF" w:rsidRPr="00BC263E">
        <w:rPr>
          <w:rFonts w:cs="Calibri"/>
          <w:sz w:val="22"/>
          <w:szCs w:val="22"/>
        </w:rPr>
        <w:t xml:space="preserve">ustawy </w:t>
      </w:r>
      <w:proofErr w:type="spellStart"/>
      <w:r w:rsidR="00826FBF" w:rsidRPr="00BC263E">
        <w:rPr>
          <w:rFonts w:cs="Calibri"/>
          <w:sz w:val="22"/>
          <w:szCs w:val="22"/>
        </w:rPr>
        <w:t>Pzp</w:t>
      </w:r>
      <w:proofErr w:type="spellEnd"/>
      <w:r w:rsidR="00826FBF" w:rsidRPr="00BC263E">
        <w:rPr>
          <w:rFonts w:cs="Calibri"/>
          <w:sz w:val="22"/>
          <w:szCs w:val="22"/>
        </w:rPr>
        <w:t xml:space="preserve">. wg. tzw. </w:t>
      </w:r>
      <w:r w:rsidRPr="00BC263E">
        <w:rPr>
          <w:rFonts w:cs="Calibri"/>
          <w:sz w:val="22"/>
          <w:szCs w:val="22"/>
        </w:rPr>
        <w:t xml:space="preserve">„ procedury odwróconej”. </w:t>
      </w:r>
    </w:p>
    <w:p w:rsidR="00443D81" w:rsidRPr="00BC263E" w:rsidRDefault="009C1690" w:rsidP="00443D81">
      <w:pPr>
        <w:autoSpaceDE w:val="0"/>
        <w:autoSpaceDN w:val="0"/>
        <w:adjustRightInd w:val="0"/>
        <w:spacing w:line="240" w:lineRule="auto"/>
        <w:ind w:left="567"/>
        <w:jc w:val="both"/>
        <w:rPr>
          <w:rFonts w:cs="Calibri"/>
          <w:sz w:val="22"/>
          <w:szCs w:val="22"/>
        </w:rPr>
      </w:pPr>
      <w:r w:rsidRPr="00BC263E">
        <w:rPr>
          <w:rFonts w:cs="Calibri"/>
          <w:sz w:val="22"/>
          <w:szCs w:val="22"/>
        </w:rPr>
        <w:t xml:space="preserve">Oznacza to, że zamawiający, </w:t>
      </w:r>
      <w:r w:rsidR="00443D81" w:rsidRPr="00BC263E">
        <w:rPr>
          <w:rFonts w:cs="Calibri"/>
          <w:sz w:val="22"/>
          <w:szCs w:val="22"/>
        </w:rPr>
        <w:t xml:space="preserve">w prowadzonym postępowaniu w trybie przetargu nieograniczonego, najpierw  dokona oceny złożonych ofert pod kątem przesłanek, określonych w art. 89 ust. 1 ustawy </w:t>
      </w:r>
      <w:proofErr w:type="spellStart"/>
      <w:r w:rsidR="00443D81" w:rsidRPr="00BC263E">
        <w:rPr>
          <w:rFonts w:cs="Calibri"/>
          <w:sz w:val="22"/>
          <w:szCs w:val="22"/>
        </w:rPr>
        <w:t>Pzp</w:t>
      </w:r>
      <w:proofErr w:type="spellEnd"/>
      <w:r w:rsidR="00443D81" w:rsidRPr="00BC263E">
        <w:rPr>
          <w:rFonts w:cs="Calibri"/>
          <w:sz w:val="22"/>
          <w:szCs w:val="22"/>
        </w:rPr>
        <w:t>. (odrzucenia oferty), oraz kryteriów oceny ofert opisanych w SIWZ, a następnie w odniesieniu do wykonawcy, którego oferta została oceniona jako najkorzystniejsza, dokona oceny podmiotowej wykonawcy, wzywając wykonawcę do przedłożenia oświadczeń lub dokumentó</w:t>
      </w:r>
      <w:r w:rsidR="008D24EF" w:rsidRPr="00BC263E">
        <w:rPr>
          <w:rFonts w:cs="Calibri"/>
          <w:sz w:val="22"/>
          <w:szCs w:val="22"/>
        </w:rPr>
        <w:t xml:space="preserve">w w trybie art. 26 ust. 1 </w:t>
      </w:r>
      <w:r w:rsidR="00443D81" w:rsidRPr="00BC263E">
        <w:rPr>
          <w:rFonts w:cs="Calibri"/>
          <w:sz w:val="22"/>
          <w:szCs w:val="22"/>
        </w:rPr>
        <w:t xml:space="preserve"> ustawy </w:t>
      </w:r>
      <w:proofErr w:type="spellStart"/>
      <w:r w:rsidR="00443D81" w:rsidRPr="00BC263E">
        <w:rPr>
          <w:rFonts w:cs="Calibri"/>
          <w:sz w:val="22"/>
          <w:szCs w:val="22"/>
        </w:rPr>
        <w:t>Pzp</w:t>
      </w:r>
      <w:proofErr w:type="spellEnd"/>
      <w:r w:rsidR="00443D81" w:rsidRPr="00BC263E">
        <w:rPr>
          <w:rFonts w:cs="Calibri"/>
          <w:sz w:val="22"/>
          <w:szCs w:val="22"/>
        </w:rPr>
        <w:t>. n</w:t>
      </w:r>
      <w:r w:rsidR="005B3F02" w:rsidRPr="00BC263E">
        <w:rPr>
          <w:rFonts w:cs="Calibri"/>
          <w:sz w:val="22"/>
          <w:szCs w:val="22"/>
        </w:rPr>
        <w:t xml:space="preserve">a potwierdzenie, czy wykonawca </w:t>
      </w:r>
      <w:r w:rsidR="00443D81" w:rsidRPr="00BC263E">
        <w:rPr>
          <w:rFonts w:cs="Calibri"/>
          <w:sz w:val="22"/>
          <w:szCs w:val="22"/>
        </w:rPr>
        <w:t>nie podlega wykluczeniu oraz spełnia warunki udziału w postępowaniu.</w:t>
      </w:r>
    </w:p>
    <w:p w:rsidR="007F56A5" w:rsidRPr="00BC263E" w:rsidRDefault="007F56A5" w:rsidP="007F56A5">
      <w:pPr>
        <w:suppressAutoHyphens/>
        <w:spacing w:after="120" w:line="240" w:lineRule="auto"/>
        <w:ind w:left="993"/>
        <w:contextualSpacing/>
        <w:jc w:val="both"/>
        <w:rPr>
          <w:rFonts w:eastAsia="Times New Roman" w:cs="Times New Roman"/>
          <w:sz w:val="22"/>
          <w:szCs w:val="22"/>
          <w:lang w:eastAsia="ar-SA"/>
        </w:rPr>
      </w:pPr>
    </w:p>
    <w:p w:rsidR="007F56A5" w:rsidRPr="00F932A3" w:rsidRDefault="007F56A5" w:rsidP="007F56A5">
      <w:pPr>
        <w:suppressAutoHyphens/>
        <w:spacing w:after="120" w:line="240" w:lineRule="auto"/>
        <w:contextualSpacing/>
        <w:jc w:val="center"/>
        <w:rPr>
          <w:rFonts w:eastAsia="Times New Roman" w:cs="Times New Roman"/>
          <w:b/>
          <w:smallCaps/>
          <w:sz w:val="24"/>
          <w:szCs w:val="24"/>
          <w:lang w:eastAsia="ar-SA"/>
        </w:rPr>
      </w:pPr>
      <w:r w:rsidRPr="00F932A3">
        <w:rPr>
          <w:rFonts w:eastAsia="Times New Roman" w:cs="Times New Roman"/>
          <w:b/>
          <w:smallCaps/>
          <w:sz w:val="24"/>
          <w:szCs w:val="24"/>
          <w:lang w:eastAsia="ar-SA"/>
        </w:rPr>
        <w:t>Rozdział II</w:t>
      </w:r>
    </w:p>
    <w:p w:rsidR="007F56A5" w:rsidRDefault="00727604" w:rsidP="00727604">
      <w:pPr>
        <w:suppressAutoHyphens/>
        <w:spacing w:after="120" w:line="240" w:lineRule="auto"/>
        <w:contextualSpacing/>
        <w:jc w:val="center"/>
        <w:rPr>
          <w:rFonts w:eastAsia="Times New Roman" w:cs="Times New Roman"/>
          <w:b/>
          <w:smallCaps/>
          <w:sz w:val="24"/>
          <w:szCs w:val="24"/>
          <w:lang w:eastAsia="ar-SA"/>
        </w:rPr>
      </w:pPr>
      <w:r w:rsidRPr="00F932A3">
        <w:rPr>
          <w:rFonts w:eastAsia="Times New Roman" w:cs="Times New Roman"/>
          <w:b/>
          <w:smallCaps/>
          <w:sz w:val="24"/>
          <w:szCs w:val="24"/>
          <w:lang w:eastAsia="ar-SA"/>
        </w:rPr>
        <w:t>Opis przedmiotu zamówienia</w:t>
      </w:r>
    </w:p>
    <w:p w:rsidR="004B647D" w:rsidRPr="00F932A3" w:rsidRDefault="004B647D" w:rsidP="00727604">
      <w:pPr>
        <w:suppressAutoHyphens/>
        <w:spacing w:after="120" w:line="240" w:lineRule="auto"/>
        <w:contextualSpacing/>
        <w:jc w:val="center"/>
        <w:rPr>
          <w:rFonts w:eastAsia="Times New Roman" w:cs="Times New Roman"/>
          <w:b/>
          <w:smallCaps/>
          <w:sz w:val="24"/>
          <w:szCs w:val="24"/>
          <w:lang w:eastAsia="ar-SA"/>
        </w:rPr>
      </w:pPr>
    </w:p>
    <w:p w:rsidR="00050ECF" w:rsidRPr="00BC263E" w:rsidRDefault="00740478" w:rsidP="00F76670">
      <w:pPr>
        <w:ind w:left="567" w:hanging="567"/>
        <w:jc w:val="both"/>
        <w:rPr>
          <w:sz w:val="22"/>
          <w:szCs w:val="22"/>
        </w:rPr>
      </w:pPr>
      <w:r w:rsidRPr="00BC263E">
        <w:rPr>
          <w:spacing w:val="1"/>
          <w:sz w:val="22"/>
          <w:szCs w:val="22"/>
        </w:rPr>
        <w:t>2.1</w:t>
      </w:r>
      <w:r w:rsidR="009178CC" w:rsidRPr="00BC263E">
        <w:rPr>
          <w:spacing w:val="1"/>
          <w:sz w:val="22"/>
          <w:szCs w:val="22"/>
        </w:rPr>
        <w:t xml:space="preserve"> </w:t>
      </w:r>
      <w:r w:rsidRPr="00BC263E">
        <w:rPr>
          <w:spacing w:val="1"/>
          <w:sz w:val="22"/>
          <w:szCs w:val="22"/>
        </w:rPr>
        <w:tab/>
      </w:r>
      <w:r w:rsidR="00050ECF" w:rsidRPr="00BC263E">
        <w:rPr>
          <w:sz w:val="22"/>
          <w:szCs w:val="22"/>
        </w:rPr>
        <w:t>Przedmiotem zamówienia jest systematyczny odbiór, transport oraz zagospodarowanie odpadów komuna</w:t>
      </w:r>
      <w:r w:rsidR="00C641EF" w:rsidRPr="00BC263E">
        <w:rPr>
          <w:sz w:val="22"/>
          <w:szCs w:val="22"/>
        </w:rPr>
        <w:t>lnych z nieruchomości zamieszkał</w:t>
      </w:r>
      <w:r w:rsidR="00050ECF" w:rsidRPr="00BC263E">
        <w:rPr>
          <w:sz w:val="22"/>
          <w:szCs w:val="22"/>
        </w:rPr>
        <w:t>ych położonych na terenie  Gminy Wiązo</w:t>
      </w:r>
      <w:r w:rsidR="00AE6A02" w:rsidRPr="00BC263E">
        <w:rPr>
          <w:sz w:val="22"/>
          <w:szCs w:val="22"/>
        </w:rPr>
        <w:t>wnica</w:t>
      </w:r>
      <w:r w:rsidR="00050ECF" w:rsidRPr="00BC263E">
        <w:rPr>
          <w:sz w:val="22"/>
          <w:szCs w:val="22"/>
        </w:rPr>
        <w:t xml:space="preserve"> w sposób zapewniający osiągnięcie odpowiednich poziomów recyklingu, przygotowania do ponownego użycia i odzysku innymi metodami oraz ograniczenie masy odpadów komunalnych ulegających biodegradacji przekazywanych do składowania.</w:t>
      </w:r>
    </w:p>
    <w:p w:rsidR="00050ECF" w:rsidRPr="00BC263E" w:rsidRDefault="00F76670" w:rsidP="00F76670">
      <w:pPr>
        <w:ind w:left="567" w:hanging="567"/>
        <w:jc w:val="both"/>
        <w:rPr>
          <w:sz w:val="22"/>
          <w:szCs w:val="22"/>
        </w:rPr>
      </w:pPr>
      <w:r w:rsidRPr="00BC263E">
        <w:rPr>
          <w:sz w:val="22"/>
          <w:szCs w:val="22"/>
        </w:rPr>
        <w:t xml:space="preserve">2.2 </w:t>
      </w:r>
      <w:r w:rsidRPr="00BC263E">
        <w:rPr>
          <w:sz w:val="22"/>
          <w:szCs w:val="22"/>
        </w:rPr>
        <w:tab/>
      </w:r>
      <w:r w:rsidR="00050ECF" w:rsidRPr="00BC263E">
        <w:rPr>
          <w:sz w:val="22"/>
          <w:szCs w:val="22"/>
        </w:rPr>
        <w:t>Przedmiot zamówienia należy realizować z uwzględnieniem uregulowań prawnych zawartych w następujących aktach:</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sz w:val="22"/>
          <w:szCs w:val="22"/>
        </w:rPr>
        <w:t xml:space="preserve">Ustawa z dnia 13 września 1996r. o utrzymaniu czystości i porządku w gminach </w:t>
      </w:r>
      <w:r w:rsidRPr="00BC263E">
        <w:rPr>
          <w:spacing w:val="7"/>
          <w:sz w:val="22"/>
          <w:szCs w:val="22"/>
        </w:rPr>
        <w:t>(</w:t>
      </w:r>
      <w:r w:rsidR="00876891" w:rsidRPr="00BC263E">
        <w:rPr>
          <w:spacing w:val="7"/>
          <w:sz w:val="22"/>
          <w:szCs w:val="22"/>
        </w:rPr>
        <w:t xml:space="preserve">tj. </w:t>
      </w:r>
      <w:r w:rsidR="00876891" w:rsidRPr="00BC263E">
        <w:rPr>
          <w:spacing w:val="7"/>
          <w:sz w:val="22"/>
          <w:szCs w:val="22"/>
        </w:rPr>
        <w:lastRenderedPageBreak/>
        <w:t xml:space="preserve">Dz.U. </w:t>
      </w:r>
      <w:r w:rsidRPr="00BC263E">
        <w:rPr>
          <w:spacing w:val="7"/>
          <w:sz w:val="22"/>
          <w:szCs w:val="22"/>
        </w:rPr>
        <w:t xml:space="preserve">z </w:t>
      </w:r>
      <w:r w:rsidR="00876891" w:rsidRPr="00BC263E">
        <w:rPr>
          <w:spacing w:val="2"/>
          <w:sz w:val="22"/>
          <w:szCs w:val="22"/>
        </w:rPr>
        <w:t>2018 r. poz. 1454</w:t>
      </w:r>
      <w:r w:rsidR="00AE6A02" w:rsidRPr="00BC263E">
        <w:rPr>
          <w:spacing w:val="2"/>
          <w:sz w:val="22"/>
          <w:szCs w:val="22"/>
        </w:rPr>
        <w:t xml:space="preserve"> ze zm.</w:t>
      </w:r>
      <w:r w:rsidRPr="00BC263E">
        <w:rPr>
          <w:spacing w:val="2"/>
          <w:sz w:val="22"/>
          <w:szCs w:val="22"/>
        </w:rPr>
        <w:t>)</w:t>
      </w:r>
      <w:r w:rsidRPr="00BC263E">
        <w:rPr>
          <w:sz w:val="22"/>
          <w:szCs w:val="22"/>
        </w:rPr>
        <w:t>,</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sz w:val="22"/>
          <w:szCs w:val="22"/>
        </w:rPr>
        <w:t>Uchwała Nr XXVIII/413/16 Sejmiku Województwa Podkarpackiego z dnia 30 maja 2016 r. w sprawie zmiany Uchwały Nr XXIV/410/12 Sejmiku Województwa Podkarpackiego  z dnia 27 sierpnia 2012r. w sprawie wykonania Planu Gospodarki Odpadami dla Województwa Podkarpackiego.</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Rozporządzen</w:t>
      </w:r>
      <w:r w:rsidR="0062462A" w:rsidRPr="00BC263E">
        <w:rPr>
          <w:rFonts w:eastAsia="Calibri" w:cs="Calibri"/>
          <w:sz w:val="22"/>
          <w:szCs w:val="22"/>
        </w:rPr>
        <w:t>ie Ministra Środowiska z dnia 26 lipca 2018</w:t>
      </w:r>
      <w:r w:rsidRPr="00BC263E">
        <w:rPr>
          <w:rFonts w:eastAsia="Calibri" w:cs="Calibri"/>
          <w:sz w:val="22"/>
          <w:szCs w:val="22"/>
        </w:rPr>
        <w:t>r. w sprawie wzorów sprawozdań o odebranych i zebranych odpadach komunalnych, odebranych nieczystościach ciekłych oraz realizacji zadań z zakresu gospodarki odp</w:t>
      </w:r>
      <w:r w:rsidR="0062462A" w:rsidRPr="00BC263E">
        <w:rPr>
          <w:rFonts w:eastAsia="Calibri" w:cs="Calibri"/>
          <w:sz w:val="22"/>
          <w:szCs w:val="22"/>
        </w:rPr>
        <w:t>adami komunalnymi (Dz. U. z 2018r. poz. 1627 ze zm.</w:t>
      </w:r>
      <w:r w:rsidRPr="00BC263E">
        <w:rPr>
          <w:rFonts w:eastAsia="Calibri" w:cs="Calibri"/>
          <w:sz w:val="22"/>
          <w:szCs w:val="22"/>
        </w:rPr>
        <w:t>),</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Rozporządzen</w:t>
      </w:r>
      <w:r w:rsidR="0062462A" w:rsidRPr="00BC263E">
        <w:rPr>
          <w:rFonts w:eastAsia="Calibri" w:cs="Calibri"/>
          <w:sz w:val="22"/>
          <w:szCs w:val="22"/>
        </w:rPr>
        <w:t>ie Ministra Środowiska z dnia 14 grudnia 2016</w:t>
      </w:r>
      <w:r w:rsidRPr="00BC263E">
        <w:rPr>
          <w:rFonts w:eastAsia="Calibri" w:cs="Calibri"/>
          <w:sz w:val="22"/>
          <w:szCs w:val="22"/>
        </w:rPr>
        <w:t>r. w sprawie poziomów recyklingu, przygotowania do ponownego użycia i odzysku innymi metodami niektórych frakcji od</w:t>
      </w:r>
      <w:r w:rsidR="0062462A" w:rsidRPr="00BC263E">
        <w:rPr>
          <w:rFonts w:eastAsia="Calibri" w:cs="Calibri"/>
          <w:sz w:val="22"/>
          <w:szCs w:val="22"/>
        </w:rPr>
        <w:t>padów komunalnych (Dz. U. z 2016r. poz. 2167 ze zm.</w:t>
      </w:r>
      <w:r w:rsidRPr="00BC263E">
        <w:rPr>
          <w:rFonts w:eastAsia="Calibri" w:cs="Calibri"/>
          <w:sz w:val="22"/>
          <w:szCs w:val="22"/>
        </w:rPr>
        <w:t>),</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Rozporządze</w:t>
      </w:r>
      <w:r w:rsidR="0062462A" w:rsidRPr="00BC263E">
        <w:rPr>
          <w:rFonts w:eastAsia="Calibri" w:cs="Calibri"/>
          <w:sz w:val="22"/>
          <w:szCs w:val="22"/>
        </w:rPr>
        <w:t>nie Ministra Środowiska z dnia 15 grudnia 2017</w:t>
      </w:r>
      <w:r w:rsidRPr="00BC263E">
        <w:rPr>
          <w:rFonts w:eastAsia="Calibri" w:cs="Calibri"/>
          <w:sz w:val="22"/>
          <w:szCs w:val="22"/>
        </w:rPr>
        <w:t xml:space="preserve">r. w sprawie poziomów ograniczenia masy odpadów komunalnych ulegających biodegradacji przekazanych do składowania oraz sposobu obliczania poziomu ograniczania </w:t>
      </w:r>
      <w:r w:rsidR="0062462A" w:rsidRPr="00BC263E">
        <w:rPr>
          <w:rFonts w:eastAsia="Calibri" w:cs="Calibri"/>
          <w:sz w:val="22"/>
          <w:szCs w:val="22"/>
        </w:rPr>
        <w:t>masy tych odpadów (Dz. U. z 2017r. poz. 2412 ze zm.</w:t>
      </w:r>
      <w:r w:rsidRPr="00BC263E">
        <w:rPr>
          <w:rFonts w:eastAsia="Calibri" w:cs="Calibri"/>
          <w:sz w:val="22"/>
          <w:szCs w:val="22"/>
        </w:rPr>
        <w:t>),</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Rozporządzenie Ministra Środowiska z dnia 11 stycznia 2013r. w sprawie szczegółowych wymagań w zakresie odbierania odpadów komunalnych od właścicieli nieruchomości (Dz. U. z 2013r. poz. 122),</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Ustawa z dnia 27 kwietnia 2001r. Prawo oc</w:t>
      </w:r>
      <w:r w:rsidR="00C74B23" w:rsidRPr="00BC263E">
        <w:rPr>
          <w:rFonts w:eastAsia="Calibri" w:cs="Calibri"/>
          <w:sz w:val="22"/>
          <w:szCs w:val="22"/>
        </w:rPr>
        <w:t>hrony środowiska (</w:t>
      </w:r>
      <w:r w:rsidR="0062462A" w:rsidRPr="00BC263E">
        <w:rPr>
          <w:rFonts w:eastAsia="Calibri" w:cs="Calibri"/>
          <w:sz w:val="22"/>
          <w:szCs w:val="22"/>
        </w:rPr>
        <w:t>tj. Dz. U. z 2018r. poz. 799</w:t>
      </w:r>
      <w:r w:rsidRPr="00BC263E">
        <w:rPr>
          <w:rFonts w:eastAsia="Calibri" w:cs="Calibri"/>
          <w:sz w:val="22"/>
          <w:szCs w:val="22"/>
        </w:rPr>
        <w:t xml:space="preserve"> ze zm.), </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rFonts w:eastAsia="Calibri" w:cs="Calibri"/>
          <w:sz w:val="22"/>
          <w:szCs w:val="22"/>
        </w:rPr>
        <w:t xml:space="preserve">Ustawa z dnia 14 grudnia </w:t>
      </w:r>
      <w:r w:rsidR="0049603D" w:rsidRPr="00BC263E">
        <w:rPr>
          <w:rFonts w:eastAsia="Calibri" w:cs="Calibri"/>
          <w:sz w:val="22"/>
          <w:szCs w:val="22"/>
        </w:rPr>
        <w:t>2012r. o odpadach (</w:t>
      </w:r>
      <w:r w:rsidR="0062462A" w:rsidRPr="00BC263E">
        <w:rPr>
          <w:rFonts w:eastAsia="Calibri" w:cs="Calibri"/>
          <w:sz w:val="22"/>
          <w:szCs w:val="22"/>
        </w:rPr>
        <w:t>tj. Dz. U. z 2018r. poz. 992</w:t>
      </w:r>
      <w:r w:rsidR="00C74B23" w:rsidRPr="00BC263E">
        <w:rPr>
          <w:rFonts w:eastAsia="Calibri" w:cs="Calibri"/>
          <w:sz w:val="22"/>
          <w:szCs w:val="22"/>
        </w:rPr>
        <w:t xml:space="preserve"> ze zm.</w:t>
      </w:r>
      <w:r w:rsidRPr="00BC263E">
        <w:rPr>
          <w:rFonts w:eastAsia="Calibri" w:cs="Calibri"/>
          <w:sz w:val="22"/>
          <w:szCs w:val="22"/>
        </w:rPr>
        <w:t xml:space="preserve">), </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sz w:val="22"/>
          <w:szCs w:val="22"/>
        </w:rPr>
        <w:t xml:space="preserve">Uchwała Nr XXIII/158/2016 Rady Gminy Wiązownica z dnia  2 sierpnia 2016 r. w sprawie regulaminu utrzymania czystości i porządku na terenie Gminy Wiązownica, </w:t>
      </w:r>
    </w:p>
    <w:p w:rsidR="00F76670" w:rsidRPr="00BC263E" w:rsidRDefault="00050ECF" w:rsidP="007953FD">
      <w:pPr>
        <w:widowControl w:val="0"/>
        <w:numPr>
          <w:ilvl w:val="0"/>
          <w:numId w:val="31"/>
        </w:numPr>
        <w:autoSpaceDE w:val="0"/>
        <w:autoSpaceDN w:val="0"/>
        <w:adjustRightInd w:val="0"/>
        <w:spacing w:line="240" w:lineRule="auto"/>
        <w:ind w:left="709" w:hanging="142"/>
        <w:jc w:val="both"/>
        <w:rPr>
          <w:sz w:val="22"/>
          <w:szCs w:val="22"/>
        </w:rPr>
      </w:pPr>
      <w:r w:rsidRPr="00BC263E">
        <w:rPr>
          <w:sz w:val="22"/>
          <w:szCs w:val="22"/>
        </w:rPr>
        <w:t>Uchwała Nr XXIII/157/2016 Rady Gminy Wiązownica z dnia 2 sierpnia 2016 r. w sprawie szczegółowego sposobu i zakresu świadczenia usług w zakresie odbierania odpadów komunalnych od właścicieli nieruchomości na terenie Gminy Wiązownica i zagospodarowania tych odpadów.</w:t>
      </w:r>
    </w:p>
    <w:p w:rsidR="00050ECF" w:rsidRPr="00BC263E" w:rsidRDefault="00041DC3" w:rsidP="00041DC3">
      <w:pPr>
        <w:widowControl w:val="0"/>
        <w:autoSpaceDE w:val="0"/>
        <w:autoSpaceDN w:val="0"/>
        <w:adjustRightInd w:val="0"/>
        <w:jc w:val="both"/>
        <w:rPr>
          <w:sz w:val="22"/>
          <w:szCs w:val="22"/>
        </w:rPr>
      </w:pPr>
      <w:r w:rsidRPr="00BC263E">
        <w:rPr>
          <w:sz w:val="22"/>
          <w:szCs w:val="22"/>
        </w:rPr>
        <w:t xml:space="preserve">2.3. </w:t>
      </w:r>
      <w:r w:rsidRPr="00BC263E">
        <w:rPr>
          <w:sz w:val="22"/>
          <w:szCs w:val="22"/>
        </w:rPr>
        <w:tab/>
      </w:r>
      <w:r w:rsidR="00ED6CF0" w:rsidRPr="00BC263E">
        <w:rPr>
          <w:sz w:val="22"/>
          <w:szCs w:val="22"/>
        </w:rPr>
        <w:t xml:space="preserve">Odbiorem i zagospodarowanie zostaną objęte </w:t>
      </w:r>
      <w:r w:rsidR="002839D7" w:rsidRPr="00BC263E">
        <w:rPr>
          <w:sz w:val="22"/>
          <w:szCs w:val="22"/>
        </w:rPr>
        <w:t xml:space="preserve">następujące rodzaje </w:t>
      </w:r>
      <w:r w:rsidR="00ED6CF0" w:rsidRPr="00BC263E">
        <w:rPr>
          <w:sz w:val="22"/>
          <w:szCs w:val="22"/>
        </w:rPr>
        <w:t>od</w:t>
      </w:r>
      <w:r w:rsidR="002839D7" w:rsidRPr="00BC263E">
        <w:rPr>
          <w:sz w:val="22"/>
          <w:szCs w:val="22"/>
        </w:rPr>
        <w:t>padów:</w:t>
      </w:r>
    </w:p>
    <w:p w:rsidR="002839D7" w:rsidRPr="00BC263E" w:rsidRDefault="00084472" w:rsidP="00041DC3">
      <w:pPr>
        <w:widowControl w:val="0"/>
        <w:autoSpaceDE w:val="0"/>
        <w:autoSpaceDN w:val="0"/>
        <w:adjustRightInd w:val="0"/>
        <w:ind w:left="360" w:firstLine="348"/>
        <w:jc w:val="both"/>
        <w:rPr>
          <w:sz w:val="22"/>
          <w:szCs w:val="22"/>
        </w:rPr>
      </w:pPr>
      <w:r w:rsidRPr="00BC263E">
        <w:rPr>
          <w:sz w:val="22"/>
          <w:szCs w:val="22"/>
        </w:rPr>
        <w:t xml:space="preserve">- odpady </w:t>
      </w:r>
      <w:r w:rsidR="002839D7" w:rsidRPr="00BC263E">
        <w:rPr>
          <w:sz w:val="22"/>
          <w:szCs w:val="22"/>
        </w:rPr>
        <w:t>niesegregowane zmieszane o kodzie 20 03 01</w:t>
      </w:r>
    </w:p>
    <w:p w:rsidR="009B5F3C" w:rsidRPr="00BC263E" w:rsidRDefault="00C41C1C" w:rsidP="009B5F3C">
      <w:pPr>
        <w:widowControl w:val="0"/>
        <w:autoSpaceDE w:val="0"/>
        <w:autoSpaceDN w:val="0"/>
        <w:adjustRightInd w:val="0"/>
        <w:ind w:left="360" w:firstLine="348"/>
        <w:jc w:val="both"/>
        <w:rPr>
          <w:sz w:val="22"/>
          <w:szCs w:val="22"/>
        </w:rPr>
      </w:pPr>
      <w:r w:rsidRPr="00BC263E">
        <w:rPr>
          <w:sz w:val="22"/>
          <w:szCs w:val="22"/>
        </w:rPr>
        <w:t>- papier i tektura o kodzie 20 01 01</w:t>
      </w:r>
    </w:p>
    <w:p w:rsidR="002839D7" w:rsidRPr="00BC263E" w:rsidRDefault="002839D7" w:rsidP="00041DC3">
      <w:pPr>
        <w:widowControl w:val="0"/>
        <w:autoSpaceDE w:val="0"/>
        <w:autoSpaceDN w:val="0"/>
        <w:adjustRightInd w:val="0"/>
        <w:ind w:left="360" w:firstLine="348"/>
        <w:jc w:val="both"/>
        <w:rPr>
          <w:sz w:val="22"/>
          <w:szCs w:val="22"/>
        </w:rPr>
      </w:pPr>
      <w:r w:rsidRPr="00BC263E">
        <w:rPr>
          <w:sz w:val="22"/>
          <w:szCs w:val="22"/>
        </w:rPr>
        <w:t xml:space="preserve">- </w:t>
      </w:r>
      <w:r w:rsidR="001E7BB9" w:rsidRPr="00BC263E">
        <w:rPr>
          <w:sz w:val="22"/>
          <w:szCs w:val="22"/>
        </w:rPr>
        <w:t xml:space="preserve">tworzywa sztuczne i </w:t>
      </w:r>
      <w:r w:rsidRPr="00BC263E">
        <w:rPr>
          <w:sz w:val="22"/>
          <w:szCs w:val="22"/>
        </w:rPr>
        <w:t>opakowania z tworzyw sztucznych o kodzie 15 01 02</w:t>
      </w:r>
    </w:p>
    <w:p w:rsidR="002839D7" w:rsidRPr="00BC263E" w:rsidRDefault="001E7BB9" w:rsidP="00041DC3">
      <w:pPr>
        <w:widowControl w:val="0"/>
        <w:autoSpaceDE w:val="0"/>
        <w:autoSpaceDN w:val="0"/>
        <w:adjustRightInd w:val="0"/>
        <w:ind w:left="360" w:firstLine="348"/>
        <w:jc w:val="both"/>
        <w:rPr>
          <w:sz w:val="22"/>
          <w:szCs w:val="22"/>
        </w:rPr>
      </w:pPr>
      <w:r w:rsidRPr="00BC263E">
        <w:rPr>
          <w:sz w:val="22"/>
          <w:szCs w:val="22"/>
        </w:rPr>
        <w:t xml:space="preserve">- meble i inne odpady </w:t>
      </w:r>
      <w:r w:rsidR="002839D7" w:rsidRPr="00BC263E">
        <w:rPr>
          <w:sz w:val="22"/>
          <w:szCs w:val="22"/>
        </w:rPr>
        <w:t>wielkogabarytowe o kodzie 20 03 07</w:t>
      </w:r>
    </w:p>
    <w:p w:rsidR="00C41C1C" w:rsidRPr="00BC263E" w:rsidRDefault="00C41C1C" w:rsidP="00041DC3">
      <w:pPr>
        <w:widowControl w:val="0"/>
        <w:autoSpaceDE w:val="0"/>
        <w:autoSpaceDN w:val="0"/>
        <w:adjustRightInd w:val="0"/>
        <w:ind w:left="360" w:firstLine="348"/>
        <w:jc w:val="both"/>
        <w:rPr>
          <w:sz w:val="22"/>
          <w:szCs w:val="22"/>
        </w:rPr>
      </w:pPr>
      <w:r w:rsidRPr="00BC263E">
        <w:rPr>
          <w:sz w:val="22"/>
          <w:szCs w:val="22"/>
        </w:rPr>
        <w:t xml:space="preserve">- odpady </w:t>
      </w:r>
      <w:r w:rsidR="001E7BB9" w:rsidRPr="00BC263E">
        <w:rPr>
          <w:sz w:val="22"/>
          <w:szCs w:val="22"/>
        </w:rPr>
        <w:t xml:space="preserve">zielone oraz odpady </w:t>
      </w:r>
      <w:r w:rsidRPr="00BC263E">
        <w:rPr>
          <w:sz w:val="22"/>
          <w:szCs w:val="22"/>
        </w:rPr>
        <w:t>ulegające biodegradacji o kodzie 20 02 01</w:t>
      </w:r>
    </w:p>
    <w:p w:rsidR="002839D7" w:rsidRPr="00BC263E" w:rsidRDefault="002839D7" w:rsidP="00041DC3">
      <w:pPr>
        <w:widowControl w:val="0"/>
        <w:autoSpaceDE w:val="0"/>
        <w:autoSpaceDN w:val="0"/>
        <w:adjustRightInd w:val="0"/>
        <w:ind w:left="360" w:firstLine="348"/>
        <w:jc w:val="both"/>
        <w:rPr>
          <w:sz w:val="22"/>
          <w:szCs w:val="22"/>
        </w:rPr>
      </w:pPr>
      <w:r w:rsidRPr="00BC263E">
        <w:rPr>
          <w:sz w:val="22"/>
          <w:szCs w:val="22"/>
        </w:rPr>
        <w:t>- opakowania ze szkła o kodzie 15 01 07</w:t>
      </w:r>
    </w:p>
    <w:p w:rsidR="00C41C1C" w:rsidRPr="00BC263E" w:rsidRDefault="00C41C1C" w:rsidP="00041DC3">
      <w:pPr>
        <w:widowControl w:val="0"/>
        <w:autoSpaceDE w:val="0"/>
        <w:autoSpaceDN w:val="0"/>
        <w:adjustRightInd w:val="0"/>
        <w:ind w:left="360" w:firstLine="348"/>
        <w:jc w:val="both"/>
        <w:rPr>
          <w:sz w:val="22"/>
          <w:szCs w:val="22"/>
        </w:rPr>
      </w:pPr>
      <w:r w:rsidRPr="00BC263E">
        <w:rPr>
          <w:sz w:val="22"/>
          <w:szCs w:val="22"/>
        </w:rPr>
        <w:t>- opakowania z metalu o kodzie 15 01 04</w:t>
      </w:r>
    </w:p>
    <w:p w:rsidR="009B5F3C" w:rsidRPr="00BC263E" w:rsidRDefault="009B5F3C" w:rsidP="009B5F3C">
      <w:pPr>
        <w:suppressAutoHyphens/>
        <w:spacing w:after="120" w:line="288" w:lineRule="auto"/>
        <w:contextualSpacing/>
        <w:rPr>
          <w:rFonts w:eastAsia="Times New Roman" w:cs="Times New Roman"/>
          <w:sz w:val="22"/>
          <w:szCs w:val="22"/>
          <w:lang w:eastAsia="ar-SA"/>
        </w:rPr>
      </w:pPr>
      <w:r w:rsidRPr="00BC263E">
        <w:rPr>
          <w:rFonts w:eastAsia="Times New Roman" w:cs="Times New Roman"/>
          <w:sz w:val="22"/>
          <w:szCs w:val="22"/>
          <w:lang w:eastAsia="ar-SA"/>
        </w:rPr>
        <w:t xml:space="preserve">            - opakowania z papieru i tektury o kodzie 15 01 01</w:t>
      </w:r>
    </w:p>
    <w:p w:rsidR="009B5F3C" w:rsidRPr="00BC263E" w:rsidRDefault="009B5F3C" w:rsidP="009B5F3C">
      <w:pPr>
        <w:suppressAutoHyphens/>
        <w:spacing w:after="120" w:line="288" w:lineRule="auto"/>
        <w:ind w:firstLine="708"/>
        <w:contextualSpacing/>
        <w:rPr>
          <w:rFonts w:eastAsia="Times New Roman" w:cs="Times New Roman"/>
          <w:sz w:val="22"/>
          <w:szCs w:val="22"/>
          <w:lang w:eastAsia="ar-SA"/>
        </w:rPr>
      </w:pPr>
      <w:r w:rsidRPr="00BC263E">
        <w:rPr>
          <w:rFonts w:eastAsia="Times New Roman" w:cs="Times New Roman"/>
          <w:sz w:val="22"/>
          <w:szCs w:val="22"/>
          <w:lang w:eastAsia="ar-SA"/>
        </w:rPr>
        <w:t xml:space="preserve">- opakowania z tworzyw sztucznych o kodzie 15 01 02 </w:t>
      </w:r>
    </w:p>
    <w:p w:rsidR="002839D7" w:rsidRPr="00BC263E" w:rsidRDefault="002839D7" w:rsidP="00041DC3">
      <w:pPr>
        <w:widowControl w:val="0"/>
        <w:autoSpaceDE w:val="0"/>
        <w:autoSpaceDN w:val="0"/>
        <w:adjustRightInd w:val="0"/>
        <w:ind w:left="360" w:firstLine="348"/>
        <w:jc w:val="both"/>
        <w:rPr>
          <w:sz w:val="22"/>
          <w:szCs w:val="22"/>
        </w:rPr>
      </w:pPr>
      <w:r w:rsidRPr="00BC263E">
        <w:rPr>
          <w:sz w:val="22"/>
          <w:szCs w:val="22"/>
        </w:rPr>
        <w:t>- zużyte urządzenia elektryczne o kodzie 20 01 35 i 20 01 36</w:t>
      </w:r>
    </w:p>
    <w:p w:rsidR="002839D7" w:rsidRPr="00BC263E" w:rsidRDefault="002839D7" w:rsidP="00041DC3">
      <w:pPr>
        <w:widowControl w:val="0"/>
        <w:autoSpaceDE w:val="0"/>
        <w:autoSpaceDN w:val="0"/>
        <w:adjustRightInd w:val="0"/>
        <w:ind w:left="360" w:firstLine="348"/>
        <w:jc w:val="both"/>
        <w:rPr>
          <w:sz w:val="22"/>
          <w:szCs w:val="22"/>
        </w:rPr>
      </w:pPr>
      <w:r w:rsidRPr="00BC263E">
        <w:rPr>
          <w:sz w:val="22"/>
          <w:szCs w:val="22"/>
        </w:rPr>
        <w:t xml:space="preserve">-  </w:t>
      </w:r>
      <w:r w:rsidR="00C41C1C" w:rsidRPr="00BC263E">
        <w:rPr>
          <w:sz w:val="22"/>
          <w:szCs w:val="22"/>
        </w:rPr>
        <w:t>zużyte opony o kodzie 16 01 03</w:t>
      </w:r>
    </w:p>
    <w:p w:rsidR="001E7BB9" w:rsidRPr="00BC263E" w:rsidRDefault="001E7BB9" w:rsidP="00041DC3">
      <w:pPr>
        <w:widowControl w:val="0"/>
        <w:autoSpaceDE w:val="0"/>
        <w:autoSpaceDN w:val="0"/>
        <w:adjustRightInd w:val="0"/>
        <w:ind w:left="360" w:firstLine="348"/>
        <w:jc w:val="both"/>
        <w:rPr>
          <w:sz w:val="22"/>
          <w:szCs w:val="22"/>
        </w:rPr>
      </w:pPr>
      <w:r w:rsidRPr="00BC263E">
        <w:rPr>
          <w:sz w:val="22"/>
          <w:szCs w:val="22"/>
        </w:rPr>
        <w:t>- zużyte baterie i akumulatory o kodzie 20 01 34</w:t>
      </w:r>
    </w:p>
    <w:p w:rsidR="00E14D38" w:rsidRPr="00BC263E" w:rsidRDefault="001E7BB9" w:rsidP="00041DC3">
      <w:pPr>
        <w:widowControl w:val="0"/>
        <w:autoSpaceDE w:val="0"/>
        <w:autoSpaceDN w:val="0"/>
        <w:adjustRightInd w:val="0"/>
        <w:ind w:left="360" w:firstLine="348"/>
        <w:jc w:val="both"/>
        <w:rPr>
          <w:sz w:val="22"/>
          <w:szCs w:val="22"/>
        </w:rPr>
      </w:pPr>
      <w:r w:rsidRPr="00BC263E">
        <w:rPr>
          <w:sz w:val="22"/>
          <w:szCs w:val="22"/>
        </w:rPr>
        <w:t>- zużyty sprzęt elektryczny i elektroniczny</w:t>
      </w:r>
      <w:r w:rsidR="00E14D38" w:rsidRPr="00BC263E">
        <w:rPr>
          <w:sz w:val="22"/>
          <w:szCs w:val="22"/>
        </w:rPr>
        <w:t xml:space="preserve"> (świetlówki, żarówki) o kodzie 20 01 36, </w:t>
      </w:r>
    </w:p>
    <w:p w:rsidR="001E7BB9" w:rsidRPr="00BC263E" w:rsidRDefault="00E14D38" w:rsidP="00050ECF">
      <w:pPr>
        <w:widowControl w:val="0"/>
        <w:autoSpaceDE w:val="0"/>
        <w:autoSpaceDN w:val="0"/>
        <w:adjustRightInd w:val="0"/>
        <w:ind w:left="360"/>
        <w:jc w:val="both"/>
        <w:rPr>
          <w:sz w:val="22"/>
          <w:szCs w:val="22"/>
        </w:rPr>
      </w:pPr>
      <w:r w:rsidRPr="00BC263E">
        <w:rPr>
          <w:sz w:val="22"/>
          <w:szCs w:val="22"/>
        </w:rPr>
        <w:t xml:space="preserve">  </w:t>
      </w:r>
      <w:r w:rsidR="00041DC3" w:rsidRPr="00BC263E">
        <w:rPr>
          <w:sz w:val="22"/>
          <w:szCs w:val="22"/>
        </w:rPr>
        <w:tab/>
        <w:t xml:space="preserve">  </w:t>
      </w:r>
      <w:r w:rsidRPr="00BC263E">
        <w:rPr>
          <w:sz w:val="22"/>
          <w:szCs w:val="22"/>
        </w:rPr>
        <w:t>20 01 21,  20 01 23</w:t>
      </w:r>
    </w:p>
    <w:p w:rsidR="00C41C1C" w:rsidRPr="00BC263E" w:rsidRDefault="00C41C1C" w:rsidP="00041DC3">
      <w:pPr>
        <w:widowControl w:val="0"/>
        <w:autoSpaceDE w:val="0"/>
        <w:autoSpaceDN w:val="0"/>
        <w:adjustRightInd w:val="0"/>
        <w:ind w:left="360" w:firstLine="348"/>
        <w:jc w:val="both"/>
        <w:rPr>
          <w:sz w:val="22"/>
          <w:szCs w:val="22"/>
        </w:rPr>
      </w:pPr>
      <w:r w:rsidRPr="00BC263E">
        <w:rPr>
          <w:sz w:val="22"/>
          <w:szCs w:val="22"/>
        </w:rPr>
        <w:t>- odpady budowlane (gruz, beton) o kodzie 17 01 01</w:t>
      </w:r>
    </w:p>
    <w:p w:rsidR="00C41C1C" w:rsidRPr="00BC263E" w:rsidRDefault="00C41C1C" w:rsidP="00041DC3">
      <w:pPr>
        <w:widowControl w:val="0"/>
        <w:autoSpaceDE w:val="0"/>
        <w:autoSpaceDN w:val="0"/>
        <w:adjustRightInd w:val="0"/>
        <w:ind w:left="360" w:firstLine="348"/>
        <w:jc w:val="both"/>
        <w:rPr>
          <w:sz w:val="22"/>
          <w:szCs w:val="22"/>
        </w:rPr>
      </w:pPr>
      <w:r w:rsidRPr="00BC263E">
        <w:rPr>
          <w:sz w:val="22"/>
          <w:szCs w:val="22"/>
        </w:rPr>
        <w:t xml:space="preserve">- zmieszane odpady betonu, gruzu, odpady materiałów ceramicznych o elementy </w:t>
      </w:r>
    </w:p>
    <w:p w:rsidR="00C41C1C" w:rsidRPr="00BC263E" w:rsidRDefault="00C41C1C" w:rsidP="00050ECF">
      <w:pPr>
        <w:widowControl w:val="0"/>
        <w:autoSpaceDE w:val="0"/>
        <w:autoSpaceDN w:val="0"/>
        <w:adjustRightInd w:val="0"/>
        <w:ind w:left="360"/>
        <w:jc w:val="both"/>
        <w:rPr>
          <w:sz w:val="22"/>
          <w:szCs w:val="22"/>
        </w:rPr>
      </w:pPr>
      <w:r w:rsidRPr="00BC263E">
        <w:rPr>
          <w:sz w:val="22"/>
          <w:szCs w:val="22"/>
        </w:rPr>
        <w:t xml:space="preserve">  </w:t>
      </w:r>
      <w:r w:rsidR="00041DC3" w:rsidRPr="00BC263E">
        <w:rPr>
          <w:sz w:val="22"/>
          <w:szCs w:val="22"/>
        </w:rPr>
        <w:tab/>
        <w:t xml:space="preserve">  </w:t>
      </w:r>
      <w:r w:rsidRPr="00BC263E">
        <w:rPr>
          <w:sz w:val="22"/>
          <w:szCs w:val="22"/>
        </w:rPr>
        <w:t>wyposażenia o kodzie 17 01 07</w:t>
      </w:r>
    </w:p>
    <w:p w:rsidR="00E14D38" w:rsidRPr="00BC263E" w:rsidRDefault="00E14D38" w:rsidP="00041DC3">
      <w:pPr>
        <w:widowControl w:val="0"/>
        <w:autoSpaceDE w:val="0"/>
        <w:autoSpaceDN w:val="0"/>
        <w:adjustRightInd w:val="0"/>
        <w:ind w:left="360" w:firstLine="348"/>
        <w:rPr>
          <w:sz w:val="22"/>
          <w:szCs w:val="22"/>
        </w:rPr>
      </w:pPr>
      <w:r w:rsidRPr="00BC263E">
        <w:rPr>
          <w:sz w:val="22"/>
          <w:szCs w:val="22"/>
        </w:rPr>
        <w:t xml:space="preserve">- zużyte opakowania po środkach ochrony roślin, rozpuszczalniki farby, lakiery, </w:t>
      </w:r>
    </w:p>
    <w:p w:rsidR="00E14D38" w:rsidRPr="00BC263E" w:rsidRDefault="00E14D38" w:rsidP="00E14D38">
      <w:pPr>
        <w:widowControl w:val="0"/>
        <w:autoSpaceDE w:val="0"/>
        <w:autoSpaceDN w:val="0"/>
        <w:adjustRightInd w:val="0"/>
        <w:ind w:left="360"/>
        <w:rPr>
          <w:sz w:val="22"/>
          <w:szCs w:val="22"/>
        </w:rPr>
      </w:pPr>
      <w:r w:rsidRPr="00BC263E">
        <w:rPr>
          <w:sz w:val="22"/>
          <w:szCs w:val="22"/>
        </w:rPr>
        <w:t xml:space="preserve">  </w:t>
      </w:r>
      <w:r w:rsidR="00041DC3" w:rsidRPr="00BC263E">
        <w:rPr>
          <w:sz w:val="22"/>
          <w:szCs w:val="22"/>
        </w:rPr>
        <w:tab/>
        <w:t xml:space="preserve">  </w:t>
      </w:r>
      <w:r w:rsidRPr="00BC263E">
        <w:rPr>
          <w:sz w:val="22"/>
          <w:szCs w:val="22"/>
        </w:rPr>
        <w:t xml:space="preserve">opakowania po farbach i lakierach, kwasy, alkalia,    lampy fluoroscencyjne, oleje, </w:t>
      </w:r>
    </w:p>
    <w:p w:rsidR="00FD7B80" w:rsidRDefault="00E14D38" w:rsidP="004B647D">
      <w:pPr>
        <w:widowControl w:val="0"/>
        <w:autoSpaceDE w:val="0"/>
        <w:autoSpaceDN w:val="0"/>
        <w:adjustRightInd w:val="0"/>
        <w:ind w:left="360"/>
        <w:rPr>
          <w:sz w:val="22"/>
          <w:szCs w:val="22"/>
        </w:rPr>
      </w:pPr>
      <w:r w:rsidRPr="00BC263E">
        <w:rPr>
          <w:sz w:val="22"/>
          <w:szCs w:val="22"/>
        </w:rPr>
        <w:t xml:space="preserve">   </w:t>
      </w:r>
      <w:r w:rsidR="00041DC3" w:rsidRPr="00BC263E">
        <w:rPr>
          <w:sz w:val="22"/>
          <w:szCs w:val="22"/>
        </w:rPr>
        <w:tab/>
        <w:t xml:space="preserve">  </w:t>
      </w:r>
      <w:r w:rsidRPr="00BC263E">
        <w:rPr>
          <w:sz w:val="22"/>
          <w:szCs w:val="22"/>
        </w:rPr>
        <w:t>tłuszcze, przeterminowane leki.</w:t>
      </w:r>
    </w:p>
    <w:p w:rsidR="004B647D" w:rsidRPr="00BC263E" w:rsidRDefault="004B647D" w:rsidP="004B647D">
      <w:pPr>
        <w:widowControl w:val="0"/>
        <w:autoSpaceDE w:val="0"/>
        <w:autoSpaceDN w:val="0"/>
        <w:adjustRightInd w:val="0"/>
        <w:ind w:left="360"/>
        <w:rPr>
          <w:sz w:val="22"/>
          <w:szCs w:val="22"/>
        </w:rPr>
      </w:pPr>
    </w:p>
    <w:p w:rsidR="00050ECF" w:rsidRPr="00F932A3" w:rsidRDefault="00041DC3" w:rsidP="00050ECF">
      <w:pPr>
        <w:autoSpaceDE w:val="0"/>
        <w:autoSpaceDN w:val="0"/>
        <w:adjustRightInd w:val="0"/>
        <w:rPr>
          <w:b/>
          <w:smallCaps/>
          <w:sz w:val="22"/>
          <w:szCs w:val="22"/>
          <w14:shadow w14:blurRad="50800" w14:dist="38100" w14:dir="2700000" w14:sx="100000" w14:sy="100000" w14:kx="0" w14:ky="0" w14:algn="tl">
            <w14:srgbClr w14:val="000000">
              <w14:alpha w14:val="60000"/>
            </w14:srgbClr>
          </w14:shadow>
        </w:rPr>
      </w:pPr>
      <w:r w:rsidRPr="00F932A3">
        <w:rPr>
          <w:b/>
          <w:smallCaps/>
          <w:sz w:val="22"/>
          <w:szCs w:val="22"/>
          <w14:shadow w14:blurRad="50800" w14:dist="38100" w14:dir="2700000" w14:sx="100000" w14:sy="100000" w14:kx="0" w14:ky="0" w14:algn="tl">
            <w14:srgbClr w14:val="000000">
              <w14:alpha w14:val="60000"/>
            </w14:srgbClr>
          </w14:shadow>
        </w:rPr>
        <w:lastRenderedPageBreak/>
        <w:t>2.4</w:t>
      </w:r>
      <w:r w:rsidR="00165E1A" w:rsidRPr="00F932A3">
        <w:rPr>
          <w:b/>
          <w:smallCaps/>
          <w:sz w:val="22"/>
          <w:szCs w:val="22"/>
          <w14:shadow w14:blurRad="50800" w14:dist="38100" w14:dir="2700000" w14:sx="100000" w14:sy="100000" w14:kx="0" w14:ky="0" w14:algn="tl">
            <w14:srgbClr w14:val="000000">
              <w14:alpha w14:val="60000"/>
            </w14:srgbClr>
          </w14:shadow>
        </w:rPr>
        <w:t xml:space="preserve">     </w:t>
      </w:r>
      <w:r w:rsidR="00050ECF" w:rsidRPr="00F932A3">
        <w:rPr>
          <w:b/>
          <w:smallCaps/>
          <w:sz w:val="22"/>
          <w:szCs w:val="22"/>
          <w14:shadow w14:blurRad="50800" w14:dist="38100" w14:dir="2700000" w14:sx="100000" w14:sy="100000" w14:kx="0" w14:ky="0" w14:algn="tl">
            <w14:srgbClr w14:val="000000">
              <w14:alpha w14:val="60000"/>
            </w14:srgbClr>
          </w14:shadow>
        </w:rPr>
        <w:t>Podział zamówienia na części</w:t>
      </w:r>
    </w:p>
    <w:p w:rsidR="00050ECF" w:rsidRPr="00BC263E" w:rsidRDefault="002762B4" w:rsidP="00165E1A">
      <w:pPr>
        <w:autoSpaceDE w:val="0"/>
        <w:autoSpaceDN w:val="0"/>
        <w:adjustRightInd w:val="0"/>
        <w:spacing w:line="240" w:lineRule="auto"/>
        <w:ind w:left="567"/>
        <w:jc w:val="both"/>
        <w:rPr>
          <w:sz w:val="22"/>
          <w:szCs w:val="22"/>
        </w:rPr>
      </w:pPr>
      <w:r w:rsidRPr="00BC263E">
        <w:rPr>
          <w:sz w:val="22"/>
          <w:szCs w:val="22"/>
        </w:rPr>
        <w:t>Zamawiający nie przewiduje  podziału zamówienia na odrębne części.</w:t>
      </w:r>
      <w:r w:rsidR="00050ECF" w:rsidRPr="00BC263E">
        <w:rPr>
          <w:sz w:val="22"/>
          <w:szCs w:val="22"/>
        </w:rPr>
        <w:t xml:space="preserve"> </w:t>
      </w:r>
      <w:r w:rsidR="000C429E" w:rsidRPr="00BC263E">
        <w:rPr>
          <w:sz w:val="22"/>
          <w:szCs w:val="22"/>
        </w:rPr>
        <w:t>Wykonawca musi złożyć ofertę obejmującą cały przedmiot zamówienia.</w:t>
      </w:r>
    </w:p>
    <w:p w:rsidR="00165E1A" w:rsidRPr="00BC263E" w:rsidRDefault="00165E1A" w:rsidP="00050ECF">
      <w:pPr>
        <w:spacing w:line="100" w:lineRule="atLeast"/>
        <w:jc w:val="both"/>
        <w:rPr>
          <w:smallCaps/>
          <w:sz w:val="22"/>
          <w:szCs w:val="22"/>
        </w:rPr>
      </w:pPr>
    </w:p>
    <w:p w:rsidR="00165E1A" w:rsidRPr="004A086B" w:rsidRDefault="00F03D8C" w:rsidP="006D7E45">
      <w:pPr>
        <w:spacing w:line="100" w:lineRule="atLeast"/>
        <w:ind w:left="1134" w:hanging="1134"/>
        <w:jc w:val="both"/>
        <w:rPr>
          <w:b/>
          <w:smallCaps/>
          <w:sz w:val="22"/>
          <w:szCs w:val="22"/>
        </w:rPr>
      </w:pPr>
      <w:r w:rsidRPr="004A086B">
        <w:rPr>
          <w:b/>
          <w:smallCaps/>
          <w:sz w:val="22"/>
          <w:szCs w:val="22"/>
        </w:rPr>
        <w:t xml:space="preserve">2.5    </w:t>
      </w:r>
      <w:r w:rsidR="00050ECF" w:rsidRPr="004A086B">
        <w:rPr>
          <w:b/>
          <w:smallCaps/>
          <w:sz w:val="22"/>
          <w:szCs w:val="22"/>
        </w:rPr>
        <w:t xml:space="preserve">Odbiór </w:t>
      </w:r>
      <w:r w:rsidR="00165E1A" w:rsidRPr="004A086B">
        <w:rPr>
          <w:b/>
          <w:smallCaps/>
          <w:sz w:val="22"/>
          <w:szCs w:val="22"/>
        </w:rPr>
        <w:t xml:space="preserve"> </w:t>
      </w:r>
      <w:r w:rsidRPr="004A086B">
        <w:rPr>
          <w:b/>
          <w:smallCaps/>
          <w:sz w:val="22"/>
          <w:szCs w:val="22"/>
        </w:rPr>
        <w:t xml:space="preserve"> </w:t>
      </w:r>
      <w:r w:rsidR="00050ECF" w:rsidRPr="004A086B">
        <w:rPr>
          <w:b/>
          <w:smallCaps/>
          <w:sz w:val="22"/>
          <w:szCs w:val="22"/>
        </w:rPr>
        <w:t xml:space="preserve">odpadów </w:t>
      </w:r>
      <w:r w:rsidR="00165E1A" w:rsidRPr="004A086B">
        <w:rPr>
          <w:b/>
          <w:smallCaps/>
          <w:sz w:val="22"/>
          <w:szCs w:val="22"/>
        </w:rPr>
        <w:t xml:space="preserve"> </w:t>
      </w:r>
      <w:r w:rsidRPr="004A086B">
        <w:rPr>
          <w:b/>
          <w:smallCaps/>
          <w:sz w:val="22"/>
          <w:szCs w:val="22"/>
        </w:rPr>
        <w:t xml:space="preserve"> </w:t>
      </w:r>
      <w:r w:rsidR="00050ECF" w:rsidRPr="004A086B">
        <w:rPr>
          <w:b/>
          <w:smallCaps/>
          <w:sz w:val="22"/>
          <w:szCs w:val="22"/>
        </w:rPr>
        <w:t xml:space="preserve">komunalnych </w:t>
      </w:r>
      <w:r w:rsidRPr="004A086B">
        <w:rPr>
          <w:b/>
          <w:smallCaps/>
          <w:sz w:val="22"/>
          <w:szCs w:val="22"/>
        </w:rPr>
        <w:t xml:space="preserve"> </w:t>
      </w:r>
      <w:r w:rsidR="00165E1A" w:rsidRPr="004A086B">
        <w:rPr>
          <w:b/>
          <w:smallCaps/>
          <w:sz w:val="22"/>
          <w:szCs w:val="22"/>
        </w:rPr>
        <w:t xml:space="preserve"> </w:t>
      </w:r>
      <w:r w:rsidR="00050ECF" w:rsidRPr="004A086B">
        <w:rPr>
          <w:b/>
          <w:smallCaps/>
          <w:sz w:val="22"/>
          <w:szCs w:val="22"/>
        </w:rPr>
        <w:t>z</w:t>
      </w:r>
      <w:r w:rsidR="00165E1A" w:rsidRPr="004A086B">
        <w:rPr>
          <w:b/>
          <w:smallCaps/>
          <w:sz w:val="22"/>
          <w:szCs w:val="22"/>
        </w:rPr>
        <w:t xml:space="preserve"> </w:t>
      </w:r>
      <w:r w:rsidRPr="004A086B">
        <w:rPr>
          <w:b/>
          <w:smallCaps/>
          <w:sz w:val="22"/>
          <w:szCs w:val="22"/>
        </w:rPr>
        <w:t xml:space="preserve"> </w:t>
      </w:r>
      <w:r w:rsidR="00050ECF" w:rsidRPr="004A086B">
        <w:rPr>
          <w:b/>
          <w:smallCaps/>
          <w:sz w:val="22"/>
          <w:szCs w:val="22"/>
        </w:rPr>
        <w:t xml:space="preserve"> nieruchomości </w:t>
      </w:r>
      <w:r w:rsidRPr="004A086B">
        <w:rPr>
          <w:b/>
          <w:smallCaps/>
          <w:sz w:val="22"/>
          <w:szCs w:val="22"/>
        </w:rPr>
        <w:t xml:space="preserve"> </w:t>
      </w:r>
      <w:r w:rsidR="00165E1A" w:rsidRPr="004A086B">
        <w:rPr>
          <w:b/>
          <w:smallCaps/>
          <w:sz w:val="22"/>
          <w:szCs w:val="22"/>
        </w:rPr>
        <w:t xml:space="preserve"> </w:t>
      </w:r>
      <w:r w:rsidR="00050ECF" w:rsidRPr="004A086B">
        <w:rPr>
          <w:b/>
          <w:smallCaps/>
          <w:sz w:val="22"/>
          <w:szCs w:val="22"/>
        </w:rPr>
        <w:t xml:space="preserve">na </w:t>
      </w:r>
      <w:r w:rsidR="00165E1A" w:rsidRPr="004A086B">
        <w:rPr>
          <w:b/>
          <w:smallCaps/>
          <w:sz w:val="22"/>
          <w:szCs w:val="22"/>
        </w:rPr>
        <w:t xml:space="preserve"> </w:t>
      </w:r>
      <w:r w:rsidRPr="004A086B">
        <w:rPr>
          <w:b/>
          <w:smallCaps/>
          <w:sz w:val="22"/>
          <w:szCs w:val="22"/>
        </w:rPr>
        <w:t xml:space="preserve"> </w:t>
      </w:r>
      <w:r w:rsidR="00050ECF" w:rsidRPr="004A086B">
        <w:rPr>
          <w:b/>
          <w:smallCaps/>
          <w:sz w:val="22"/>
          <w:szCs w:val="22"/>
        </w:rPr>
        <w:t xml:space="preserve">których </w:t>
      </w:r>
      <w:r w:rsidR="00165E1A" w:rsidRPr="004A086B">
        <w:rPr>
          <w:b/>
          <w:smallCaps/>
          <w:sz w:val="22"/>
          <w:szCs w:val="22"/>
        </w:rPr>
        <w:t xml:space="preserve"> </w:t>
      </w:r>
      <w:r w:rsidRPr="004A086B">
        <w:rPr>
          <w:b/>
          <w:smallCaps/>
          <w:sz w:val="22"/>
          <w:szCs w:val="22"/>
        </w:rPr>
        <w:t xml:space="preserve"> </w:t>
      </w:r>
      <w:r w:rsidR="00165E1A" w:rsidRPr="004A086B">
        <w:rPr>
          <w:b/>
          <w:smallCaps/>
          <w:sz w:val="22"/>
          <w:szCs w:val="22"/>
        </w:rPr>
        <w:t xml:space="preserve"> </w:t>
      </w:r>
      <w:r w:rsidR="00050ECF" w:rsidRPr="004A086B">
        <w:rPr>
          <w:b/>
          <w:smallCaps/>
          <w:sz w:val="22"/>
          <w:szCs w:val="22"/>
        </w:rPr>
        <w:t xml:space="preserve">zamieszkują </w:t>
      </w:r>
      <w:r w:rsidR="00165E1A" w:rsidRPr="004A086B">
        <w:rPr>
          <w:b/>
          <w:smallCaps/>
          <w:sz w:val="22"/>
          <w:szCs w:val="22"/>
        </w:rPr>
        <w:t xml:space="preserve"> </w:t>
      </w:r>
    </w:p>
    <w:p w:rsidR="00050ECF" w:rsidRPr="004A086B" w:rsidRDefault="00F03D8C" w:rsidP="00F03D8C">
      <w:pPr>
        <w:spacing w:line="100" w:lineRule="atLeast"/>
        <w:ind w:left="1134" w:hanging="1134"/>
        <w:jc w:val="both"/>
        <w:rPr>
          <w:b/>
          <w:smallCaps/>
          <w:sz w:val="22"/>
          <w:szCs w:val="22"/>
        </w:rPr>
      </w:pPr>
      <w:r w:rsidRPr="004A086B">
        <w:rPr>
          <w:b/>
          <w:smallCaps/>
          <w:sz w:val="22"/>
          <w:szCs w:val="22"/>
        </w:rPr>
        <w:t xml:space="preserve">           </w:t>
      </w:r>
      <w:r w:rsidR="00050ECF" w:rsidRPr="004A086B">
        <w:rPr>
          <w:b/>
          <w:smallCaps/>
          <w:sz w:val="22"/>
          <w:szCs w:val="22"/>
        </w:rPr>
        <w:t xml:space="preserve">mieszkańcy  Gminy Wiązownica </w:t>
      </w:r>
      <w:r w:rsidRPr="004A086B">
        <w:rPr>
          <w:b/>
          <w:smallCaps/>
          <w:sz w:val="22"/>
          <w:szCs w:val="22"/>
        </w:rPr>
        <w:t xml:space="preserve"> </w:t>
      </w:r>
      <w:r w:rsidR="00050ECF" w:rsidRPr="004A086B">
        <w:rPr>
          <w:b/>
          <w:sz w:val="22"/>
          <w:szCs w:val="22"/>
        </w:rPr>
        <w:t>obejmuje:</w:t>
      </w:r>
    </w:p>
    <w:p w:rsidR="00041DC3" w:rsidRPr="00BC263E"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b w:val="0"/>
          <w:sz w:val="22"/>
          <w:szCs w:val="22"/>
        </w:rPr>
      </w:pPr>
      <w:r w:rsidRPr="00BC263E">
        <w:rPr>
          <w:rFonts w:ascii="CG Omega" w:hAnsi="CG Omega"/>
          <w:b w:val="0"/>
          <w:sz w:val="22"/>
          <w:szCs w:val="22"/>
        </w:rPr>
        <w:t>O</w:t>
      </w:r>
      <w:r w:rsidR="00050ECF" w:rsidRPr="00BC263E">
        <w:rPr>
          <w:rFonts w:ascii="CG Omega" w:hAnsi="CG Omega"/>
          <w:b w:val="0"/>
          <w:sz w:val="22"/>
          <w:szCs w:val="22"/>
        </w:rPr>
        <w:t>dbiór i zagospodarowanie odpadów stałych pocho</w:t>
      </w:r>
      <w:r w:rsidR="00067863" w:rsidRPr="00BC263E">
        <w:rPr>
          <w:rFonts w:ascii="CG Omega" w:hAnsi="CG Omega"/>
          <w:b w:val="0"/>
          <w:sz w:val="22"/>
          <w:szCs w:val="22"/>
        </w:rPr>
        <w:t>dzących z gospodarstw domowych.</w:t>
      </w:r>
    </w:p>
    <w:p w:rsidR="00041DC3" w:rsidRPr="00BC263E"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b w:val="0"/>
          <w:sz w:val="22"/>
          <w:szCs w:val="22"/>
        </w:rPr>
      </w:pPr>
      <w:r w:rsidRPr="00BC263E">
        <w:rPr>
          <w:rFonts w:ascii="CG Omega" w:hAnsi="CG Omega"/>
          <w:b w:val="0"/>
          <w:sz w:val="22"/>
          <w:szCs w:val="22"/>
        </w:rPr>
        <w:t>O</w:t>
      </w:r>
      <w:r w:rsidR="00050ECF" w:rsidRPr="00BC263E">
        <w:rPr>
          <w:rFonts w:ascii="CG Omega" w:hAnsi="CG Omega"/>
          <w:b w:val="0"/>
          <w:sz w:val="22"/>
          <w:szCs w:val="22"/>
        </w:rPr>
        <w:t xml:space="preserve">dbiór odpadów segregowanych w tym odpadów ulegających biodegradacji. </w:t>
      </w:r>
    </w:p>
    <w:p w:rsidR="00041DC3" w:rsidRPr="00BC263E"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b w:val="0"/>
          <w:sz w:val="22"/>
          <w:szCs w:val="22"/>
        </w:rPr>
      </w:pPr>
      <w:r w:rsidRPr="00BC263E">
        <w:rPr>
          <w:rFonts w:ascii="CG Omega" w:hAnsi="CG Omega"/>
          <w:b w:val="0"/>
          <w:sz w:val="22"/>
          <w:szCs w:val="22"/>
        </w:rPr>
        <w:t>O</w:t>
      </w:r>
      <w:r w:rsidR="00050ECF" w:rsidRPr="00BC263E">
        <w:rPr>
          <w:rFonts w:ascii="CG Omega" w:hAnsi="CG Omega"/>
          <w:b w:val="0"/>
          <w:sz w:val="22"/>
          <w:szCs w:val="22"/>
        </w:rPr>
        <w:t>dbiór przedmiotów wielkogabarytowych, sprzętu elektrycznego i</w:t>
      </w:r>
      <w:r w:rsidR="004A086B">
        <w:rPr>
          <w:rFonts w:ascii="CG Omega" w:hAnsi="CG Omega"/>
          <w:b w:val="0"/>
          <w:sz w:val="22"/>
          <w:szCs w:val="22"/>
        </w:rPr>
        <w:t> </w:t>
      </w:r>
      <w:r w:rsidR="00050ECF" w:rsidRPr="00BC263E">
        <w:rPr>
          <w:rFonts w:ascii="CG Omega" w:hAnsi="CG Omega"/>
          <w:b w:val="0"/>
          <w:sz w:val="22"/>
          <w:szCs w:val="22"/>
        </w:rPr>
        <w:t xml:space="preserve">elektronicznego, zużytych opony, odpadów budowlanych i rozbiórkowych oraz zimnego popiołu. </w:t>
      </w:r>
    </w:p>
    <w:p w:rsidR="00050ECF" w:rsidRPr="00BC263E"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b w:val="0"/>
          <w:sz w:val="22"/>
          <w:szCs w:val="22"/>
        </w:rPr>
      </w:pPr>
      <w:r w:rsidRPr="00BC263E">
        <w:rPr>
          <w:rFonts w:ascii="CG Omega" w:hAnsi="CG Omega"/>
          <w:b w:val="0"/>
          <w:sz w:val="22"/>
          <w:szCs w:val="22"/>
        </w:rPr>
        <w:t>D</w:t>
      </w:r>
      <w:r w:rsidR="00050ECF" w:rsidRPr="00BC263E">
        <w:rPr>
          <w:rFonts w:ascii="CG Omega" w:hAnsi="CG Omega"/>
          <w:b w:val="0"/>
          <w:sz w:val="22"/>
          <w:szCs w:val="22"/>
        </w:rPr>
        <w:t>ostarczanie do gospodarstw domowych worków do selektywnej z</w:t>
      </w:r>
      <w:r w:rsidR="00C74B23" w:rsidRPr="00BC263E">
        <w:rPr>
          <w:rFonts w:ascii="CG Omega" w:hAnsi="CG Omega"/>
          <w:b w:val="0"/>
          <w:sz w:val="22"/>
          <w:szCs w:val="22"/>
        </w:rPr>
        <w:t>biórki odpadów:</w:t>
      </w:r>
      <w:r w:rsidR="00C74B23" w:rsidRPr="00BC263E">
        <w:rPr>
          <w:rFonts w:ascii="CG Omega" w:hAnsi="CG Omega"/>
          <w:b w:val="0"/>
          <w:sz w:val="22"/>
          <w:szCs w:val="22"/>
        </w:rPr>
        <w:br/>
        <w:t>- koloru zielonego</w:t>
      </w:r>
      <w:r w:rsidR="00050ECF" w:rsidRPr="00BC263E">
        <w:rPr>
          <w:rFonts w:ascii="CG Omega" w:hAnsi="CG Omega"/>
          <w:b w:val="0"/>
          <w:sz w:val="22"/>
          <w:szCs w:val="22"/>
        </w:rPr>
        <w:t xml:space="preserve"> na szkło– </w:t>
      </w:r>
      <w:smartTag w:uri="urn:schemas-microsoft-com:office:smarttags" w:element="metricconverter">
        <w:smartTagPr>
          <w:attr w:name="ProductID" w:val="120 l"/>
        </w:smartTagPr>
        <w:r w:rsidR="00050ECF" w:rsidRPr="00BC263E">
          <w:rPr>
            <w:rFonts w:ascii="CG Omega" w:hAnsi="CG Omega"/>
            <w:b w:val="0"/>
            <w:sz w:val="22"/>
            <w:szCs w:val="22"/>
          </w:rPr>
          <w:t>120 l</w:t>
        </w:r>
      </w:smartTag>
      <w:r w:rsidR="00050ECF" w:rsidRPr="00BC263E">
        <w:rPr>
          <w:rFonts w:ascii="CG Omega" w:hAnsi="CG Omega"/>
          <w:b w:val="0"/>
          <w:sz w:val="22"/>
          <w:szCs w:val="22"/>
        </w:rPr>
        <w:t>,</w:t>
      </w:r>
    </w:p>
    <w:p w:rsidR="00050ECF" w:rsidRPr="00BC263E" w:rsidRDefault="00050ECF" w:rsidP="00050ECF">
      <w:pPr>
        <w:tabs>
          <w:tab w:val="left" w:pos="360"/>
        </w:tabs>
        <w:spacing w:line="100" w:lineRule="atLeast"/>
        <w:jc w:val="both"/>
        <w:rPr>
          <w:sz w:val="22"/>
          <w:szCs w:val="22"/>
        </w:rPr>
      </w:pPr>
      <w:r w:rsidRPr="00BC263E">
        <w:rPr>
          <w:sz w:val="22"/>
          <w:szCs w:val="22"/>
        </w:rPr>
        <w:tab/>
      </w:r>
      <w:r w:rsidR="00B72F05" w:rsidRPr="00BC263E">
        <w:rPr>
          <w:sz w:val="22"/>
          <w:szCs w:val="22"/>
        </w:rPr>
        <w:tab/>
      </w:r>
      <w:r w:rsidR="00041DC3" w:rsidRPr="00BC263E">
        <w:rPr>
          <w:sz w:val="22"/>
          <w:szCs w:val="22"/>
        </w:rPr>
        <w:tab/>
      </w:r>
      <w:r w:rsidRPr="00BC263E">
        <w:rPr>
          <w:sz w:val="22"/>
          <w:szCs w:val="22"/>
        </w:rPr>
        <w:t xml:space="preserve">- koloru niebieskiego na papier tekturę i opakowania wielomateriałowe - </w:t>
      </w:r>
      <w:smartTag w:uri="urn:schemas-microsoft-com:office:smarttags" w:element="metricconverter">
        <w:smartTagPr>
          <w:attr w:name="ProductID" w:val="120 l"/>
        </w:smartTagPr>
        <w:r w:rsidRPr="00BC263E">
          <w:rPr>
            <w:sz w:val="22"/>
            <w:szCs w:val="22"/>
          </w:rPr>
          <w:t>120 l</w:t>
        </w:r>
      </w:smartTag>
      <w:r w:rsidRPr="00BC263E">
        <w:rPr>
          <w:sz w:val="22"/>
          <w:szCs w:val="22"/>
        </w:rPr>
        <w:t xml:space="preserve">, </w:t>
      </w:r>
    </w:p>
    <w:p w:rsidR="00050ECF" w:rsidRPr="00BC263E" w:rsidRDefault="00050ECF" w:rsidP="00050ECF">
      <w:pPr>
        <w:tabs>
          <w:tab w:val="left" w:pos="360"/>
        </w:tabs>
        <w:spacing w:line="100" w:lineRule="atLeast"/>
        <w:jc w:val="both"/>
        <w:rPr>
          <w:sz w:val="22"/>
          <w:szCs w:val="22"/>
        </w:rPr>
      </w:pPr>
      <w:r w:rsidRPr="00BC263E">
        <w:rPr>
          <w:sz w:val="22"/>
          <w:szCs w:val="22"/>
        </w:rPr>
        <w:tab/>
      </w:r>
      <w:r w:rsidR="00B72F05" w:rsidRPr="00BC263E">
        <w:rPr>
          <w:sz w:val="22"/>
          <w:szCs w:val="22"/>
        </w:rPr>
        <w:tab/>
      </w:r>
      <w:r w:rsidR="00041DC3" w:rsidRPr="00BC263E">
        <w:rPr>
          <w:sz w:val="22"/>
          <w:szCs w:val="22"/>
        </w:rPr>
        <w:tab/>
      </w:r>
      <w:r w:rsidRPr="00BC263E">
        <w:rPr>
          <w:sz w:val="22"/>
          <w:szCs w:val="22"/>
        </w:rPr>
        <w:t xml:space="preserve">- koloru żółtego na tworzywa sztuczne i metale – </w:t>
      </w:r>
      <w:smartTag w:uri="urn:schemas-microsoft-com:office:smarttags" w:element="metricconverter">
        <w:smartTagPr>
          <w:attr w:name="ProductID" w:val="120 l"/>
        </w:smartTagPr>
        <w:r w:rsidRPr="00BC263E">
          <w:rPr>
            <w:sz w:val="22"/>
            <w:szCs w:val="22"/>
          </w:rPr>
          <w:t>120 l</w:t>
        </w:r>
      </w:smartTag>
      <w:r w:rsidRPr="00BC263E">
        <w:rPr>
          <w:sz w:val="22"/>
          <w:szCs w:val="22"/>
        </w:rPr>
        <w:t xml:space="preserve">, </w:t>
      </w:r>
    </w:p>
    <w:p w:rsidR="00041DC3" w:rsidRPr="00BC263E" w:rsidRDefault="00050ECF" w:rsidP="00067863">
      <w:pPr>
        <w:tabs>
          <w:tab w:val="left" w:pos="360"/>
        </w:tabs>
        <w:spacing w:line="100" w:lineRule="atLeast"/>
        <w:jc w:val="both"/>
        <w:rPr>
          <w:sz w:val="22"/>
          <w:szCs w:val="22"/>
        </w:rPr>
      </w:pPr>
      <w:r w:rsidRPr="00BC263E">
        <w:rPr>
          <w:sz w:val="22"/>
          <w:szCs w:val="22"/>
        </w:rPr>
        <w:tab/>
      </w:r>
      <w:r w:rsidR="00B72F05" w:rsidRPr="00BC263E">
        <w:rPr>
          <w:sz w:val="22"/>
          <w:szCs w:val="22"/>
        </w:rPr>
        <w:tab/>
      </w:r>
      <w:r w:rsidR="00041DC3" w:rsidRPr="00BC263E">
        <w:rPr>
          <w:sz w:val="22"/>
          <w:szCs w:val="22"/>
        </w:rPr>
        <w:tab/>
      </w:r>
      <w:r w:rsidRPr="00BC263E">
        <w:rPr>
          <w:sz w:val="22"/>
          <w:szCs w:val="22"/>
        </w:rPr>
        <w:t>- koloru brązowego na odpady ulegające biodegra</w:t>
      </w:r>
      <w:r w:rsidR="00041DC3" w:rsidRPr="00BC263E">
        <w:rPr>
          <w:sz w:val="22"/>
          <w:szCs w:val="22"/>
        </w:rPr>
        <w:t>dacji i odpadów zielonych-120</w:t>
      </w:r>
      <w:r w:rsidRPr="00BC263E">
        <w:rPr>
          <w:sz w:val="22"/>
          <w:szCs w:val="22"/>
        </w:rPr>
        <w:t>l</w:t>
      </w:r>
      <w:r w:rsidR="00041DC3" w:rsidRPr="00BC263E">
        <w:rPr>
          <w:sz w:val="22"/>
          <w:szCs w:val="22"/>
        </w:rPr>
        <w:t>,</w:t>
      </w:r>
    </w:p>
    <w:p w:rsidR="00041DC3" w:rsidRPr="00BC263E" w:rsidRDefault="00041DC3" w:rsidP="00041DC3">
      <w:pPr>
        <w:tabs>
          <w:tab w:val="left" w:pos="360"/>
        </w:tabs>
        <w:spacing w:line="100" w:lineRule="atLeast"/>
        <w:ind w:left="1418" w:hanging="1276"/>
        <w:jc w:val="both"/>
        <w:rPr>
          <w:sz w:val="22"/>
          <w:szCs w:val="22"/>
        </w:rPr>
      </w:pPr>
      <w:r w:rsidRPr="00BC263E">
        <w:rPr>
          <w:sz w:val="22"/>
          <w:szCs w:val="22"/>
        </w:rPr>
        <w:tab/>
        <w:t xml:space="preserve">   2.5.5      </w:t>
      </w:r>
      <w:r w:rsidR="00EE3255" w:rsidRPr="00BC263E">
        <w:rPr>
          <w:sz w:val="22"/>
          <w:szCs w:val="22"/>
        </w:rPr>
        <w:t>O</w:t>
      </w:r>
      <w:r w:rsidR="00050ECF" w:rsidRPr="00BC263E">
        <w:rPr>
          <w:sz w:val="22"/>
          <w:szCs w:val="22"/>
        </w:rPr>
        <w:t>dbiór niebezpiecznych odpadów komunalnych tj. rozpuszczalniki, kwasy,</w:t>
      </w:r>
    </w:p>
    <w:p w:rsidR="00041DC3" w:rsidRPr="00BC263E" w:rsidRDefault="00041DC3" w:rsidP="00041DC3">
      <w:pPr>
        <w:tabs>
          <w:tab w:val="left" w:pos="360"/>
        </w:tabs>
        <w:spacing w:line="100" w:lineRule="atLeast"/>
        <w:ind w:left="1418" w:hanging="1276"/>
        <w:jc w:val="both"/>
        <w:rPr>
          <w:sz w:val="22"/>
          <w:szCs w:val="22"/>
        </w:rPr>
      </w:pPr>
      <w:r w:rsidRPr="00BC263E">
        <w:rPr>
          <w:sz w:val="22"/>
          <w:szCs w:val="22"/>
        </w:rPr>
        <w:t xml:space="preserve">                    </w:t>
      </w:r>
      <w:r w:rsidR="00050ECF" w:rsidRPr="00BC263E">
        <w:rPr>
          <w:sz w:val="22"/>
          <w:szCs w:val="22"/>
        </w:rPr>
        <w:t xml:space="preserve"> </w:t>
      </w:r>
      <w:r w:rsidRPr="00BC263E">
        <w:rPr>
          <w:sz w:val="22"/>
          <w:szCs w:val="22"/>
        </w:rPr>
        <w:t>alkalia,</w:t>
      </w:r>
      <w:r w:rsidR="00050ECF" w:rsidRPr="00BC263E">
        <w:rPr>
          <w:sz w:val="22"/>
          <w:szCs w:val="22"/>
        </w:rPr>
        <w:t xml:space="preserve"> lampy fluoroscencyjne, oleje tłuszcze, farby</w:t>
      </w:r>
      <w:r w:rsidR="00067863" w:rsidRPr="00BC263E">
        <w:rPr>
          <w:sz w:val="22"/>
          <w:szCs w:val="22"/>
        </w:rPr>
        <w:t>, tusze, baterie i akumulatory.</w:t>
      </w:r>
    </w:p>
    <w:p w:rsidR="00050ECF" w:rsidRPr="00BC263E" w:rsidRDefault="00041DC3" w:rsidP="00041DC3">
      <w:pPr>
        <w:ind w:left="1413" w:hanging="846"/>
        <w:jc w:val="both"/>
        <w:rPr>
          <w:bCs/>
          <w:sz w:val="22"/>
          <w:szCs w:val="22"/>
        </w:rPr>
      </w:pPr>
      <w:r w:rsidRPr="00BC263E">
        <w:rPr>
          <w:bCs/>
          <w:sz w:val="22"/>
          <w:szCs w:val="22"/>
        </w:rPr>
        <w:t>2.</w:t>
      </w:r>
      <w:r w:rsidR="00532B3F" w:rsidRPr="00BC263E">
        <w:rPr>
          <w:bCs/>
          <w:sz w:val="22"/>
          <w:szCs w:val="22"/>
        </w:rPr>
        <w:t>5.6</w:t>
      </w:r>
      <w:r w:rsidRPr="00BC263E">
        <w:rPr>
          <w:bCs/>
          <w:sz w:val="22"/>
          <w:szCs w:val="22"/>
        </w:rPr>
        <w:t xml:space="preserve"> </w:t>
      </w:r>
      <w:r w:rsidR="00EE3255" w:rsidRPr="00BC263E">
        <w:rPr>
          <w:bCs/>
          <w:sz w:val="22"/>
          <w:szCs w:val="22"/>
        </w:rPr>
        <w:tab/>
        <w:t>W</w:t>
      </w:r>
      <w:r w:rsidR="00050ECF" w:rsidRPr="00BC263E">
        <w:rPr>
          <w:bCs/>
          <w:sz w:val="22"/>
          <w:szCs w:val="22"/>
        </w:rPr>
        <w:t xml:space="preserve">ykonawca   będzie zobowiązany do odbioru odpadów z PSZOK na zgłoszenie telefoniczne. </w:t>
      </w:r>
    </w:p>
    <w:p w:rsidR="00050ECF" w:rsidRPr="00BC263E" w:rsidRDefault="00532B3F" w:rsidP="00041DC3">
      <w:pPr>
        <w:ind w:left="1407" w:hanging="840"/>
        <w:jc w:val="both"/>
        <w:rPr>
          <w:bCs/>
          <w:sz w:val="22"/>
          <w:szCs w:val="22"/>
        </w:rPr>
      </w:pPr>
      <w:r w:rsidRPr="00BC263E">
        <w:rPr>
          <w:bCs/>
          <w:sz w:val="22"/>
          <w:szCs w:val="22"/>
        </w:rPr>
        <w:t>2.5.7</w:t>
      </w:r>
      <w:r w:rsidR="00041DC3" w:rsidRPr="00BC263E">
        <w:rPr>
          <w:bCs/>
          <w:sz w:val="22"/>
          <w:szCs w:val="22"/>
        </w:rPr>
        <w:t xml:space="preserve"> </w:t>
      </w:r>
      <w:r w:rsidR="00041DC3" w:rsidRPr="00BC263E">
        <w:rPr>
          <w:bCs/>
          <w:sz w:val="22"/>
          <w:szCs w:val="22"/>
        </w:rPr>
        <w:tab/>
      </w:r>
      <w:r w:rsidR="00050ECF" w:rsidRPr="00BC263E">
        <w:rPr>
          <w:bCs/>
          <w:sz w:val="22"/>
          <w:szCs w:val="22"/>
        </w:rPr>
        <w:t>Wyposażenie PSZOK w odpowied</w:t>
      </w:r>
      <w:r w:rsidR="00CC3316" w:rsidRPr="00BC263E">
        <w:rPr>
          <w:bCs/>
          <w:sz w:val="22"/>
          <w:szCs w:val="22"/>
        </w:rPr>
        <w:t>nie pojemniki  leży po stronie W</w:t>
      </w:r>
      <w:r w:rsidR="00050ECF" w:rsidRPr="00BC263E">
        <w:rPr>
          <w:bCs/>
          <w:sz w:val="22"/>
          <w:szCs w:val="22"/>
        </w:rPr>
        <w:t>ykonawcy. Punkt ma umożliwić odbiór odpadów  zbieranych selektywnie, w szczególności odpadów niebezpiecznych, np.  przeterminowane lekarstwa, zużyte baterie, akumulatory, świetlówki, opakowania po farbach, sprzęt elektryczny i</w:t>
      </w:r>
      <w:r w:rsidR="003E69C8">
        <w:rPr>
          <w:bCs/>
          <w:sz w:val="22"/>
          <w:szCs w:val="22"/>
        </w:rPr>
        <w:t> </w:t>
      </w:r>
      <w:r w:rsidR="00050ECF" w:rsidRPr="00BC263E">
        <w:rPr>
          <w:bCs/>
          <w:sz w:val="22"/>
          <w:szCs w:val="22"/>
        </w:rPr>
        <w:t xml:space="preserve">elektroniczny, odpady wielkogabarytowe, opony. </w:t>
      </w:r>
    </w:p>
    <w:p w:rsidR="00050ECF" w:rsidRPr="00BC263E" w:rsidRDefault="00050ECF" w:rsidP="00041DC3">
      <w:pPr>
        <w:ind w:left="1407" w:firstLine="8"/>
        <w:jc w:val="both"/>
        <w:rPr>
          <w:bCs/>
          <w:sz w:val="22"/>
          <w:szCs w:val="22"/>
        </w:rPr>
      </w:pPr>
      <w:r w:rsidRPr="00BC263E">
        <w:rPr>
          <w:bCs/>
          <w:sz w:val="22"/>
          <w:szCs w:val="22"/>
        </w:rPr>
        <w:t>PSZOK winien zostać wyposażony w odpowiednie kontenery i pojemniki umożliwiające selektywną zbiórkę wszystkich frakcji, powinny być odpowied</w:t>
      </w:r>
      <w:r w:rsidR="00B72F05" w:rsidRPr="00BC263E">
        <w:rPr>
          <w:bCs/>
          <w:sz w:val="22"/>
          <w:szCs w:val="22"/>
        </w:rPr>
        <w:t>nio oznakowane dla odpowiednich</w:t>
      </w:r>
      <w:r w:rsidRPr="00BC263E">
        <w:rPr>
          <w:bCs/>
          <w:sz w:val="22"/>
          <w:szCs w:val="22"/>
        </w:rPr>
        <w:t xml:space="preserve"> frakcji. PSZOK jest zlokalizowany na terenie oczyszczalni ścieków w miejscowości Wiązownica.</w:t>
      </w:r>
    </w:p>
    <w:p w:rsidR="00050ECF" w:rsidRPr="00BC263E" w:rsidRDefault="00050ECF" w:rsidP="00050ECF">
      <w:pPr>
        <w:spacing w:line="100" w:lineRule="atLeast"/>
        <w:jc w:val="both"/>
        <w:rPr>
          <w:sz w:val="22"/>
          <w:szCs w:val="22"/>
        </w:rPr>
      </w:pPr>
      <w:r w:rsidRPr="00BC263E">
        <w:rPr>
          <w:sz w:val="22"/>
          <w:szCs w:val="22"/>
        </w:rPr>
        <w:t xml:space="preserve">     </w:t>
      </w:r>
      <w:r w:rsidR="00B72F05" w:rsidRPr="00BC263E">
        <w:rPr>
          <w:sz w:val="22"/>
          <w:szCs w:val="22"/>
        </w:rPr>
        <w:tab/>
      </w:r>
      <w:r w:rsidR="00041DC3" w:rsidRPr="00BC263E">
        <w:rPr>
          <w:sz w:val="22"/>
          <w:szCs w:val="22"/>
        </w:rPr>
        <w:tab/>
      </w:r>
      <w:r w:rsidRPr="00BC263E">
        <w:rPr>
          <w:sz w:val="22"/>
          <w:szCs w:val="22"/>
        </w:rPr>
        <w:t>Wykonawca wyposaży PSZOK w następujące  kontenery i pojemniki:</w:t>
      </w:r>
    </w:p>
    <w:p w:rsidR="00050ECF" w:rsidRPr="00BC263E" w:rsidRDefault="00050ECF" w:rsidP="00041DC3">
      <w:pPr>
        <w:spacing w:line="100" w:lineRule="atLeast"/>
        <w:ind w:left="708" w:firstLine="708"/>
        <w:jc w:val="both"/>
        <w:rPr>
          <w:sz w:val="22"/>
          <w:szCs w:val="22"/>
        </w:rPr>
      </w:pPr>
      <w:proofErr w:type="spellStart"/>
      <w:r w:rsidRPr="00BC263E">
        <w:rPr>
          <w:sz w:val="22"/>
          <w:szCs w:val="22"/>
        </w:rPr>
        <w:t>Kp</w:t>
      </w:r>
      <w:proofErr w:type="spellEnd"/>
      <w:r w:rsidRPr="00BC263E">
        <w:rPr>
          <w:sz w:val="22"/>
          <w:szCs w:val="22"/>
        </w:rPr>
        <w:t xml:space="preserve"> 7 -  zużyte  opony,</w:t>
      </w:r>
    </w:p>
    <w:p w:rsidR="00050ECF" w:rsidRPr="00BC263E" w:rsidRDefault="00050ECF" w:rsidP="00041DC3">
      <w:pPr>
        <w:spacing w:line="100" w:lineRule="atLeast"/>
        <w:ind w:left="1416"/>
        <w:jc w:val="both"/>
        <w:rPr>
          <w:sz w:val="22"/>
          <w:szCs w:val="22"/>
        </w:rPr>
      </w:pPr>
      <w:proofErr w:type="spellStart"/>
      <w:r w:rsidRPr="00BC263E">
        <w:rPr>
          <w:sz w:val="22"/>
          <w:szCs w:val="22"/>
        </w:rPr>
        <w:t>Kp</w:t>
      </w:r>
      <w:proofErr w:type="spellEnd"/>
      <w:r w:rsidRPr="00BC263E">
        <w:rPr>
          <w:sz w:val="22"/>
          <w:szCs w:val="22"/>
        </w:rPr>
        <w:t xml:space="preserve"> 7 -  zużyty sprzęt elektryczny i elektroniczny, świetlówki, zużyte baterie i</w:t>
      </w:r>
      <w:r w:rsidR="003E69C8">
        <w:rPr>
          <w:sz w:val="22"/>
          <w:szCs w:val="22"/>
        </w:rPr>
        <w:t> </w:t>
      </w:r>
      <w:r w:rsidRPr="00BC263E">
        <w:rPr>
          <w:sz w:val="22"/>
          <w:szCs w:val="22"/>
        </w:rPr>
        <w:t>akumulatory,</w:t>
      </w:r>
    </w:p>
    <w:p w:rsidR="00050ECF" w:rsidRPr="00BC263E" w:rsidRDefault="00050ECF" w:rsidP="00041DC3">
      <w:pPr>
        <w:spacing w:line="100" w:lineRule="atLeast"/>
        <w:ind w:left="708" w:firstLine="708"/>
        <w:jc w:val="both"/>
        <w:rPr>
          <w:sz w:val="22"/>
          <w:szCs w:val="22"/>
        </w:rPr>
      </w:pPr>
      <w:r w:rsidRPr="00BC263E">
        <w:rPr>
          <w:sz w:val="22"/>
          <w:szCs w:val="22"/>
        </w:rPr>
        <w:t xml:space="preserve">Poj. </w:t>
      </w:r>
      <w:smartTag w:uri="urn:schemas-microsoft-com:office:smarttags" w:element="metricconverter">
        <w:smartTagPr>
          <w:attr w:name="ProductID" w:val="1200 l"/>
        </w:smartTagPr>
        <w:r w:rsidRPr="00BC263E">
          <w:rPr>
            <w:sz w:val="22"/>
            <w:szCs w:val="22"/>
          </w:rPr>
          <w:t>1200 l</w:t>
        </w:r>
      </w:smartTag>
      <w:r w:rsidRPr="00BC263E">
        <w:rPr>
          <w:sz w:val="22"/>
          <w:szCs w:val="22"/>
        </w:rPr>
        <w:t xml:space="preserve"> -  przeterminowane leki i chemikalia,</w:t>
      </w:r>
    </w:p>
    <w:p w:rsidR="00050ECF" w:rsidRPr="00BC263E" w:rsidRDefault="00050ECF" w:rsidP="00041DC3">
      <w:pPr>
        <w:spacing w:line="100" w:lineRule="atLeast"/>
        <w:ind w:left="708" w:firstLine="708"/>
        <w:jc w:val="both"/>
        <w:rPr>
          <w:sz w:val="22"/>
          <w:szCs w:val="22"/>
        </w:rPr>
      </w:pPr>
      <w:r w:rsidRPr="00BC263E">
        <w:rPr>
          <w:sz w:val="22"/>
          <w:szCs w:val="22"/>
        </w:rPr>
        <w:t xml:space="preserve">Poj. </w:t>
      </w:r>
      <w:smartTag w:uri="urn:schemas-microsoft-com:office:smarttags" w:element="metricconverter">
        <w:smartTagPr>
          <w:attr w:name="ProductID" w:val="1200 l"/>
        </w:smartTagPr>
        <w:r w:rsidRPr="00BC263E">
          <w:rPr>
            <w:sz w:val="22"/>
            <w:szCs w:val="22"/>
          </w:rPr>
          <w:t>1200 l</w:t>
        </w:r>
      </w:smartTag>
      <w:r w:rsidRPr="00BC263E">
        <w:rPr>
          <w:sz w:val="22"/>
          <w:szCs w:val="22"/>
        </w:rPr>
        <w:t xml:space="preserve"> -  opakowania po środkach ochrony roślin,</w:t>
      </w:r>
    </w:p>
    <w:p w:rsidR="00050ECF" w:rsidRPr="00BC263E" w:rsidRDefault="00050ECF" w:rsidP="00041DC3">
      <w:pPr>
        <w:spacing w:line="100" w:lineRule="atLeast"/>
        <w:ind w:left="708" w:firstLine="708"/>
        <w:jc w:val="both"/>
        <w:rPr>
          <w:sz w:val="22"/>
          <w:szCs w:val="22"/>
        </w:rPr>
      </w:pPr>
      <w:proofErr w:type="spellStart"/>
      <w:r w:rsidRPr="00BC263E">
        <w:rPr>
          <w:sz w:val="22"/>
          <w:szCs w:val="22"/>
        </w:rPr>
        <w:t>Kp</w:t>
      </w:r>
      <w:proofErr w:type="spellEnd"/>
      <w:r w:rsidRPr="00BC263E">
        <w:rPr>
          <w:sz w:val="22"/>
          <w:szCs w:val="22"/>
        </w:rPr>
        <w:t xml:space="preserve"> 7 -  zimny popiół, żużel,</w:t>
      </w:r>
    </w:p>
    <w:p w:rsidR="00050ECF" w:rsidRPr="00BC263E" w:rsidRDefault="00050ECF" w:rsidP="00041DC3">
      <w:pPr>
        <w:spacing w:line="100" w:lineRule="atLeast"/>
        <w:ind w:left="708" w:firstLine="708"/>
        <w:jc w:val="both"/>
        <w:rPr>
          <w:sz w:val="22"/>
          <w:szCs w:val="22"/>
        </w:rPr>
      </w:pPr>
      <w:r w:rsidRPr="00BC263E">
        <w:rPr>
          <w:sz w:val="22"/>
          <w:szCs w:val="22"/>
        </w:rPr>
        <w:t xml:space="preserve">Poj. </w:t>
      </w:r>
      <w:smartTag w:uri="urn:schemas-microsoft-com:office:smarttags" w:element="metricconverter">
        <w:smartTagPr>
          <w:attr w:name="ProductID" w:val="1200 l"/>
        </w:smartTagPr>
        <w:r w:rsidRPr="00BC263E">
          <w:rPr>
            <w:sz w:val="22"/>
            <w:szCs w:val="22"/>
          </w:rPr>
          <w:t>1200 l</w:t>
        </w:r>
      </w:smartTag>
      <w:r w:rsidRPr="00BC263E">
        <w:rPr>
          <w:sz w:val="22"/>
          <w:szCs w:val="22"/>
        </w:rPr>
        <w:t xml:space="preserve"> -  papier, tektura, tworzywa sztuczne, metale. </w:t>
      </w:r>
    </w:p>
    <w:p w:rsidR="00050ECF" w:rsidRPr="00BC263E" w:rsidRDefault="00050ECF" w:rsidP="00041DC3">
      <w:pPr>
        <w:spacing w:line="100" w:lineRule="atLeast"/>
        <w:ind w:left="708" w:firstLine="708"/>
        <w:jc w:val="both"/>
        <w:rPr>
          <w:sz w:val="22"/>
          <w:szCs w:val="22"/>
        </w:rPr>
      </w:pPr>
      <w:r w:rsidRPr="00BC263E">
        <w:rPr>
          <w:sz w:val="22"/>
          <w:szCs w:val="22"/>
        </w:rPr>
        <w:t>Odpady budowlane i wielkogabarytowe będą składowane luzem.</w:t>
      </w:r>
    </w:p>
    <w:p w:rsidR="00050ECF" w:rsidRPr="00BC263E" w:rsidRDefault="00532B3F" w:rsidP="00041DC3">
      <w:pPr>
        <w:spacing w:line="100" w:lineRule="atLeast"/>
        <w:ind w:left="1410" w:hanging="705"/>
        <w:jc w:val="both"/>
        <w:rPr>
          <w:sz w:val="22"/>
          <w:szCs w:val="22"/>
        </w:rPr>
      </w:pPr>
      <w:r w:rsidRPr="00BC263E">
        <w:rPr>
          <w:sz w:val="22"/>
          <w:szCs w:val="22"/>
        </w:rPr>
        <w:t>2.5.8</w:t>
      </w:r>
      <w:r w:rsidR="00041DC3" w:rsidRPr="00BC263E">
        <w:rPr>
          <w:sz w:val="22"/>
          <w:szCs w:val="22"/>
        </w:rPr>
        <w:t xml:space="preserve"> </w:t>
      </w:r>
      <w:r w:rsidR="00041DC3" w:rsidRPr="00BC263E">
        <w:rPr>
          <w:sz w:val="22"/>
          <w:szCs w:val="22"/>
        </w:rPr>
        <w:tab/>
      </w:r>
      <w:r w:rsidR="00CC3316" w:rsidRPr="00BC263E">
        <w:rPr>
          <w:sz w:val="22"/>
          <w:szCs w:val="22"/>
        </w:rPr>
        <w:t>Obowiązkiem W</w:t>
      </w:r>
      <w:r w:rsidR="00050ECF" w:rsidRPr="00BC263E">
        <w:rPr>
          <w:sz w:val="22"/>
          <w:szCs w:val="22"/>
        </w:rPr>
        <w:t>ykonawcy będzie zagospodarowanie odebranych z PSZOK w Wiązownicy odpadów poprzez przekazanie ich do odzysku lub unieszkodliwienia.</w:t>
      </w:r>
    </w:p>
    <w:p w:rsidR="001B24E2" w:rsidRPr="00BC263E" w:rsidRDefault="001B24E2" w:rsidP="00B72F05">
      <w:pPr>
        <w:spacing w:line="100" w:lineRule="atLeast"/>
        <w:ind w:left="705"/>
        <w:jc w:val="both"/>
        <w:rPr>
          <w:sz w:val="22"/>
          <w:szCs w:val="22"/>
        </w:rPr>
      </w:pPr>
      <w:r w:rsidRPr="00BC263E">
        <w:rPr>
          <w:sz w:val="22"/>
          <w:szCs w:val="22"/>
        </w:rPr>
        <w:t xml:space="preserve">           </w:t>
      </w:r>
      <w:r w:rsidR="00050ECF" w:rsidRPr="00BC263E">
        <w:rPr>
          <w:sz w:val="22"/>
          <w:szCs w:val="22"/>
        </w:rPr>
        <w:t xml:space="preserve">UWAGA: Do </w:t>
      </w:r>
      <w:r w:rsidRPr="00BC263E">
        <w:rPr>
          <w:sz w:val="22"/>
          <w:szCs w:val="22"/>
        </w:rPr>
        <w:t xml:space="preserve"> </w:t>
      </w:r>
      <w:r w:rsidR="00050ECF" w:rsidRPr="00BC263E">
        <w:rPr>
          <w:sz w:val="22"/>
          <w:szCs w:val="22"/>
        </w:rPr>
        <w:t xml:space="preserve">Punktu </w:t>
      </w:r>
      <w:r w:rsidRPr="00BC263E">
        <w:rPr>
          <w:sz w:val="22"/>
          <w:szCs w:val="22"/>
        </w:rPr>
        <w:t xml:space="preserve"> </w:t>
      </w:r>
      <w:r w:rsidR="00050ECF" w:rsidRPr="00BC263E">
        <w:rPr>
          <w:sz w:val="22"/>
          <w:szCs w:val="22"/>
        </w:rPr>
        <w:t xml:space="preserve">Selektywnej </w:t>
      </w:r>
      <w:r w:rsidRPr="00BC263E">
        <w:rPr>
          <w:sz w:val="22"/>
          <w:szCs w:val="22"/>
        </w:rPr>
        <w:t xml:space="preserve"> </w:t>
      </w:r>
      <w:r w:rsidR="00050ECF" w:rsidRPr="00BC263E">
        <w:rPr>
          <w:sz w:val="22"/>
          <w:szCs w:val="22"/>
        </w:rPr>
        <w:t xml:space="preserve">Zbiórki </w:t>
      </w:r>
      <w:r w:rsidRPr="00BC263E">
        <w:rPr>
          <w:sz w:val="22"/>
          <w:szCs w:val="22"/>
        </w:rPr>
        <w:t xml:space="preserve"> </w:t>
      </w:r>
      <w:r w:rsidR="00050ECF" w:rsidRPr="00BC263E">
        <w:rPr>
          <w:sz w:val="22"/>
          <w:szCs w:val="22"/>
        </w:rPr>
        <w:t xml:space="preserve">Odpadów </w:t>
      </w:r>
      <w:r w:rsidRPr="00BC263E">
        <w:rPr>
          <w:sz w:val="22"/>
          <w:szCs w:val="22"/>
        </w:rPr>
        <w:t xml:space="preserve"> </w:t>
      </w:r>
      <w:r w:rsidR="00050ECF" w:rsidRPr="00BC263E">
        <w:rPr>
          <w:sz w:val="22"/>
          <w:szCs w:val="22"/>
        </w:rPr>
        <w:t xml:space="preserve">Komunalnych </w:t>
      </w:r>
      <w:r w:rsidRPr="00BC263E">
        <w:rPr>
          <w:sz w:val="22"/>
          <w:szCs w:val="22"/>
        </w:rPr>
        <w:t xml:space="preserve"> </w:t>
      </w:r>
      <w:r w:rsidR="00050ECF" w:rsidRPr="00BC263E">
        <w:rPr>
          <w:sz w:val="22"/>
          <w:szCs w:val="22"/>
        </w:rPr>
        <w:t xml:space="preserve">nie będzie </w:t>
      </w:r>
    </w:p>
    <w:p w:rsidR="00050ECF" w:rsidRPr="00BC263E" w:rsidRDefault="001B24E2" w:rsidP="001B24E2">
      <w:pPr>
        <w:spacing w:line="100" w:lineRule="atLeast"/>
        <w:ind w:left="705"/>
        <w:jc w:val="both"/>
        <w:rPr>
          <w:sz w:val="22"/>
          <w:szCs w:val="22"/>
        </w:rPr>
      </w:pPr>
      <w:r w:rsidRPr="00BC263E">
        <w:rPr>
          <w:sz w:val="22"/>
          <w:szCs w:val="22"/>
        </w:rPr>
        <w:t xml:space="preserve">                           można </w:t>
      </w:r>
      <w:r w:rsidR="00050ECF" w:rsidRPr="00BC263E">
        <w:rPr>
          <w:sz w:val="22"/>
          <w:szCs w:val="22"/>
        </w:rPr>
        <w:t>oddawać  odpadów  zmieszanych.</w:t>
      </w:r>
    </w:p>
    <w:p w:rsidR="004B647D" w:rsidRPr="00BC263E" w:rsidRDefault="00050ECF" w:rsidP="004B647D">
      <w:pPr>
        <w:spacing w:line="100" w:lineRule="atLeast"/>
        <w:ind w:left="1418"/>
        <w:jc w:val="both"/>
        <w:rPr>
          <w:sz w:val="22"/>
          <w:szCs w:val="22"/>
        </w:rPr>
      </w:pPr>
      <w:r w:rsidRPr="00BC263E">
        <w:rPr>
          <w:sz w:val="22"/>
          <w:szCs w:val="22"/>
        </w:rPr>
        <w:t>Częstotliwość odbioru odpadów z  PSZOK  -  wg. potrzeb na telefoniczne zgłoszenie, nie częściej jednak niż 1 raz na kwartał.</w:t>
      </w:r>
    </w:p>
    <w:p w:rsidR="00050ECF" w:rsidRPr="004A086B" w:rsidRDefault="00041DC3" w:rsidP="00050ECF">
      <w:pPr>
        <w:tabs>
          <w:tab w:val="left" w:pos="360"/>
        </w:tabs>
        <w:spacing w:line="100" w:lineRule="atLeast"/>
        <w:jc w:val="both"/>
        <w:rPr>
          <w:b/>
          <w:smallCaps/>
          <w:sz w:val="22"/>
          <w:szCs w:val="22"/>
        </w:rPr>
      </w:pPr>
      <w:r w:rsidRPr="004A086B">
        <w:rPr>
          <w:b/>
          <w:smallCaps/>
          <w:sz w:val="22"/>
          <w:szCs w:val="22"/>
        </w:rPr>
        <w:t>2.6</w:t>
      </w:r>
      <w:r w:rsidR="00067863" w:rsidRPr="004A086B">
        <w:rPr>
          <w:b/>
          <w:smallCaps/>
          <w:sz w:val="22"/>
          <w:szCs w:val="22"/>
        </w:rPr>
        <w:t xml:space="preserve">  </w:t>
      </w:r>
      <w:r w:rsidR="00165E1A" w:rsidRPr="004A086B">
        <w:rPr>
          <w:b/>
          <w:smallCaps/>
          <w:sz w:val="22"/>
          <w:szCs w:val="22"/>
        </w:rPr>
        <w:tab/>
      </w:r>
      <w:r w:rsidR="00050ECF" w:rsidRPr="004A086B">
        <w:rPr>
          <w:b/>
          <w:smallCaps/>
          <w:sz w:val="22"/>
          <w:szCs w:val="22"/>
        </w:rPr>
        <w:t>Odbiór odpadów z nieruchomości na których zamieszkują mieszkańcy</w:t>
      </w:r>
    </w:p>
    <w:p w:rsidR="00050ECF" w:rsidRPr="00BC263E" w:rsidRDefault="0086291E" w:rsidP="0086291E">
      <w:pPr>
        <w:spacing w:line="100" w:lineRule="atLeast"/>
        <w:ind w:left="1416" w:hanging="711"/>
        <w:jc w:val="both"/>
        <w:rPr>
          <w:sz w:val="22"/>
          <w:szCs w:val="22"/>
        </w:rPr>
      </w:pPr>
      <w:r w:rsidRPr="00BC263E">
        <w:rPr>
          <w:sz w:val="22"/>
          <w:szCs w:val="22"/>
        </w:rPr>
        <w:t>2.6</w:t>
      </w:r>
      <w:r w:rsidR="00067863" w:rsidRPr="00BC263E">
        <w:rPr>
          <w:sz w:val="22"/>
          <w:szCs w:val="22"/>
        </w:rPr>
        <w:t>.1</w:t>
      </w:r>
      <w:r w:rsidR="00050ECF" w:rsidRPr="00BC263E">
        <w:rPr>
          <w:sz w:val="22"/>
          <w:szCs w:val="22"/>
        </w:rPr>
        <w:t xml:space="preserve"> </w:t>
      </w:r>
      <w:r w:rsidR="00165E1A" w:rsidRPr="00BC263E">
        <w:rPr>
          <w:sz w:val="22"/>
          <w:szCs w:val="22"/>
        </w:rPr>
        <w:tab/>
      </w:r>
      <w:r w:rsidR="00EE3255" w:rsidRPr="00BC263E">
        <w:rPr>
          <w:sz w:val="22"/>
          <w:szCs w:val="22"/>
        </w:rPr>
        <w:t>N</w:t>
      </w:r>
      <w:r w:rsidR="00050ECF" w:rsidRPr="00BC263E">
        <w:rPr>
          <w:sz w:val="22"/>
          <w:szCs w:val="22"/>
        </w:rPr>
        <w:t xml:space="preserve">a terenie gminy Wiązownica obowiązywać będzie system mieszany (pojemnikowy i </w:t>
      </w:r>
      <w:r w:rsidR="0086162A" w:rsidRPr="00BC263E">
        <w:rPr>
          <w:sz w:val="22"/>
          <w:szCs w:val="22"/>
        </w:rPr>
        <w:t xml:space="preserve"> </w:t>
      </w:r>
      <w:r w:rsidR="00050ECF" w:rsidRPr="00BC263E">
        <w:rPr>
          <w:sz w:val="22"/>
          <w:szCs w:val="22"/>
        </w:rPr>
        <w:t>workowy) zbiórki zmieszanych odpadów komunalnych oraz system workowy na odpady segregowane.</w:t>
      </w:r>
    </w:p>
    <w:p w:rsidR="00050ECF" w:rsidRPr="00BC263E" w:rsidRDefault="0086291E" w:rsidP="0086291E">
      <w:pPr>
        <w:ind w:left="1410" w:hanging="705"/>
        <w:jc w:val="both"/>
        <w:rPr>
          <w:sz w:val="22"/>
          <w:szCs w:val="22"/>
        </w:rPr>
      </w:pPr>
      <w:r w:rsidRPr="00BC263E">
        <w:rPr>
          <w:sz w:val="22"/>
          <w:szCs w:val="22"/>
        </w:rPr>
        <w:lastRenderedPageBreak/>
        <w:t>2.6</w:t>
      </w:r>
      <w:r w:rsidR="00067863" w:rsidRPr="00BC263E">
        <w:rPr>
          <w:sz w:val="22"/>
          <w:szCs w:val="22"/>
        </w:rPr>
        <w:t xml:space="preserve">.2 </w:t>
      </w:r>
      <w:r w:rsidR="0086162A" w:rsidRPr="00BC263E">
        <w:rPr>
          <w:sz w:val="22"/>
          <w:szCs w:val="22"/>
        </w:rPr>
        <w:tab/>
      </w:r>
      <w:r w:rsidR="00EE3255" w:rsidRPr="00BC263E">
        <w:rPr>
          <w:sz w:val="22"/>
          <w:szCs w:val="22"/>
        </w:rPr>
        <w:t>O</w:t>
      </w:r>
      <w:r w:rsidR="00050ECF" w:rsidRPr="00BC263E">
        <w:rPr>
          <w:sz w:val="22"/>
          <w:szCs w:val="22"/>
        </w:rPr>
        <w:t>dpady komunalne segregowane i niesegregowane powinny być zbierane w</w:t>
      </w:r>
      <w:r w:rsidR="004A086B">
        <w:rPr>
          <w:sz w:val="22"/>
          <w:szCs w:val="22"/>
        </w:rPr>
        <w:t> </w:t>
      </w:r>
      <w:r w:rsidR="00050ECF" w:rsidRPr="00BC263E">
        <w:rPr>
          <w:sz w:val="22"/>
          <w:szCs w:val="22"/>
        </w:rPr>
        <w:t>systemie indywidualnym „u źródła" w pojemnikach lub workach foliowych  do tego celu przeznaczonych  o odpowiedniej wytrzymałości zapewniającej bezpieczny z punktu widzenia technicznego i sanitarnego transport.</w:t>
      </w:r>
      <w:r w:rsidR="00050ECF" w:rsidRPr="00BC263E">
        <w:rPr>
          <w:rFonts w:ascii="Book Antiqua" w:hAnsi="Book Antiqua"/>
          <w:sz w:val="22"/>
          <w:szCs w:val="22"/>
        </w:rPr>
        <w:tab/>
      </w:r>
      <w:r w:rsidR="00C74B23" w:rsidRPr="00BC263E">
        <w:rPr>
          <w:rFonts w:ascii="Book Antiqua" w:hAnsi="Book Antiqua"/>
          <w:sz w:val="22"/>
          <w:szCs w:val="22"/>
        </w:rPr>
        <w:t xml:space="preserve"> </w:t>
      </w:r>
      <w:r w:rsidR="00050ECF" w:rsidRPr="00BC263E">
        <w:rPr>
          <w:sz w:val="22"/>
          <w:szCs w:val="22"/>
        </w:rPr>
        <w:t>Wykonawca jest zobowiązany dotrzeć do osób wytwarzających odpady lub do miejsc ich gromadzenia i zebrać wszystkie odpady zgromadzone w pojemnikach lub workach.</w:t>
      </w:r>
    </w:p>
    <w:p w:rsidR="00050ECF" w:rsidRPr="00BC263E" w:rsidRDefault="0086291E" w:rsidP="0086291E">
      <w:pPr>
        <w:ind w:left="1410" w:hanging="705"/>
        <w:jc w:val="both"/>
        <w:rPr>
          <w:rFonts w:ascii="Book Antiqua" w:hAnsi="Book Antiqua"/>
          <w:sz w:val="22"/>
          <w:szCs w:val="22"/>
        </w:rPr>
      </w:pPr>
      <w:r w:rsidRPr="00BC263E">
        <w:rPr>
          <w:sz w:val="22"/>
          <w:szCs w:val="22"/>
        </w:rPr>
        <w:t>2.6</w:t>
      </w:r>
      <w:r w:rsidR="00067863" w:rsidRPr="00BC263E">
        <w:rPr>
          <w:sz w:val="22"/>
          <w:szCs w:val="22"/>
        </w:rPr>
        <w:t>.3</w:t>
      </w:r>
      <w:r w:rsidR="00050ECF" w:rsidRPr="00BC263E">
        <w:rPr>
          <w:sz w:val="22"/>
          <w:szCs w:val="22"/>
        </w:rPr>
        <w:t xml:space="preserve"> </w:t>
      </w:r>
      <w:r w:rsidR="0086162A" w:rsidRPr="00BC263E">
        <w:rPr>
          <w:sz w:val="22"/>
          <w:szCs w:val="22"/>
        </w:rPr>
        <w:tab/>
      </w:r>
      <w:r w:rsidR="00EE3255" w:rsidRPr="00BC263E">
        <w:rPr>
          <w:sz w:val="22"/>
          <w:szCs w:val="22"/>
        </w:rPr>
        <w:t>O</w:t>
      </w:r>
      <w:r w:rsidR="00050ECF" w:rsidRPr="00BC263E">
        <w:rPr>
          <w:sz w:val="22"/>
          <w:szCs w:val="22"/>
        </w:rPr>
        <w:t>dbiór odpadów zmieszanych i segregowanych od mieszkańców gminy  prowadzony będzie według harmonogramu opracowanego  przez Wykonawcę wyłonionego w drodze przetargu  i uzgodnionego z  Zamawiającym z</w:t>
      </w:r>
      <w:r w:rsidR="004A086B">
        <w:rPr>
          <w:sz w:val="22"/>
          <w:szCs w:val="22"/>
        </w:rPr>
        <w:t> </w:t>
      </w:r>
      <w:r w:rsidR="00050ECF" w:rsidRPr="00BC263E">
        <w:rPr>
          <w:sz w:val="22"/>
          <w:szCs w:val="22"/>
        </w:rPr>
        <w:t>częstotliwością jeden raz w miesiącu.  Powyższy harmonogram Wykonawca przekaże Zamawiającemu w terminie 14 dni od podpisania Umowy.</w:t>
      </w:r>
    </w:p>
    <w:p w:rsidR="00050ECF" w:rsidRPr="00BC263E" w:rsidRDefault="0086291E" w:rsidP="0086291E">
      <w:pPr>
        <w:ind w:left="1410" w:hanging="705"/>
        <w:jc w:val="both"/>
        <w:rPr>
          <w:sz w:val="22"/>
          <w:szCs w:val="22"/>
        </w:rPr>
      </w:pPr>
      <w:r w:rsidRPr="00BC263E">
        <w:rPr>
          <w:sz w:val="22"/>
          <w:szCs w:val="22"/>
        </w:rPr>
        <w:t>2.6</w:t>
      </w:r>
      <w:r w:rsidR="00067863" w:rsidRPr="00BC263E">
        <w:rPr>
          <w:sz w:val="22"/>
          <w:szCs w:val="22"/>
        </w:rPr>
        <w:t>.4</w:t>
      </w:r>
      <w:r w:rsidR="00067863" w:rsidRPr="00BC263E">
        <w:rPr>
          <w:rFonts w:ascii="Book Antiqua" w:hAnsi="Book Antiqua"/>
          <w:sz w:val="22"/>
          <w:szCs w:val="22"/>
        </w:rPr>
        <w:t xml:space="preserve"> </w:t>
      </w:r>
      <w:r w:rsidR="0086162A" w:rsidRPr="00BC263E">
        <w:rPr>
          <w:rFonts w:ascii="Book Antiqua" w:hAnsi="Book Antiqua"/>
          <w:sz w:val="22"/>
          <w:szCs w:val="22"/>
        </w:rPr>
        <w:tab/>
      </w:r>
      <w:r w:rsidR="00050ECF" w:rsidRPr="00BC263E">
        <w:rPr>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050ECF" w:rsidRPr="00BC263E" w:rsidRDefault="0086291E" w:rsidP="0086291E">
      <w:pPr>
        <w:ind w:left="1410" w:hanging="705"/>
        <w:jc w:val="both"/>
        <w:rPr>
          <w:sz w:val="22"/>
          <w:szCs w:val="22"/>
        </w:rPr>
      </w:pPr>
      <w:r w:rsidRPr="00BC263E">
        <w:rPr>
          <w:sz w:val="22"/>
          <w:szCs w:val="22"/>
        </w:rPr>
        <w:t>2.6</w:t>
      </w:r>
      <w:r w:rsidR="00067863" w:rsidRPr="00BC263E">
        <w:rPr>
          <w:sz w:val="22"/>
          <w:szCs w:val="22"/>
        </w:rPr>
        <w:t>.5</w:t>
      </w:r>
      <w:r w:rsidR="00050ECF" w:rsidRPr="00BC263E">
        <w:rPr>
          <w:sz w:val="22"/>
          <w:szCs w:val="22"/>
        </w:rPr>
        <w:t xml:space="preserve"> </w:t>
      </w:r>
      <w:r w:rsidR="00165E1A" w:rsidRPr="00BC263E">
        <w:rPr>
          <w:sz w:val="22"/>
          <w:szCs w:val="22"/>
        </w:rPr>
        <w:tab/>
      </w:r>
      <w:r w:rsidR="00EE3255" w:rsidRPr="00BC263E">
        <w:rPr>
          <w:sz w:val="22"/>
          <w:szCs w:val="22"/>
          <w:highlight w:val="white"/>
        </w:rPr>
        <w:t>W</w:t>
      </w:r>
      <w:r w:rsidR="00050ECF" w:rsidRPr="00BC263E">
        <w:rPr>
          <w:sz w:val="22"/>
          <w:szCs w:val="22"/>
          <w:highlight w:val="white"/>
        </w:rPr>
        <w:t xml:space="preserve"> sytuacjach nadzwyczajnych (jak np. nieprzejezdność lub zamkniecie drogi), gdy nie jest możliwa realizacja usługi zgodnie z umową, sposób i termin odbioru odpadów będzie każdorazowo uzgadniany pomiędzy Zamawiającym i</w:t>
      </w:r>
      <w:r w:rsidR="004A086B">
        <w:rPr>
          <w:sz w:val="22"/>
          <w:szCs w:val="22"/>
          <w:highlight w:val="white"/>
        </w:rPr>
        <w:t> </w:t>
      </w:r>
      <w:r w:rsidR="00050ECF" w:rsidRPr="00BC263E">
        <w:rPr>
          <w:sz w:val="22"/>
          <w:szCs w:val="22"/>
          <w:highlight w:val="white"/>
        </w:rPr>
        <w:t>Wykonawcą i może  polegać na wyznaczeniu zastępczych miejsc gromadzenia odpadów przez właścicieli nieruchomości, oraz innych terminów ich odbioru. W</w:t>
      </w:r>
      <w:r w:rsidR="004A086B">
        <w:rPr>
          <w:sz w:val="22"/>
          <w:szCs w:val="22"/>
          <w:highlight w:val="white"/>
        </w:rPr>
        <w:t> </w:t>
      </w:r>
      <w:r w:rsidR="00050ECF" w:rsidRPr="00BC263E">
        <w:rPr>
          <w:sz w:val="22"/>
          <w:szCs w:val="22"/>
          <w:highlight w:val="white"/>
        </w:rPr>
        <w:t>takich przypadkach Wykonawcy nie przysługuje dodatkowe wynagrodzenie.</w:t>
      </w:r>
    </w:p>
    <w:p w:rsidR="00050ECF" w:rsidRPr="00BC263E" w:rsidRDefault="0086291E" w:rsidP="0086291E">
      <w:pPr>
        <w:ind w:left="1407" w:hanging="840"/>
        <w:jc w:val="both"/>
        <w:rPr>
          <w:sz w:val="22"/>
          <w:szCs w:val="22"/>
          <w:highlight w:val="white"/>
        </w:rPr>
      </w:pPr>
      <w:r w:rsidRPr="00BC263E">
        <w:rPr>
          <w:sz w:val="22"/>
          <w:szCs w:val="22"/>
        </w:rPr>
        <w:t>2.6</w:t>
      </w:r>
      <w:r w:rsidR="00067863" w:rsidRPr="00BC263E">
        <w:rPr>
          <w:sz w:val="22"/>
          <w:szCs w:val="22"/>
        </w:rPr>
        <w:t>.6</w:t>
      </w:r>
      <w:r w:rsidR="00050ECF" w:rsidRPr="00BC263E">
        <w:rPr>
          <w:sz w:val="22"/>
          <w:szCs w:val="22"/>
        </w:rPr>
        <w:t xml:space="preserve"> </w:t>
      </w:r>
      <w:r w:rsidR="00165E1A" w:rsidRPr="00BC263E">
        <w:rPr>
          <w:sz w:val="22"/>
          <w:szCs w:val="22"/>
        </w:rPr>
        <w:tab/>
      </w:r>
      <w:r w:rsidR="00050ECF" w:rsidRPr="00BC263E">
        <w:rPr>
          <w:sz w:val="22"/>
          <w:szCs w:val="22"/>
        </w:rPr>
        <w:t>Wykonawca zobowiązany jest do odbierania odpadów w sposób zapewniający utrzymanie  odpowiedniego stanu sanitarnego, w szczególności zapobiegania wysypywaniu się odpadów z pojemników i worków podczas dokonywania odbioru.</w:t>
      </w:r>
    </w:p>
    <w:p w:rsidR="00050ECF" w:rsidRPr="00BC263E" w:rsidRDefault="00050ECF" w:rsidP="00050ECF">
      <w:pPr>
        <w:jc w:val="both"/>
        <w:rPr>
          <w:sz w:val="22"/>
          <w:szCs w:val="22"/>
        </w:rPr>
      </w:pPr>
    </w:p>
    <w:p w:rsidR="00165E1A" w:rsidRPr="004A086B" w:rsidRDefault="0086291E" w:rsidP="00165E1A">
      <w:pPr>
        <w:ind w:left="567" w:hanging="567"/>
        <w:jc w:val="both"/>
        <w:rPr>
          <w:b/>
          <w:smallCaps/>
          <w:sz w:val="22"/>
          <w:szCs w:val="22"/>
        </w:rPr>
      </w:pPr>
      <w:r w:rsidRPr="004A086B">
        <w:rPr>
          <w:b/>
          <w:smallCaps/>
          <w:sz w:val="22"/>
          <w:szCs w:val="22"/>
        </w:rPr>
        <w:t>2.7</w:t>
      </w:r>
      <w:r w:rsidR="00067863" w:rsidRPr="004A086B">
        <w:rPr>
          <w:b/>
          <w:smallCaps/>
          <w:sz w:val="22"/>
          <w:szCs w:val="22"/>
        </w:rPr>
        <w:t xml:space="preserve"> </w:t>
      </w:r>
      <w:r w:rsidR="0086162A" w:rsidRPr="004A086B">
        <w:rPr>
          <w:b/>
          <w:smallCaps/>
          <w:sz w:val="22"/>
          <w:szCs w:val="22"/>
        </w:rPr>
        <w:t xml:space="preserve">  </w:t>
      </w:r>
      <w:r w:rsidR="00EE3255" w:rsidRPr="004A086B">
        <w:rPr>
          <w:b/>
          <w:smallCaps/>
          <w:sz w:val="22"/>
          <w:szCs w:val="22"/>
        </w:rPr>
        <w:t xml:space="preserve">  </w:t>
      </w:r>
      <w:r w:rsidR="00EE3255" w:rsidRPr="004A086B">
        <w:rPr>
          <w:b/>
          <w:smallCaps/>
          <w:sz w:val="22"/>
          <w:szCs w:val="22"/>
        </w:rPr>
        <w:tab/>
      </w:r>
      <w:r w:rsidR="00050ECF" w:rsidRPr="004A086B">
        <w:rPr>
          <w:b/>
          <w:smallCaps/>
          <w:sz w:val="22"/>
          <w:szCs w:val="22"/>
        </w:rPr>
        <w:t xml:space="preserve">Odpady  odbierane bezpośrednio z nieruchomości  na indywidualne   zgłoszenie i za </w:t>
      </w:r>
      <w:r w:rsidR="0086162A" w:rsidRPr="004A086B">
        <w:rPr>
          <w:b/>
          <w:smallCaps/>
          <w:sz w:val="22"/>
          <w:szCs w:val="22"/>
        </w:rPr>
        <w:t xml:space="preserve"> </w:t>
      </w:r>
      <w:r w:rsidR="00165E1A" w:rsidRPr="004A086B">
        <w:rPr>
          <w:b/>
          <w:smallCaps/>
          <w:sz w:val="22"/>
          <w:szCs w:val="22"/>
        </w:rPr>
        <w:t xml:space="preserve">   </w:t>
      </w:r>
    </w:p>
    <w:p w:rsidR="00050ECF" w:rsidRPr="004A086B" w:rsidRDefault="00EE3255" w:rsidP="00165E1A">
      <w:pPr>
        <w:ind w:left="567" w:hanging="567"/>
        <w:jc w:val="both"/>
        <w:rPr>
          <w:b/>
          <w:smallCaps/>
          <w:sz w:val="22"/>
          <w:szCs w:val="22"/>
        </w:rPr>
      </w:pPr>
      <w:r w:rsidRPr="004A086B">
        <w:rPr>
          <w:b/>
          <w:smallCaps/>
          <w:sz w:val="22"/>
          <w:szCs w:val="22"/>
        </w:rPr>
        <w:t xml:space="preserve">     </w:t>
      </w:r>
      <w:r w:rsidRPr="004A086B">
        <w:rPr>
          <w:b/>
          <w:smallCaps/>
          <w:sz w:val="22"/>
          <w:szCs w:val="22"/>
        </w:rPr>
        <w:tab/>
      </w:r>
      <w:r w:rsidR="00050ECF" w:rsidRPr="004A086B">
        <w:rPr>
          <w:b/>
          <w:smallCaps/>
          <w:sz w:val="22"/>
          <w:szCs w:val="22"/>
        </w:rPr>
        <w:t xml:space="preserve">dodatkową opłatą </w:t>
      </w:r>
    </w:p>
    <w:p w:rsidR="00050ECF" w:rsidRPr="00BC263E" w:rsidRDefault="0086291E" w:rsidP="00EE3255">
      <w:pPr>
        <w:ind w:left="1407" w:hanging="840"/>
        <w:jc w:val="both"/>
        <w:rPr>
          <w:sz w:val="22"/>
          <w:szCs w:val="22"/>
        </w:rPr>
      </w:pPr>
      <w:r w:rsidRPr="00BC263E">
        <w:rPr>
          <w:sz w:val="22"/>
          <w:szCs w:val="22"/>
        </w:rPr>
        <w:t>2.7</w:t>
      </w:r>
      <w:r w:rsidR="00067863" w:rsidRPr="00BC263E">
        <w:rPr>
          <w:sz w:val="22"/>
          <w:szCs w:val="22"/>
        </w:rPr>
        <w:t xml:space="preserve">.1 </w:t>
      </w:r>
      <w:r w:rsidR="00165E1A" w:rsidRPr="00BC263E">
        <w:rPr>
          <w:sz w:val="22"/>
          <w:szCs w:val="22"/>
        </w:rPr>
        <w:tab/>
      </w:r>
      <w:r w:rsidR="00050ECF" w:rsidRPr="00BC263E">
        <w:rPr>
          <w:sz w:val="22"/>
          <w:szCs w:val="22"/>
        </w:rPr>
        <w:t xml:space="preserve">Zamawiający  informuje, że dodatkowo </w:t>
      </w:r>
      <w:r w:rsidR="00C74B23" w:rsidRPr="00BC263E">
        <w:rPr>
          <w:sz w:val="22"/>
          <w:szCs w:val="22"/>
        </w:rPr>
        <w:t xml:space="preserve"> W</w:t>
      </w:r>
      <w:r w:rsidR="00050ECF" w:rsidRPr="00BC263E">
        <w:rPr>
          <w:sz w:val="22"/>
          <w:szCs w:val="22"/>
        </w:rPr>
        <w:t xml:space="preserve">ykonawca będzie zobowiązany do zapewnienia  odbioru  odpadów segregowanych i zmieszanych,  zbieranych w systemie   </w:t>
      </w:r>
      <w:r w:rsidR="0086162A" w:rsidRPr="00BC263E">
        <w:rPr>
          <w:sz w:val="22"/>
          <w:szCs w:val="22"/>
        </w:rPr>
        <w:t>indywidualnym  „</w:t>
      </w:r>
      <w:r w:rsidR="00050ECF" w:rsidRPr="00BC263E">
        <w:rPr>
          <w:sz w:val="22"/>
          <w:szCs w:val="22"/>
        </w:rPr>
        <w:t>u    źródła” w pojemnikach lub workach foliowych do tego celu przeznaczonych wszystkim, którzy zgłoszą taką  konieczność.</w:t>
      </w:r>
    </w:p>
    <w:p w:rsidR="00050ECF" w:rsidRPr="00BC263E" w:rsidRDefault="0086291E" w:rsidP="00EE3255">
      <w:pPr>
        <w:ind w:left="1407" w:hanging="840"/>
        <w:jc w:val="both"/>
        <w:rPr>
          <w:sz w:val="22"/>
          <w:szCs w:val="22"/>
        </w:rPr>
      </w:pPr>
      <w:r w:rsidRPr="00BC263E">
        <w:rPr>
          <w:sz w:val="22"/>
          <w:szCs w:val="22"/>
        </w:rPr>
        <w:t>2.7</w:t>
      </w:r>
      <w:r w:rsidR="00067863" w:rsidRPr="00BC263E">
        <w:rPr>
          <w:sz w:val="22"/>
          <w:szCs w:val="22"/>
        </w:rPr>
        <w:t xml:space="preserve">.2 </w:t>
      </w:r>
      <w:r w:rsidR="00165E1A" w:rsidRPr="00BC263E">
        <w:rPr>
          <w:sz w:val="22"/>
          <w:szCs w:val="22"/>
        </w:rPr>
        <w:tab/>
      </w:r>
      <w:r w:rsidR="00165E1A" w:rsidRPr="00BC263E">
        <w:rPr>
          <w:sz w:val="22"/>
          <w:szCs w:val="22"/>
        </w:rPr>
        <w:tab/>
      </w:r>
      <w:r w:rsidR="00050ECF" w:rsidRPr="00BC263E">
        <w:rPr>
          <w:sz w:val="22"/>
          <w:szCs w:val="22"/>
        </w:rPr>
        <w:t>Dodatkową usługą odbioru odpadów komunalnych segregowanych i zmieszanych na indywidualne zgłoszenie, objęty zostanie teren  wyłącznie miejscowości Szówsko – Krzyżówka,   dla niżej wymienionych  ulic:</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ul. A. Chmielowskiego</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oś. Milenijne</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ul. Kwiatowa</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ul. Ogrodowa</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ul. Sadowa</w:t>
      </w:r>
    </w:p>
    <w:p w:rsidR="00050ECF" w:rsidRPr="00BC263E" w:rsidRDefault="00050ECF" w:rsidP="00050ECF">
      <w:pPr>
        <w:rPr>
          <w:sz w:val="22"/>
          <w:szCs w:val="22"/>
        </w:rPr>
      </w:pPr>
      <w:r w:rsidRPr="00BC263E">
        <w:rPr>
          <w:sz w:val="22"/>
          <w:szCs w:val="22"/>
        </w:rPr>
        <w:t xml:space="preserve">    </w:t>
      </w:r>
      <w:r w:rsidR="0086162A" w:rsidRPr="00BC263E">
        <w:rPr>
          <w:sz w:val="22"/>
          <w:szCs w:val="22"/>
        </w:rPr>
        <w:tab/>
      </w:r>
      <w:r w:rsidR="00EE3255" w:rsidRPr="00BC263E">
        <w:rPr>
          <w:sz w:val="22"/>
          <w:szCs w:val="22"/>
        </w:rPr>
        <w:tab/>
      </w:r>
      <w:r w:rsidRPr="00BC263E">
        <w:rPr>
          <w:sz w:val="22"/>
          <w:szCs w:val="22"/>
        </w:rPr>
        <w:t>- Szówsko ul. Zamojska</w:t>
      </w:r>
    </w:p>
    <w:p w:rsidR="00050ECF" w:rsidRPr="00BC263E" w:rsidRDefault="00050ECF" w:rsidP="00EE3255">
      <w:pPr>
        <w:ind w:left="1416"/>
        <w:jc w:val="both"/>
        <w:rPr>
          <w:sz w:val="22"/>
          <w:szCs w:val="22"/>
        </w:rPr>
      </w:pPr>
      <w:r w:rsidRPr="00BC263E">
        <w:rPr>
          <w:sz w:val="22"/>
          <w:szCs w:val="22"/>
        </w:rPr>
        <w:t xml:space="preserve">Odbiorem odpadów z  tego terenu objętych zostanie ok. 50 indywidualnych gospodarstw domowych. </w:t>
      </w:r>
    </w:p>
    <w:p w:rsidR="00050ECF" w:rsidRPr="00BC263E" w:rsidRDefault="0086291E" w:rsidP="00EE3255">
      <w:pPr>
        <w:ind w:left="1416" w:hanging="712"/>
        <w:jc w:val="both"/>
        <w:rPr>
          <w:sz w:val="22"/>
          <w:szCs w:val="22"/>
        </w:rPr>
      </w:pPr>
      <w:r w:rsidRPr="00BC263E">
        <w:rPr>
          <w:sz w:val="22"/>
          <w:szCs w:val="22"/>
        </w:rPr>
        <w:t>2.7</w:t>
      </w:r>
      <w:r w:rsidR="00067863" w:rsidRPr="00BC263E">
        <w:rPr>
          <w:sz w:val="22"/>
          <w:szCs w:val="22"/>
        </w:rPr>
        <w:t xml:space="preserve">.3 </w:t>
      </w:r>
      <w:r w:rsidR="00EE3255" w:rsidRPr="00BC263E">
        <w:rPr>
          <w:sz w:val="22"/>
          <w:szCs w:val="22"/>
        </w:rPr>
        <w:tab/>
      </w:r>
      <w:r w:rsidR="00050ECF" w:rsidRPr="00BC263E">
        <w:rPr>
          <w:sz w:val="22"/>
          <w:szCs w:val="22"/>
        </w:rPr>
        <w:t>Szczegółowy wykaz  nieruchomości  objętych dodatkowym odbiorem odpadów zostanie   sporządzony przez Wykonawcę na podstawie  indywidualnych zgłoszeń  właś</w:t>
      </w:r>
      <w:r w:rsidR="00CC3316" w:rsidRPr="00BC263E">
        <w:rPr>
          <w:sz w:val="22"/>
          <w:szCs w:val="22"/>
        </w:rPr>
        <w:t>cicieli nieruchomości.  Podstawę</w:t>
      </w:r>
      <w:r w:rsidR="00050ECF" w:rsidRPr="00BC263E">
        <w:rPr>
          <w:sz w:val="22"/>
          <w:szCs w:val="22"/>
        </w:rPr>
        <w:t xml:space="preserve"> do wykonania dodatkowej usługi stanowić będzie umowa  zawarta pomiędzy właścicielem nieruchomości a Wykonawcą </w:t>
      </w:r>
      <w:r w:rsidR="00050ECF" w:rsidRPr="00BC263E">
        <w:rPr>
          <w:sz w:val="22"/>
          <w:szCs w:val="22"/>
        </w:rPr>
        <w:lastRenderedPageBreak/>
        <w:t>świadczącym usługi  odbioru odpadów. Odpłatność za dodatkową indywidualną usługę  odbioru odpadów, ponosił będzie właściciel nieruchomości.  Wysokość opłaty nie może przekraczać stawek jednostkowych, stanowiących podstawę wyceny oferty.</w:t>
      </w:r>
    </w:p>
    <w:p w:rsidR="00050ECF" w:rsidRPr="00BC263E" w:rsidRDefault="00050ECF" w:rsidP="00050ECF">
      <w:pPr>
        <w:jc w:val="both"/>
        <w:rPr>
          <w:rFonts w:ascii="Book Antiqua" w:hAnsi="Book Antiqua"/>
          <w:sz w:val="22"/>
          <w:szCs w:val="22"/>
        </w:rPr>
      </w:pPr>
    </w:p>
    <w:p w:rsidR="0086162A" w:rsidRPr="00D033E4" w:rsidRDefault="0086291E" w:rsidP="0086162A">
      <w:pPr>
        <w:tabs>
          <w:tab w:val="left" w:pos="360"/>
        </w:tabs>
        <w:spacing w:line="100" w:lineRule="atLeast"/>
        <w:rPr>
          <w:b/>
          <w:smallCaps/>
          <w:sz w:val="22"/>
          <w:szCs w:val="22"/>
        </w:rPr>
      </w:pPr>
      <w:r w:rsidRPr="00D033E4">
        <w:rPr>
          <w:b/>
          <w:smallCaps/>
          <w:sz w:val="22"/>
          <w:szCs w:val="22"/>
        </w:rPr>
        <w:t>2.8</w:t>
      </w:r>
      <w:r w:rsidR="00067863" w:rsidRPr="00D033E4">
        <w:rPr>
          <w:b/>
          <w:smallCaps/>
          <w:sz w:val="22"/>
          <w:szCs w:val="22"/>
        </w:rPr>
        <w:t xml:space="preserve"> </w:t>
      </w:r>
      <w:r w:rsidR="0086162A" w:rsidRPr="00D033E4">
        <w:rPr>
          <w:b/>
          <w:smallCaps/>
          <w:sz w:val="22"/>
          <w:szCs w:val="22"/>
        </w:rPr>
        <w:t xml:space="preserve">   </w:t>
      </w:r>
      <w:r w:rsidR="00165E1A" w:rsidRPr="00D033E4">
        <w:rPr>
          <w:b/>
          <w:smallCaps/>
          <w:sz w:val="22"/>
          <w:szCs w:val="22"/>
        </w:rPr>
        <w:tab/>
      </w:r>
      <w:r w:rsidR="00050ECF" w:rsidRPr="00D033E4">
        <w:rPr>
          <w:b/>
          <w:smallCaps/>
          <w:sz w:val="22"/>
          <w:szCs w:val="22"/>
        </w:rPr>
        <w:t>Odbiór</w:t>
      </w:r>
      <w:r w:rsidR="0086162A" w:rsidRPr="00D033E4">
        <w:rPr>
          <w:b/>
          <w:smallCaps/>
          <w:sz w:val="22"/>
          <w:szCs w:val="22"/>
        </w:rPr>
        <w:t xml:space="preserve"> </w:t>
      </w:r>
      <w:r w:rsidR="00050ECF" w:rsidRPr="00D033E4">
        <w:rPr>
          <w:b/>
          <w:smallCaps/>
          <w:sz w:val="22"/>
          <w:szCs w:val="22"/>
        </w:rPr>
        <w:t xml:space="preserve"> i </w:t>
      </w:r>
      <w:r w:rsidR="0086162A" w:rsidRPr="00D033E4">
        <w:rPr>
          <w:b/>
          <w:smallCaps/>
          <w:sz w:val="22"/>
          <w:szCs w:val="22"/>
        </w:rPr>
        <w:t xml:space="preserve"> </w:t>
      </w:r>
      <w:r w:rsidR="00050ECF" w:rsidRPr="00D033E4">
        <w:rPr>
          <w:b/>
          <w:smallCaps/>
          <w:sz w:val="22"/>
          <w:szCs w:val="22"/>
        </w:rPr>
        <w:t>zagospodarowanie</w:t>
      </w:r>
      <w:r w:rsidR="0086162A" w:rsidRPr="00D033E4">
        <w:rPr>
          <w:b/>
          <w:smallCaps/>
          <w:sz w:val="22"/>
          <w:szCs w:val="22"/>
        </w:rPr>
        <w:t xml:space="preserve"> </w:t>
      </w:r>
      <w:r w:rsidR="00050ECF" w:rsidRPr="00D033E4">
        <w:rPr>
          <w:b/>
          <w:smallCaps/>
          <w:sz w:val="22"/>
          <w:szCs w:val="22"/>
        </w:rPr>
        <w:t xml:space="preserve"> odpadów </w:t>
      </w:r>
      <w:r w:rsidR="0086162A" w:rsidRPr="00D033E4">
        <w:rPr>
          <w:b/>
          <w:smallCaps/>
          <w:sz w:val="22"/>
          <w:szCs w:val="22"/>
        </w:rPr>
        <w:t xml:space="preserve">  </w:t>
      </w:r>
      <w:r w:rsidR="00050ECF" w:rsidRPr="00D033E4">
        <w:rPr>
          <w:b/>
          <w:smallCaps/>
          <w:sz w:val="22"/>
          <w:szCs w:val="22"/>
        </w:rPr>
        <w:t>niesegregowany</w:t>
      </w:r>
      <w:r w:rsidR="0086162A" w:rsidRPr="00D033E4">
        <w:rPr>
          <w:b/>
          <w:smallCaps/>
          <w:sz w:val="22"/>
          <w:szCs w:val="22"/>
        </w:rPr>
        <w:t xml:space="preserve">ch  pochodzących </w:t>
      </w:r>
    </w:p>
    <w:p w:rsidR="0086162A" w:rsidRPr="00D033E4" w:rsidRDefault="0086162A" w:rsidP="0086162A">
      <w:pPr>
        <w:spacing w:line="100" w:lineRule="atLeast"/>
        <w:rPr>
          <w:b/>
          <w:smallCaps/>
          <w:sz w:val="22"/>
          <w:szCs w:val="22"/>
        </w:rPr>
      </w:pPr>
      <w:r w:rsidRPr="00D033E4">
        <w:rPr>
          <w:b/>
          <w:smallCaps/>
          <w:sz w:val="22"/>
          <w:szCs w:val="22"/>
        </w:rPr>
        <w:t xml:space="preserve">           </w:t>
      </w:r>
      <w:r w:rsidR="00165E1A" w:rsidRPr="00D033E4">
        <w:rPr>
          <w:b/>
          <w:smallCaps/>
          <w:sz w:val="22"/>
          <w:szCs w:val="22"/>
        </w:rPr>
        <w:tab/>
      </w:r>
      <w:r w:rsidRPr="00D033E4">
        <w:rPr>
          <w:b/>
          <w:smallCaps/>
          <w:sz w:val="22"/>
          <w:szCs w:val="22"/>
        </w:rPr>
        <w:t xml:space="preserve">z gospodarstw </w:t>
      </w:r>
      <w:r w:rsidR="00050ECF" w:rsidRPr="00D033E4">
        <w:rPr>
          <w:b/>
          <w:smallCaps/>
          <w:sz w:val="22"/>
          <w:szCs w:val="22"/>
        </w:rPr>
        <w:t xml:space="preserve">domowych </w:t>
      </w:r>
    </w:p>
    <w:p w:rsidR="00002DC7" w:rsidRPr="00BC263E" w:rsidRDefault="0086291E" w:rsidP="00EE3255">
      <w:pPr>
        <w:spacing w:line="100" w:lineRule="atLeast"/>
        <w:ind w:left="1418" w:hanging="709"/>
        <w:jc w:val="both"/>
        <w:rPr>
          <w:sz w:val="22"/>
          <w:szCs w:val="22"/>
        </w:rPr>
      </w:pPr>
      <w:r w:rsidRPr="00BC263E">
        <w:rPr>
          <w:smallCaps/>
          <w:sz w:val="22"/>
          <w:szCs w:val="22"/>
        </w:rPr>
        <w:t>2.8</w:t>
      </w:r>
      <w:r w:rsidR="00067863" w:rsidRPr="00BC263E">
        <w:rPr>
          <w:smallCaps/>
          <w:sz w:val="22"/>
          <w:szCs w:val="22"/>
        </w:rPr>
        <w:t>.1</w:t>
      </w:r>
      <w:r w:rsidR="00050ECF" w:rsidRPr="00BC263E">
        <w:rPr>
          <w:smallCaps/>
          <w:sz w:val="22"/>
          <w:szCs w:val="22"/>
        </w:rPr>
        <w:t xml:space="preserve"> </w:t>
      </w:r>
      <w:r w:rsidR="00165E1A" w:rsidRPr="00BC263E">
        <w:rPr>
          <w:smallCaps/>
          <w:sz w:val="22"/>
          <w:szCs w:val="22"/>
        </w:rPr>
        <w:tab/>
      </w:r>
      <w:r w:rsidR="00050ECF" w:rsidRPr="00BC263E">
        <w:rPr>
          <w:sz w:val="22"/>
          <w:szCs w:val="22"/>
        </w:rPr>
        <w:t xml:space="preserve">Zmieszane odpady komunalne gromadzone będą w pojemnikach metalowych lub PCV o </w:t>
      </w:r>
      <w:r w:rsidR="00EE3255" w:rsidRPr="00BC263E">
        <w:rPr>
          <w:sz w:val="22"/>
          <w:szCs w:val="22"/>
        </w:rPr>
        <w:t xml:space="preserve">  </w:t>
      </w:r>
      <w:r w:rsidR="00050ECF" w:rsidRPr="00BC263E">
        <w:rPr>
          <w:sz w:val="22"/>
          <w:szCs w:val="22"/>
        </w:rPr>
        <w:t xml:space="preserve">poj. 110 - </w:t>
      </w:r>
      <w:smartTag w:uri="urn:schemas-microsoft-com:office:smarttags" w:element="metricconverter">
        <w:smartTagPr>
          <w:attr w:name="ProductID" w:val="120 l"/>
        </w:smartTagPr>
        <w:r w:rsidR="00050ECF" w:rsidRPr="00BC263E">
          <w:rPr>
            <w:sz w:val="22"/>
            <w:szCs w:val="22"/>
          </w:rPr>
          <w:t>120 l</w:t>
        </w:r>
      </w:smartTag>
      <w:r w:rsidR="00050ECF" w:rsidRPr="00BC263E">
        <w:rPr>
          <w:sz w:val="22"/>
          <w:szCs w:val="22"/>
        </w:rPr>
        <w:t xml:space="preserve">, bądź też w workach foliowych w kolorze czarnym </w:t>
      </w:r>
      <w:r w:rsidR="00165E1A" w:rsidRPr="00BC263E">
        <w:rPr>
          <w:sz w:val="22"/>
          <w:szCs w:val="22"/>
        </w:rPr>
        <w:t>o</w:t>
      </w:r>
      <w:r w:rsidR="00050ECF" w:rsidRPr="00BC263E">
        <w:rPr>
          <w:sz w:val="22"/>
          <w:szCs w:val="22"/>
        </w:rPr>
        <w:t xml:space="preserve"> poj. również 120 l.  </w:t>
      </w:r>
      <w:r w:rsidR="00002DC7" w:rsidRPr="00BC263E">
        <w:rPr>
          <w:sz w:val="22"/>
          <w:szCs w:val="22"/>
        </w:rPr>
        <w:t xml:space="preserve">   </w:t>
      </w:r>
    </w:p>
    <w:p w:rsidR="00165E1A" w:rsidRPr="00BC263E" w:rsidRDefault="00050ECF" w:rsidP="00EE3255">
      <w:pPr>
        <w:spacing w:line="100" w:lineRule="atLeast"/>
        <w:ind w:left="1410"/>
        <w:jc w:val="both"/>
        <w:rPr>
          <w:sz w:val="22"/>
          <w:szCs w:val="22"/>
        </w:rPr>
      </w:pPr>
      <w:r w:rsidRPr="00BC263E">
        <w:rPr>
          <w:sz w:val="22"/>
          <w:szCs w:val="22"/>
        </w:rPr>
        <w:t xml:space="preserve">Dopuszcza się zbieranie odpadów komunalnych zmieszanych w workach, w sytuacji  gdy </w:t>
      </w:r>
      <w:r w:rsidR="00EE3255" w:rsidRPr="00BC263E">
        <w:rPr>
          <w:sz w:val="22"/>
          <w:szCs w:val="22"/>
        </w:rPr>
        <w:t xml:space="preserve">  </w:t>
      </w:r>
      <w:r w:rsidRPr="00BC263E">
        <w:rPr>
          <w:sz w:val="22"/>
          <w:szCs w:val="22"/>
        </w:rPr>
        <w:t>ilość wytworzonych w danym gospodarstwie odpadów zmieszanych przekracza pojemność pojemnika   przeznaczonego na ten rodzaj odpadów lub gdy nieruch</w:t>
      </w:r>
      <w:r w:rsidR="00165E1A" w:rsidRPr="00BC263E">
        <w:rPr>
          <w:sz w:val="22"/>
          <w:szCs w:val="22"/>
        </w:rPr>
        <w:t xml:space="preserve">omość zamieszkuje </w:t>
      </w:r>
      <w:r w:rsidR="00002DC7" w:rsidRPr="00BC263E">
        <w:rPr>
          <w:sz w:val="22"/>
          <w:szCs w:val="22"/>
        </w:rPr>
        <w:t xml:space="preserve">jedna </w:t>
      </w:r>
      <w:r w:rsidRPr="00BC263E">
        <w:rPr>
          <w:sz w:val="22"/>
          <w:szCs w:val="22"/>
        </w:rPr>
        <w:t>osoba.</w:t>
      </w:r>
    </w:p>
    <w:p w:rsidR="00165E1A" w:rsidRPr="00BC263E" w:rsidRDefault="00050ECF" w:rsidP="00EE3255">
      <w:pPr>
        <w:spacing w:line="100" w:lineRule="atLeast"/>
        <w:ind w:left="1410" w:hanging="705"/>
        <w:jc w:val="both"/>
        <w:rPr>
          <w:sz w:val="22"/>
          <w:szCs w:val="22"/>
        </w:rPr>
      </w:pPr>
      <w:r w:rsidRPr="00BC263E">
        <w:rPr>
          <w:sz w:val="22"/>
          <w:szCs w:val="22"/>
        </w:rPr>
        <w:t>2.</w:t>
      </w:r>
      <w:r w:rsidR="0086291E" w:rsidRPr="00BC263E">
        <w:rPr>
          <w:sz w:val="22"/>
          <w:szCs w:val="22"/>
        </w:rPr>
        <w:t>8</w:t>
      </w:r>
      <w:r w:rsidR="00067863" w:rsidRPr="00BC263E">
        <w:rPr>
          <w:sz w:val="22"/>
          <w:szCs w:val="22"/>
        </w:rPr>
        <w:t xml:space="preserve">.2 </w:t>
      </w:r>
      <w:r w:rsidR="00165E1A" w:rsidRPr="00BC263E">
        <w:rPr>
          <w:sz w:val="22"/>
          <w:szCs w:val="22"/>
        </w:rPr>
        <w:tab/>
      </w:r>
      <w:r w:rsidRPr="00BC263E">
        <w:rPr>
          <w:sz w:val="22"/>
          <w:szCs w:val="22"/>
        </w:rPr>
        <w:t xml:space="preserve">Jeżeli  w  toku  realizacji  zamówienia  nastąpi  uszkodzenie  lub  zniszczenie  </w:t>
      </w:r>
      <w:r w:rsidR="00EE3255" w:rsidRPr="00BC263E">
        <w:rPr>
          <w:sz w:val="22"/>
          <w:szCs w:val="22"/>
        </w:rPr>
        <w:t xml:space="preserve">pojemnika     </w:t>
      </w:r>
      <w:r w:rsidR="00002DC7" w:rsidRPr="00BC263E">
        <w:rPr>
          <w:sz w:val="22"/>
          <w:szCs w:val="22"/>
        </w:rPr>
        <w:t xml:space="preserve">wynikłe  </w:t>
      </w:r>
      <w:r w:rsidRPr="00BC263E">
        <w:rPr>
          <w:sz w:val="22"/>
          <w:szCs w:val="22"/>
        </w:rPr>
        <w:t xml:space="preserve">z   winy  Wykonawcy,  jego  naprawienie  i  doprowadzenie  do  </w:t>
      </w:r>
      <w:r w:rsidR="00165E1A" w:rsidRPr="00BC263E">
        <w:rPr>
          <w:sz w:val="22"/>
          <w:szCs w:val="22"/>
        </w:rPr>
        <w:t xml:space="preserve">stanu </w:t>
      </w:r>
      <w:r w:rsidRPr="00BC263E">
        <w:rPr>
          <w:sz w:val="22"/>
          <w:szCs w:val="22"/>
        </w:rPr>
        <w:t>poprzedniego  należy</w:t>
      </w:r>
      <w:r w:rsidR="00C74B23" w:rsidRPr="00BC263E">
        <w:rPr>
          <w:sz w:val="22"/>
          <w:szCs w:val="22"/>
        </w:rPr>
        <w:t xml:space="preserve"> </w:t>
      </w:r>
      <w:r w:rsidR="00002DC7" w:rsidRPr="00BC263E">
        <w:rPr>
          <w:sz w:val="22"/>
          <w:szCs w:val="22"/>
        </w:rPr>
        <w:t>do</w:t>
      </w:r>
      <w:r w:rsidR="00C74B23" w:rsidRPr="00BC263E">
        <w:rPr>
          <w:sz w:val="22"/>
          <w:szCs w:val="22"/>
        </w:rPr>
        <w:t xml:space="preserve"> </w:t>
      </w:r>
      <w:r w:rsidRPr="00BC263E">
        <w:rPr>
          <w:sz w:val="22"/>
          <w:szCs w:val="22"/>
        </w:rPr>
        <w:t xml:space="preserve">Wykonawcy. </w:t>
      </w:r>
    </w:p>
    <w:p w:rsidR="00165E1A" w:rsidRPr="00BC263E" w:rsidRDefault="0086291E" w:rsidP="00EE3255">
      <w:pPr>
        <w:spacing w:line="100" w:lineRule="atLeast"/>
        <w:ind w:left="1410" w:hanging="705"/>
        <w:jc w:val="both"/>
        <w:rPr>
          <w:sz w:val="22"/>
          <w:szCs w:val="22"/>
        </w:rPr>
      </w:pPr>
      <w:r w:rsidRPr="00BC263E">
        <w:rPr>
          <w:sz w:val="22"/>
          <w:szCs w:val="22"/>
        </w:rPr>
        <w:t>2.8</w:t>
      </w:r>
      <w:r w:rsidR="00067863" w:rsidRPr="00BC263E">
        <w:rPr>
          <w:sz w:val="22"/>
          <w:szCs w:val="22"/>
        </w:rPr>
        <w:t>.3</w:t>
      </w:r>
      <w:r w:rsidR="00050ECF" w:rsidRPr="00BC263E">
        <w:rPr>
          <w:sz w:val="22"/>
          <w:szCs w:val="22"/>
        </w:rPr>
        <w:t xml:space="preserve"> </w:t>
      </w:r>
      <w:r w:rsidR="00165E1A" w:rsidRPr="00BC263E">
        <w:rPr>
          <w:sz w:val="22"/>
          <w:szCs w:val="22"/>
        </w:rPr>
        <w:tab/>
      </w:r>
      <w:r w:rsidR="00050ECF" w:rsidRPr="00BC263E">
        <w:rPr>
          <w:sz w:val="22"/>
          <w:szCs w:val="22"/>
        </w:rPr>
        <w:t>Wykonawca winien zapewnić kontakt telefoniczny  w godzinach 7</w:t>
      </w:r>
      <w:r w:rsidR="00050ECF" w:rsidRPr="00BC263E">
        <w:rPr>
          <w:sz w:val="22"/>
          <w:szCs w:val="22"/>
          <w:vertAlign w:val="superscript"/>
        </w:rPr>
        <w:t>30</w:t>
      </w:r>
      <w:r w:rsidR="00532B3F" w:rsidRPr="00BC263E">
        <w:rPr>
          <w:sz w:val="22"/>
          <w:szCs w:val="22"/>
        </w:rPr>
        <w:t xml:space="preserve"> – 14</w:t>
      </w:r>
      <w:r w:rsidR="00532B3F" w:rsidRPr="00BC263E">
        <w:rPr>
          <w:sz w:val="22"/>
          <w:szCs w:val="22"/>
          <w:vertAlign w:val="superscript"/>
        </w:rPr>
        <w:t>00</w:t>
      </w:r>
      <w:r w:rsidR="00165E1A" w:rsidRPr="00BC263E">
        <w:rPr>
          <w:sz w:val="22"/>
          <w:szCs w:val="22"/>
        </w:rPr>
        <w:t xml:space="preserve"> celem </w:t>
      </w:r>
      <w:r w:rsidR="00002DC7" w:rsidRPr="00BC263E">
        <w:rPr>
          <w:sz w:val="22"/>
          <w:szCs w:val="22"/>
        </w:rPr>
        <w:t xml:space="preserve">nadzorowania </w:t>
      </w:r>
      <w:r w:rsidR="00050ECF" w:rsidRPr="00BC263E">
        <w:rPr>
          <w:sz w:val="22"/>
          <w:szCs w:val="22"/>
        </w:rPr>
        <w:t>przez Zamawiającego odbierania odpadów.</w:t>
      </w:r>
    </w:p>
    <w:p w:rsidR="00050ECF" w:rsidRPr="00BC263E" w:rsidRDefault="00165E1A" w:rsidP="00165E1A">
      <w:pPr>
        <w:spacing w:line="100" w:lineRule="atLeast"/>
        <w:jc w:val="both"/>
        <w:rPr>
          <w:smallCaps/>
          <w:sz w:val="22"/>
          <w:szCs w:val="22"/>
          <w:u w:val="single"/>
        </w:rPr>
      </w:pPr>
      <w:r w:rsidRPr="00BC263E">
        <w:rPr>
          <w:sz w:val="22"/>
          <w:szCs w:val="22"/>
        </w:rPr>
        <w:t xml:space="preserve"> </w:t>
      </w:r>
      <w:r w:rsidR="00EE3255" w:rsidRPr="00BC263E">
        <w:rPr>
          <w:sz w:val="22"/>
          <w:szCs w:val="22"/>
        </w:rPr>
        <w:tab/>
      </w:r>
      <w:r w:rsidR="0086291E" w:rsidRPr="00BC263E">
        <w:rPr>
          <w:sz w:val="22"/>
          <w:szCs w:val="22"/>
        </w:rPr>
        <w:t>2.8</w:t>
      </w:r>
      <w:r w:rsidR="00067863" w:rsidRPr="00BC263E">
        <w:rPr>
          <w:sz w:val="22"/>
          <w:szCs w:val="22"/>
        </w:rPr>
        <w:t>.4</w:t>
      </w:r>
      <w:r w:rsidR="00050ECF" w:rsidRPr="00BC263E">
        <w:rPr>
          <w:sz w:val="22"/>
          <w:szCs w:val="22"/>
        </w:rPr>
        <w:t xml:space="preserve"> </w:t>
      </w:r>
      <w:r w:rsidRPr="00BC263E">
        <w:rPr>
          <w:sz w:val="22"/>
          <w:szCs w:val="22"/>
        </w:rPr>
        <w:t xml:space="preserve"> </w:t>
      </w:r>
      <w:r w:rsidR="00EE3255" w:rsidRPr="00BC263E">
        <w:rPr>
          <w:sz w:val="22"/>
          <w:szCs w:val="22"/>
        </w:rPr>
        <w:tab/>
      </w:r>
      <w:r w:rsidR="00050ECF" w:rsidRPr="00BC263E">
        <w:rPr>
          <w:sz w:val="22"/>
          <w:szCs w:val="22"/>
        </w:rPr>
        <w:t xml:space="preserve">Częstotliwość odbioru  odpadów zmieszanych - 1 raz w miesiącu,  </w:t>
      </w:r>
    </w:p>
    <w:p w:rsidR="00050ECF" w:rsidRPr="00BC263E" w:rsidRDefault="00050ECF" w:rsidP="00050ECF">
      <w:pPr>
        <w:rPr>
          <w:sz w:val="22"/>
          <w:szCs w:val="22"/>
        </w:rPr>
      </w:pPr>
    </w:p>
    <w:p w:rsidR="00050ECF" w:rsidRPr="00D033E4" w:rsidRDefault="0086291E" w:rsidP="00EE3255">
      <w:pPr>
        <w:tabs>
          <w:tab w:val="left" w:pos="360"/>
        </w:tabs>
        <w:spacing w:line="100" w:lineRule="atLeast"/>
        <w:rPr>
          <w:b/>
          <w:smallCaps/>
          <w:sz w:val="22"/>
          <w:szCs w:val="22"/>
        </w:rPr>
      </w:pPr>
      <w:r w:rsidRPr="00D033E4">
        <w:rPr>
          <w:b/>
          <w:smallCaps/>
          <w:sz w:val="22"/>
          <w:szCs w:val="22"/>
        </w:rPr>
        <w:t>2.9</w:t>
      </w:r>
      <w:r w:rsidR="00165E1A" w:rsidRPr="00D033E4">
        <w:rPr>
          <w:b/>
          <w:smallCaps/>
          <w:sz w:val="22"/>
          <w:szCs w:val="22"/>
        </w:rPr>
        <w:t xml:space="preserve"> </w:t>
      </w:r>
      <w:r w:rsidR="00EE3255" w:rsidRPr="00D033E4">
        <w:rPr>
          <w:b/>
          <w:smallCaps/>
          <w:sz w:val="22"/>
          <w:szCs w:val="22"/>
        </w:rPr>
        <w:t xml:space="preserve"> </w:t>
      </w:r>
      <w:r w:rsidR="00165E1A" w:rsidRPr="00D033E4">
        <w:rPr>
          <w:b/>
          <w:smallCaps/>
          <w:sz w:val="22"/>
          <w:szCs w:val="22"/>
        </w:rPr>
        <w:tab/>
      </w:r>
      <w:r w:rsidR="00050ECF" w:rsidRPr="00D033E4">
        <w:rPr>
          <w:b/>
          <w:smallCaps/>
          <w:sz w:val="22"/>
          <w:szCs w:val="22"/>
        </w:rPr>
        <w:t xml:space="preserve">Odbieranie odpadów segregowanych w tym odpadów ulegających biodegradacji </w:t>
      </w:r>
    </w:p>
    <w:p w:rsidR="00050ECF" w:rsidRPr="00BC263E" w:rsidRDefault="00EE3255" w:rsidP="00050ECF">
      <w:pPr>
        <w:widowControl w:val="0"/>
        <w:tabs>
          <w:tab w:val="left" w:pos="360"/>
        </w:tabs>
        <w:autoSpaceDE w:val="0"/>
        <w:autoSpaceDN w:val="0"/>
        <w:adjustRightInd w:val="0"/>
        <w:spacing w:line="100" w:lineRule="atLeast"/>
        <w:jc w:val="both"/>
        <w:rPr>
          <w:sz w:val="22"/>
          <w:szCs w:val="22"/>
        </w:rPr>
      </w:pPr>
      <w:r w:rsidRPr="00BC263E">
        <w:rPr>
          <w:sz w:val="22"/>
          <w:szCs w:val="22"/>
        </w:rPr>
        <w:tab/>
      </w:r>
      <w:r w:rsidRPr="00BC263E">
        <w:rPr>
          <w:sz w:val="22"/>
          <w:szCs w:val="22"/>
        </w:rPr>
        <w:tab/>
      </w:r>
      <w:r w:rsidR="0086291E" w:rsidRPr="00BC263E">
        <w:rPr>
          <w:sz w:val="22"/>
          <w:szCs w:val="22"/>
        </w:rPr>
        <w:t>2.9</w:t>
      </w:r>
      <w:r w:rsidR="00067863" w:rsidRPr="00BC263E">
        <w:rPr>
          <w:sz w:val="22"/>
          <w:szCs w:val="22"/>
        </w:rPr>
        <w:t xml:space="preserve">.1 </w:t>
      </w:r>
      <w:r w:rsidR="00165E1A" w:rsidRPr="00BC263E">
        <w:rPr>
          <w:sz w:val="22"/>
          <w:szCs w:val="22"/>
        </w:rPr>
        <w:tab/>
      </w:r>
      <w:r w:rsidR="00050ECF" w:rsidRPr="00BC263E">
        <w:rPr>
          <w:sz w:val="22"/>
          <w:szCs w:val="22"/>
        </w:rPr>
        <w:t xml:space="preserve">Selektywnie zbierane odpady komunalne, </w:t>
      </w:r>
    </w:p>
    <w:p w:rsidR="00050ECF" w:rsidRPr="00BC263E" w:rsidRDefault="00050ECF" w:rsidP="00EE3255">
      <w:pPr>
        <w:widowControl w:val="0"/>
        <w:tabs>
          <w:tab w:val="left" w:pos="360"/>
        </w:tabs>
        <w:autoSpaceDE w:val="0"/>
        <w:autoSpaceDN w:val="0"/>
        <w:adjustRightInd w:val="0"/>
        <w:spacing w:line="100" w:lineRule="atLeast"/>
        <w:ind w:left="1416"/>
        <w:jc w:val="both"/>
        <w:rPr>
          <w:sz w:val="22"/>
          <w:szCs w:val="22"/>
        </w:rPr>
      </w:pPr>
      <w:r w:rsidRPr="00BC263E">
        <w:rPr>
          <w:sz w:val="22"/>
          <w:szCs w:val="22"/>
        </w:rPr>
        <w:t>Selektywna zbiórka odpadów komunalnych na terenie gminy Wiązownica będzie się odbywa</w:t>
      </w:r>
      <w:r w:rsidR="00CC3316" w:rsidRPr="00BC263E">
        <w:rPr>
          <w:sz w:val="22"/>
          <w:szCs w:val="22"/>
        </w:rPr>
        <w:t>ć</w:t>
      </w:r>
      <w:r w:rsidRPr="00BC263E">
        <w:rPr>
          <w:sz w:val="22"/>
          <w:szCs w:val="22"/>
        </w:rPr>
        <w:t xml:space="preserve">  w systemie workowym. Wykonawca zobowiązany jest do odbioru wszystkich odpadów zmieszanych oraz selektywnie zebranych. W przypadku stwierdzenia niewłaściwej segregacji Wykonawca przyjmuje te odpady jako zmieszane. Przed zakwalifikowaniem odpadów selektywnych do zmieszanych w wypadku niedopełnienia przez właściciela nieruchomości obowiązku w zakresie selektywnego zbierania odpadów komunalnych, Wykonawca sporządza na tę okoliczność dokumentację np. oświadczenie, dokumentację fotograficzną, zeznanie świadka i przekazuje Zamawiającemu. Uchylanie się od obowiązku zgłaszania Zamawiającemu informacji dotyczącej zaistniałych nieprawidłowości w sposobie segregacji odpadów będzie stanowić naruszenie postanowień umowy. </w:t>
      </w:r>
    </w:p>
    <w:p w:rsidR="00050ECF" w:rsidRPr="00BC263E" w:rsidRDefault="00EE3255" w:rsidP="00050ECF">
      <w:pPr>
        <w:tabs>
          <w:tab w:val="left" w:pos="360"/>
        </w:tabs>
        <w:spacing w:line="100" w:lineRule="atLeast"/>
        <w:rPr>
          <w:sz w:val="22"/>
          <w:szCs w:val="22"/>
        </w:rPr>
      </w:pPr>
      <w:r w:rsidRPr="00BC263E">
        <w:rPr>
          <w:sz w:val="22"/>
          <w:szCs w:val="22"/>
        </w:rPr>
        <w:tab/>
      </w:r>
      <w:r w:rsidRPr="00BC263E">
        <w:rPr>
          <w:sz w:val="22"/>
          <w:szCs w:val="22"/>
        </w:rPr>
        <w:tab/>
      </w:r>
      <w:r w:rsidR="0086291E" w:rsidRPr="00BC263E">
        <w:rPr>
          <w:sz w:val="22"/>
          <w:szCs w:val="22"/>
        </w:rPr>
        <w:t>2.9</w:t>
      </w:r>
      <w:r w:rsidR="00067863" w:rsidRPr="00BC263E">
        <w:rPr>
          <w:sz w:val="22"/>
          <w:szCs w:val="22"/>
        </w:rPr>
        <w:t xml:space="preserve">.2 </w:t>
      </w:r>
      <w:r w:rsidR="00165E1A" w:rsidRPr="00BC263E">
        <w:rPr>
          <w:sz w:val="22"/>
          <w:szCs w:val="22"/>
        </w:rPr>
        <w:tab/>
      </w:r>
      <w:r w:rsidR="00050ECF" w:rsidRPr="00BC263E">
        <w:rPr>
          <w:sz w:val="22"/>
          <w:szCs w:val="22"/>
        </w:rPr>
        <w:t>Wprowadza się następujące rodzaje worków:</w:t>
      </w:r>
      <w:r w:rsidR="00050ECF" w:rsidRPr="00BC263E">
        <w:rPr>
          <w:sz w:val="22"/>
          <w:szCs w:val="22"/>
        </w:rPr>
        <w:br/>
      </w:r>
      <w:r w:rsidR="00002DC7" w:rsidRPr="00BC263E">
        <w:rPr>
          <w:sz w:val="22"/>
          <w:szCs w:val="22"/>
        </w:rPr>
        <w:t xml:space="preserve">         </w:t>
      </w:r>
      <w:r w:rsidR="00165E1A" w:rsidRPr="00BC263E">
        <w:rPr>
          <w:sz w:val="22"/>
          <w:szCs w:val="22"/>
        </w:rPr>
        <w:tab/>
      </w:r>
      <w:r w:rsidRPr="00BC263E">
        <w:rPr>
          <w:sz w:val="22"/>
          <w:szCs w:val="22"/>
        </w:rPr>
        <w:tab/>
      </w:r>
      <w:r w:rsidR="00C74B23" w:rsidRPr="00BC263E">
        <w:rPr>
          <w:sz w:val="22"/>
          <w:szCs w:val="22"/>
        </w:rPr>
        <w:t>- koloru zielonego</w:t>
      </w:r>
      <w:r w:rsidR="00050ECF" w:rsidRPr="00BC263E">
        <w:rPr>
          <w:sz w:val="22"/>
          <w:szCs w:val="22"/>
        </w:rPr>
        <w:t xml:space="preserve"> na szkło </w:t>
      </w:r>
    </w:p>
    <w:p w:rsidR="00050ECF" w:rsidRPr="00BC263E" w:rsidRDefault="00002DC7" w:rsidP="00050ECF">
      <w:pPr>
        <w:tabs>
          <w:tab w:val="left" w:pos="360"/>
        </w:tabs>
        <w:spacing w:line="100" w:lineRule="atLeast"/>
        <w:rPr>
          <w:sz w:val="22"/>
          <w:szCs w:val="22"/>
        </w:rPr>
      </w:pPr>
      <w:r w:rsidRPr="00BC263E">
        <w:rPr>
          <w:sz w:val="22"/>
          <w:szCs w:val="22"/>
        </w:rPr>
        <w:t xml:space="preserve">         </w:t>
      </w:r>
      <w:r w:rsidR="00165E1A" w:rsidRPr="00BC263E">
        <w:rPr>
          <w:sz w:val="22"/>
          <w:szCs w:val="22"/>
        </w:rPr>
        <w:tab/>
      </w:r>
      <w:r w:rsidR="00EE3255" w:rsidRPr="00BC263E">
        <w:rPr>
          <w:sz w:val="22"/>
          <w:szCs w:val="22"/>
        </w:rPr>
        <w:tab/>
      </w:r>
      <w:r w:rsidR="00050ECF" w:rsidRPr="00BC263E">
        <w:rPr>
          <w:sz w:val="22"/>
          <w:szCs w:val="22"/>
        </w:rPr>
        <w:t xml:space="preserve">- koloru niebieskiego na papier tekturę i opakowania wielomateriałowe, </w:t>
      </w:r>
    </w:p>
    <w:p w:rsidR="00050ECF" w:rsidRPr="00BC263E" w:rsidRDefault="00002DC7" w:rsidP="00050ECF">
      <w:pPr>
        <w:tabs>
          <w:tab w:val="left" w:pos="360"/>
        </w:tabs>
        <w:spacing w:line="100" w:lineRule="atLeast"/>
        <w:rPr>
          <w:sz w:val="22"/>
          <w:szCs w:val="22"/>
        </w:rPr>
      </w:pPr>
      <w:r w:rsidRPr="00BC263E">
        <w:rPr>
          <w:sz w:val="22"/>
          <w:szCs w:val="22"/>
        </w:rPr>
        <w:t xml:space="preserve">         </w:t>
      </w:r>
      <w:r w:rsidR="00165E1A" w:rsidRPr="00BC263E">
        <w:rPr>
          <w:sz w:val="22"/>
          <w:szCs w:val="22"/>
        </w:rPr>
        <w:tab/>
      </w:r>
      <w:r w:rsidR="00EE3255" w:rsidRPr="00BC263E">
        <w:rPr>
          <w:sz w:val="22"/>
          <w:szCs w:val="22"/>
        </w:rPr>
        <w:tab/>
      </w:r>
      <w:r w:rsidR="00050ECF" w:rsidRPr="00BC263E">
        <w:rPr>
          <w:sz w:val="22"/>
          <w:szCs w:val="22"/>
        </w:rPr>
        <w:t xml:space="preserve">- koloru żółtego na tworzywa sztuczne i metale, </w:t>
      </w:r>
    </w:p>
    <w:p w:rsidR="00050ECF" w:rsidRPr="00BC263E" w:rsidRDefault="00002DC7" w:rsidP="00050ECF">
      <w:pPr>
        <w:tabs>
          <w:tab w:val="left" w:pos="360"/>
        </w:tabs>
        <w:spacing w:line="100" w:lineRule="atLeast"/>
        <w:rPr>
          <w:sz w:val="22"/>
          <w:szCs w:val="22"/>
        </w:rPr>
      </w:pPr>
      <w:r w:rsidRPr="00BC263E">
        <w:rPr>
          <w:sz w:val="22"/>
          <w:szCs w:val="22"/>
        </w:rPr>
        <w:t xml:space="preserve">         </w:t>
      </w:r>
      <w:r w:rsidR="00165E1A" w:rsidRPr="00BC263E">
        <w:rPr>
          <w:sz w:val="22"/>
          <w:szCs w:val="22"/>
        </w:rPr>
        <w:tab/>
      </w:r>
      <w:r w:rsidR="00EE3255" w:rsidRPr="00BC263E">
        <w:rPr>
          <w:sz w:val="22"/>
          <w:szCs w:val="22"/>
        </w:rPr>
        <w:tab/>
      </w:r>
      <w:r w:rsidR="00050ECF" w:rsidRPr="00BC263E">
        <w:rPr>
          <w:sz w:val="22"/>
          <w:szCs w:val="22"/>
        </w:rPr>
        <w:t>- koloru brązowego na odpady ulegające biodegradacji i odpady zielone,</w:t>
      </w:r>
    </w:p>
    <w:p w:rsidR="00050ECF" w:rsidRPr="00BC263E" w:rsidRDefault="00002DC7" w:rsidP="00050ECF">
      <w:pPr>
        <w:tabs>
          <w:tab w:val="left" w:pos="360"/>
        </w:tabs>
        <w:spacing w:line="100" w:lineRule="atLeast"/>
        <w:rPr>
          <w:sz w:val="22"/>
          <w:szCs w:val="22"/>
        </w:rPr>
      </w:pPr>
      <w:r w:rsidRPr="00BC263E">
        <w:rPr>
          <w:sz w:val="22"/>
          <w:szCs w:val="22"/>
        </w:rPr>
        <w:t xml:space="preserve">        </w:t>
      </w:r>
      <w:r w:rsidR="00165E1A" w:rsidRPr="00BC263E">
        <w:rPr>
          <w:sz w:val="22"/>
          <w:szCs w:val="22"/>
        </w:rPr>
        <w:tab/>
      </w:r>
      <w:r w:rsidRPr="00BC263E">
        <w:rPr>
          <w:sz w:val="22"/>
          <w:szCs w:val="22"/>
        </w:rPr>
        <w:t xml:space="preserve"> </w:t>
      </w:r>
      <w:r w:rsidR="00EE3255" w:rsidRPr="00BC263E">
        <w:rPr>
          <w:sz w:val="22"/>
          <w:szCs w:val="22"/>
        </w:rPr>
        <w:tab/>
      </w:r>
      <w:r w:rsidR="00050ECF" w:rsidRPr="00BC263E">
        <w:rPr>
          <w:sz w:val="22"/>
          <w:szCs w:val="22"/>
        </w:rPr>
        <w:t>- koloru czarnego na odpady niesegregowane (zmieszane).</w:t>
      </w:r>
    </w:p>
    <w:p w:rsidR="00002DC7" w:rsidRPr="00BC263E" w:rsidRDefault="0086291E" w:rsidP="00EE3255">
      <w:pPr>
        <w:ind w:left="1416" w:hanging="707"/>
        <w:jc w:val="both"/>
        <w:rPr>
          <w:sz w:val="22"/>
          <w:szCs w:val="22"/>
        </w:rPr>
      </w:pPr>
      <w:r w:rsidRPr="00BC263E">
        <w:rPr>
          <w:sz w:val="22"/>
          <w:szCs w:val="22"/>
        </w:rPr>
        <w:t>2.9</w:t>
      </w:r>
      <w:r w:rsidR="00067863" w:rsidRPr="00BC263E">
        <w:rPr>
          <w:sz w:val="22"/>
          <w:szCs w:val="22"/>
        </w:rPr>
        <w:t xml:space="preserve">.3 </w:t>
      </w:r>
      <w:r w:rsidR="00EE3255" w:rsidRPr="00BC263E">
        <w:rPr>
          <w:sz w:val="22"/>
          <w:szCs w:val="22"/>
        </w:rPr>
        <w:tab/>
      </w:r>
      <w:r w:rsidR="00050ECF" w:rsidRPr="00BC263E">
        <w:rPr>
          <w:sz w:val="22"/>
          <w:szCs w:val="22"/>
        </w:rPr>
        <w:t>Wykonawca zobowiązany jest przekazać komplet worków do pierwszego odbioru selektywnie zebranych odpadów komunalnych dla każdego właściciela nieruchomości. Przy każdorazowym odbiorze odpadów selektywnie zbieranych Wykonawca wyposaży właścicieli nieruchomości, od których odebrano ww. odpady w worki, w takiej samej ilości i rodzaju jakie zostały odebrane. Wykonawca  zobowiązany jest w cenie oferty uwzględnić również cenę  worków do selektywnej zbiórki </w:t>
      </w:r>
      <w:r w:rsidR="00002DC7" w:rsidRPr="00BC263E">
        <w:rPr>
          <w:sz w:val="22"/>
          <w:szCs w:val="22"/>
        </w:rPr>
        <w:t>odpadów.</w:t>
      </w:r>
    </w:p>
    <w:p w:rsidR="00050ECF" w:rsidRPr="00BC263E" w:rsidRDefault="0086291E" w:rsidP="00CE5FB2">
      <w:pPr>
        <w:ind w:left="709"/>
        <w:jc w:val="both"/>
        <w:rPr>
          <w:sz w:val="22"/>
          <w:szCs w:val="22"/>
        </w:rPr>
      </w:pPr>
      <w:r w:rsidRPr="00BC263E">
        <w:rPr>
          <w:sz w:val="22"/>
          <w:szCs w:val="22"/>
        </w:rPr>
        <w:t>2.9</w:t>
      </w:r>
      <w:r w:rsidR="00067863" w:rsidRPr="00BC263E">
        <w:rPr>
          <w:sz w:val="22"/>
          <w:szCs w:val="22"/>
        </w:rPr>
        <w:t>.4</w:t>
      </w:r>
      <w:r w:rsidR="00CE5FB2" w:rsidRPr="00BC263E">
        <w:rPr>
          <w:sz w:val="22"/>
          <w:szCs w:val="22"/>
        </w:rPr>
        <w:tab/>
      </w:r>
      <w:r w:rsidR="00050ECF" w:rsidRPr="00BC263E">
        <w:rPr>
          <w:sz w:val="22"/>
          <w:szCs w:val="22"/>
        </w:rPr>
        <w:t>Częstotliwość odbioru  odpadów segregowanych - 1 raz w miesiącu</w:t>
      </w:r>
    </w:p>
    <w:p w:rsidR="00050ECF" w:rsidRPr="00BC263E" w:rsidRDefault="00CE5FB2" w:rsidP="00050ECF">
      <w:pPr>
        <w:tabs>
          <w:tab w:val="left" w:pos="360"/>
        </w:tabs>
        <w:spacing w:line="100" w:lineRule="atLeast"/>
        <w:rPr>
          <w:sz w:val="22"/>
          <w:szCs w:val="22"/>
        </w:rPr>
      </w:pPr>
      <w:r w:rsidRPr="00BC263E">
        <w:rPr>
          <w:sz w:val="22"/>
          <w:szCs w:val="22"/>
        </w:rPr>
        <w:tab/>
      </w:r>
      <w:r w:rsidRPr="00BC263E">
        <w:rPr>
          <w:sz w:val="22"/>
          <w:szCs w:val="22"/>
        </w:rPr>
        <w:tab/>
      </w:r>
      <w:r w:rsidR="0086291E" w:rsidRPr="00BC263E">
        <w:rPr>
          <w:sz w:val="22"/>
          <w:szCs w:val="22"/>
        </w:rPr>
        <w:t>2.9</w:t>
      </w:r>
      <w:r w:rsidR="00067863" w:rsidRPr="00BC263E">
        <w:rPr>
          <w:sz w:val="22"/>
          <w:szCs w:val="22"/>
        </w:rPr>
        <w:t xml:space="preserve">.5 </w:t>
      </w:r>
      <w:r w:rsidR="00165E1A" w:rsidRPr="00BC263E">
        <w:rPr>
          <w:sz w:val="22"/>
          <w:szCs w:val="22"/>
        </w:rPr>
        <w:tab/>
      </w:r>
      <w:r w:rsidR="00050ECF" w:rsidRPr="00BC263E">
        <w:rPr>
          <w:sz w:val="22"/>
          <w:szCs w:val="22"/>
        </w:rPr>
        <w:t xml:space="preserve">Odpady ulegające biodegradacji i odpady zielone </w:t>
      </w:r>
    </w:p>
    <w:p w:rsidR="00050ECF" w:rsidRPr="00BC263E" w:rsidRDefault="00050ECF" w:rsidP="00CE5FB2">
      <w:pPr>
        <w:spacing w:line="100" w:lineRule="atLeast"/>
        <w:ind w:left="1416"/>
        <w:jc w:val="both"/>
        <w:rPr>
          <w:sz w:val="22"/>
          <w:szCs w:val="22"/>
        </w:rPr>
      </w:pPr>
      <w:r w:rsidRPr="00BC263E">
        <w:rPr>
          <w:sz w:val="22"/>
          <w:szCs w:val="22"/>
        </w:rPr>
        <w:t xml:space="preserve">Odbiór odpadów ulegających biodegradacji na terenie zabudowy jednorodzinnej będzie się odbywać w systemie workowym (worek w kolorze brązowym </w:t>
      </w:r>
      <w:smartTag w:uri="urn:schemas-microsoft-com:office:smarttags" w:element="metricconverter">
        <w:smartTagPr>
          <w:attr w:name="ProductID" w:val="120 l"/>
        </w:smartTagPr>
        <w:r w:rsidRPr="00BC263E">
          <w:rPr>
            <w:sz w:val="22"/>
            <w:szCs w:val="22"/>
          </w:rPr>
          <w:t>120 l</w:t>
        </w:r>
      </w:smartTag>
      <w:r w:rsidRPr="00BC263E">
        <w:rPr>
          <w:sz w:val="22"/>
          <w:szCs w:val="22"/>
        </w:rPr>
        <w:t xml:space="preserve">)  </w:t>
      </w:r>
    </w:p>
    <w:p w:rsidR="00CE5FB2" w:rsidRPr="00BC263E" w:rsidRDefault="0086291E" w:rsidP="00CE5FB2">
      <w:pPr>
        <w:ind w:firstLine="708"/>
        <w:rPr>
          <w:sz w:val="22"/>
          <w:szCs w:val="22"/>
        </w:rPr>
      </w:pPr>
      <w:r w:rsidRPr="00BC263E">
        <w:rPr>
          <w:sz w:val="22"/>
          <w:szCs w:val="22"/>
        </w:rPr>
        <w:lastRenderedPageBreak/>
        <w:t>2.9</w:t>
      </w:r>
      <w:r w:rsidR="00067863" w:rsidRPr="00BC263E">
        <w:rPr>
          <w:sz w:val="22"/>
          <w:szCs w:val="22"/>
        </w:rPr>
        <w:t xml:space="preserve">.6 </w:t>
      </w:r>
      <w:r w:rsidR="00165E1A" w:rsidRPr="00BC263E">
        <w:rPr>
          <w:sz w:val="22"/>
          <w:szCs w:val="22"/>
        </w:rPr>
        <w:tab/>
      </w:r>
      <w:r w:rsidR="00050ECF" w:rsidRPr="00BC263E">
        <w:rPr>
          <w:sz w:val="22"/>
          <w:szCs w:val="22"/>
        </w:rPr>
        <w:t>Częstotliwość wywozu worków do odbioru od</w:t>
      </w:r>
      <w:r w:rsidR="00CE5FB2" w:rsidRPr="00BC263E">
        <w:rPr>
          <w:sz w:val="22"/>
          <w:szCs w:val="22"/>
        </w:rPr>
        <w:t>padów ulegających biodegradacji</w:t>
      </w:r>
      <w:r w:rsidR="00050ECF" w:rsidRPr="00BC263E">
        <w:rPr>
          <w:sz w:val="22"/>
          <w:szCs w:val="22"/>
        </w:rPr>
        <w:t xml:space="preserve">: </w:t>
      </w:r>
    </w:p>
    <w:p w:rsidR="00050ECF" w:rsidRPr="00BC263E" w:rsidRDefault="00050ECF" w:rsidP="00CE5FB2">
      <w:pPr>
        <w:ind w:left="708" w:firstLine="708"/>
        <w:rPr>
          <w:sz w:val="22"/>
          <w:szCs w:val="22"/>
        </w:rPr>
      </w:pPr>
      <w:r w:rsidRPr="00BC263E">
        <w:rPr>
          <w:sz w:val="22"/>
          <w:szCs w:val="22"/>
        </w:rPr>
        <w:t>1 raz  w miesiącu</w:t>
      </w:r>
      <w:r w:rsidR="00CC3316" w:rsidRPr="00BC263E">
        <w:rPr>
          <w:sz w:val="22"/>
          <w:szCs w:val="22"/>
        </w:rPr>
        <w:t xml:space="preserve"> –</w:t>
      </w:r>
      <w:r w:rsidR="00532B3F" w:rsidRPr="00BC263E">
        <w:rPr>
          <w:sz w:val="22"/>
          <w:szCs w:val="22"/>
        </w:rPr>
        <w:t xml:space="preserve"> </w:t>
      </w:r>
      <w:r w:rsidR="002516A0">
        <w:rPr>
          <w:sz w:val="22"/>
          <w:szCs w:val="22"/>
        </w:rPr>
        <w:t>w miesiącach od maja do października</w:t>
      </w:r>
      <w:r w:rsidR="00CC3316" w:rsidRPr="00BC263E">
        <w:rPr>
          <w:sz w:val="22"/>
          <w:szCs w:val="22"/>
        </w:rPr>
        <w:t>.</w:t>
      </w:r>
      <w:r w:rsidRPr="00BC263E">
        <w:rPr>
          <w:sz w:val="22"/>
          <w:szCs w:val="22"/>
        </w:rPr>
        <w:t xml:space="preserve"> </w:t>
      </w:r>
    </w:p>
    <w:p w:rsidR="00050ECF" w:rsidRPr="00BC263E" w:rsidRDefault="00050ECF" w:rsidP="00050ECF">
      <w:pPr>
        <w:rPr>
          <w:sz w:val="22"/>
          <w:szCs w:val="22"/>
        </w:rPr>
      </w:pPr>
    </w:p>
    <w:p w:rsidR="00050ECF" w:rsidRPr="00D033E4" w:rsidRDefault="0086291E" w:rsidP="00CE5FB2">
      <w:pPr>
        <w:spacing w:line="100" w:lineRule="atLeast"/>
        <w:ind w:left="709" w:hanging="709"/>
        <w:jc w:val="both"/>
        <w:rPr>
          <w:b/>
          <w:smallCaps/>
          <w:sz w:val="22"/>
          <w:szCs w:val="22"/>
        </w:rPr>
      </w:pPr>
      <w:r w:rsidRPr="00D033E4">
        <w:rPr>
          <w:b/>
          <w:smallCaps/>
          <w:sz w:val="22"/>
          <w:szCs w:val="22"/>
        </w:rPr>
        <w:t>2.10</w:t>
      </w:r>
      <w:r w:rsidR="00067863" w:rsidRPr="00D033E4">
        <w:rPr>
          <w:b/>
          <w:smallCaps/>
          <w:sz w:val="22"/>
          <w:szCs w:val="22"/>
        </w:rPr>
        <w:t xml:space="preserve"> </w:t>
      </w:r>
      <w:r w:rsidR="00792D04" w:rsidRPr="00D033E4">
        <w:rPr>
          <w:b/>
          <w:smallCaps/>
          <w:sz w:val="22"/>
          <w:szCs w:val="22"/>
        </w:rPr>
        <w:t xml:space="preserve">  </w:t>
      </w:r>
      <w:r w:rsidR="00165E1A" w:rsidRPr="00D033E4">
        <w:rPr>
          <w:b/>
          <w:smallCaps/>
          <w:sz w:val="22"/>
          <w:szCs w:val="22"/>
        </w:rPr>
        <w:tab/>
      </w:r>
      <w:r w:rsidR="00050ECF" w:rsidRPr="00D033E4">
        <w:rPr>
          <w:b/>
          <w:smallCaps/>
          <w:sz w:val="22"/>
          <w:szCs w:val="22"/>
        </w:rPr>
        <w:t xml:space="preserve">Odbieranie </w:t>
      </w:r>
      <w:r w:rsidR="00792D04" w:rsidRPr="00D033E4">
        <w:rPr>
          <w:b/>
          <w:smallCaps/>
          <w:sz w:val="22"/>
          <w:szCs w:val="22"/>
        </w:rPr>
        <w:t xml:space="preserve"> </w:t>
      </w:r>
      <w:r w:rsidR="00050ECF" w:rsidRPr="00D033E4">
        <w:rPr>
          <w:b/>
          <w:smallCaps/>
          <w:sz w:val="22"/>
          <w:szCs w:val="22"/>
        </w:rPr>
        <w:t xml:space="preserve">przedmiotów </w:t>
      </w:r>
      <w:r w:rsidR="00792D04" w:rsidRPr="00D033E4">
        <w:rPr>
          <w:b/>
          <w:smallCaps/>
          <w:sz w:val="22"/>
          <w:szCs w:val="22"/>
        </w:rPr>
        <w:t xml:space="preserve">  </w:t>
      </w:r>
      <w:r w:rsidR="00050ECF" w:rsidRPr="00D033E4">
        <w:rPr>
          <w:b/>
          <w:smallCaps/>
          <w:sz w:val="22"/>
          <w:szCs w:val="22"/>
        </w:rPr>
        <w:t xml:space="preserve">wielkogabarytowych, </w:t>
      </w:r>
      <w:r w:rsidR="00792D04" w:rsidRPr="00D033E4">
        <w:rPr>
          <w:b/>
          <w:smallCaps/>
          <w:sz w:val="22"/>
          <w:szCs w:val="22"/>
        </w:rPr>
        <w:t xml:space="preserve"> </w:t>
      </w:r>
      <w:r w:rsidR="00050ECF" w:rsidRPr="00D033E4">
        <w:rPr>
          <w:b/>
          <w:smallCaps/>
          <w:sz w:val="22"/>
          <w:szCs w:val="22"/>
        </w:rPr>
        <w:t xml:space="preserve">sprzętu </w:t>
      </w:r>
      <w:r w:rsidR="00792D04" w:rsidRPr="00D033E4">
        <w:rPr>
          <w:b/>
          <w:smallCaps/>
          <w:sz w:val="22"/>
          <w:szCs w:val="22"/>
        </w:rPr>
        <w:t xml:space="preserve">  </w:t>
      </w:r>
      <w:r w:rsidR="00050ECF" w:rsidRPr="00D033E4">
        <w:rPr>
          <w:b/>
          <w:smallCaps/>
          <w:sz w:val="22"/>
          <w:szCs w:val="22"/>
        </w:rPr>
        <w:t>elektry</w:t>
      </w:r>
      <w:r w:rsidR="00067863" w:rsidRPr="00D033E4">
        <w:rPr>
          <w:b/>
          <w:smallCaps/>
          <w:sz w:val="22"/>
          <w:szCs w:val="22"/>
        </w:rPr>
        <w:t xml:space="preserve">cznego </w:t>
      </w:r>
      <w:r w:rsidR="00792D04" w:rsidRPr="00D033E4">
        <w:rPr>
          <w:b/>
          <w:smallCaps/>
          <w:sz w:val="22"/>
          <w:szCs w:val="22"/>
        </w:rPr>
        <w:t xml:space="preserve"> </w:t>
      </w:r>
      <w:r w:rsidR="00067863" w:rsidRPr="00D033E4">
        <w:rPr>
          <w:b/>
          <w:smallCaps/>
          <w:sz w:val="22"/>
          <w:szCs w:val="22"/>
        </w:rPr>
        <w:t>i</w:t>
      </w:r>
      <w:r w:rsidR="00CE5FB2" w:rsidRPr="00D033E4">
        <w:rPr>
          <w:b/>
          <w:smallCaps/>
          <w:sz w:val="22"/>
          <w:szCs w:val="22"/>
        </w:rPr>
        <w:t> </w:t>
      </w:r>
      <w:r w:rsidR="00067863" w:rsidRPr="00D033E4">
        <w:rPr>
          <w:b/>
          <w:smallCaps/>
          <w:sz w:val="22"/>
          <w:szCs w:val="22"/>
        </w:rPr>
        <w:t xml:space="preserve">elektronicznego,  </w:t>
      </w:r>
      <w:r w:rsidR="00050ECF" w:rsidRPr="00D033E4">
        <w:rPr>
          <w:b/>
          <w:smallCaps/>
          <w:sz w:val="22"/>
          <w:szCs w:val="22"/>
        </w:rPr>
        <w:t>zużytych opony</w:t>
      </w:r>
    </w:p>
    <w:p w:rsidR="00050ECF" w:rsidRPr="00BC263E" w:rsidRDefault="0086291E" w:rsidP="00CE5FB2">
      <w:pPr>
        <w:spacing w:line="100" w:lineRule="atLeast"/>
        <w:ind w:firstLine="708"/>
        <w:rPr>
          <w:sz w:val="22"/>
          <w:szCs w:val="22"/>
        </w:rPr>
      </w:pPr>
      <w:r w:rsidRPr="00BC263E">
        <w:rPr>
          <w:sz w:val="22"/>
          <w:szCs w:val="22"/>
        </w:rPr>
        <w:t>2.10</w:t>
      </w:r>
      <w:r w:rsidR="00067863" w:rsidRPr="00BC263E">
        <w:rPr>
          <w:sz w:val="22"/>
          <w:szCs w:val="22"/>
        </w:rPr>
        <w:t xml:space="preserve">.1 </w:t>
      </w:r>
      <w:r w:rsidR="00165E1A" w:rsidRPr="00BC263E">
        <w:rPr>
          <w:sz w:val="22"/>
          <w:szCs w:val="22"/>
        </w:rPr>
        <w:tab/>
      </w:r>
      <w:r w:rsidR="00050ECF" w:rsidRPr="00BC263E">
        <w:rPr>
          <w:sz w:val="22"/>
          <w:szCs w:val="22"/>
        </w:rPr>
        <w:t>Odpady wielkogabarytowe,  opony,  zużyty spr</w:t>
      </w:r>
      <w:r w:rsidR="00C74B23" w:rsidRPr="00BC263E">
        <w:rPr>
          <w:sz w:val="22"/>
          <w:szCs w:val="22"/>
        </w:rPr>
        <w:t>zęt elektryczny i elektroniczny.</w:t>
      </w:r>
      <w:r w:rsidR="00050ECF" w:rsidRPr="00BC263E">
        <w:rPr>
          <w:sz w:val="22"/>
          <w:szCs w:val="22"/>
        </w:rPr>
        <w:t xml:space="preserve"> </w:t>
      </w:r>
    </w:p>
    <w:p w:rsidR="00050ECF" w:rsidRPr="00BC263E" w:rsidRDefault="00050ECF" w:rsidP="00CE5FB2">
      <w:pPr>
        <w:spacing w:line="100" w:lineRule="atLeast"/>
        <w:ind w:left="1416"/>
        <w:jc w:val="both"/>
        <w:rPr>
          <w:sz w:val="22"/>
          <w:szCs w:val="22"/>
        </w:rPr>
      </w:pPr>
      <w:r w:rsidRPr="00BC263E">
        <w:rPr>
          <w:sz w:val="22"/>
          <w:szCs w:val="22"/>
        </w:rPr>
        <w:t>Odbiór odpadów wielkogabarytowych i zużytego sprzętu elektrycznego i</w:t>
      </w:r>
      <w:r w:rsidR="00CC3316" w:rsidRPr="00BC263E">
        <w:rPr>
          <w:sz w:val="22"/>
          <w:szCs w:val="22"/>
        </w:rPr>
        <w:t> </w:t>
      </w:r>
      <w:r w:rsidRPr="00BC263E">
        <w:rPr>
          <w:sz w:val="22"/>
          <w:szCs w:val="22"/>
        </w:rPr>
        <w:t xml:space="preserve">elektronicznego odbywać się będzie bezpośrednio „u źródła” sprzed posesji właścicieli nieruchomości, na których zamieszkują mieszkańcy. </w:t>
      </w:r>
    </w:p>
    <w:p w:rsidR="00050ECF" w:rsidRPr="00BC263E" w:rsidRDefault="0086291E" w:rsidP="00CE5FB2">
      <w:pPr>
        <w:spacing w:line="100" w:lineRule="atLeast"/>
        <w:ind w:left="1416" w:hanging="711"/>
        <w:jc w:val="both"/>
        <w:rPr>
          <w:sz w:val="22"/>
          <w:szCs w:val="22"/>
        </w:rPr>
      </w:pPr>
      <w:r w:rsidRPr="00BC263E">
        <w:rPr>
          <w:sz w:val="22"/>
          <w:szCs w:val="22"/>
        </w:rPr>
        <w:t>2.10</w:t>
      </w:r>
      <w:r w:rsidR="00067863" w:rsidRPr="00BC263E">
        <w:rPr>
          <w:sz w:val="22"/>
          <w:szCs w:val="22"/>
        </w:rPr>
        <w:t xml:space="preserve">.2 </w:t>
      </w:r>
      <w:r w:rsidR="00CE5FB2" w:rsidRPr="00BC263E">
        <w:rPr>
          <w:sz w:val="22"/>
          <w:szCs w:val="22"/>
        </w:rPr>
        <w:tab/>
      </w:r>
      <w:r w:rsidR="00050ECF" w:rsidRPr="00BC263E">
        <w:rPr>
          <w:sz w:val="22"/>
          <w:szCs w:val="22"/>
        </w:rPr>
        <w:t xml:space="preserve">Częstotliwość odbioru odpadów wielkogabarytowych, zużyte  opony i zużytego sprzętu elektrycznego i elektronicznego – </w:t>
      </w:r>
      <w:r w:rsidR="00532B3F" w:rsidRPr="00BC263E">
        <w:rPr>
          <w:sz w:val="22"/>
          <w:szCs w:val="22"/>
        </w:rPr>
        <w:t xml:space="preserve">1 x w trakcie </w:t>
      </w:r>
      <w:r w:rsidR="00050ECF" w:rsidRPr="00BC263E">
        <w:rPr>
          <w:sz w:val="22"/>
          <w:szCs w:val="22"/>
        </w:rPr>
        <w:t xml:space="preserve">obowiązywania umowy. </w:t>
      </w:r>
    </w:p>
    <w:p w:rsidR="00050ECF" w:rsidRPr="00BC263E" w:rsidRDefault="00050ECF" w:rsidP="00050ECF">
      <w:pPr>
        <w:spacing w:line="100" w:lineRule="atLeast"/>
        <w:rPr>
          <w:sz w:val="22"/>
          <w:szCs w:val="22"/>
        </w:rPr>
      </w:pPr>
    </w:p>
    <w:p w:rsidR="00050ECF" w:rsidRPr="00D033E4" w:rsidRDefault="00F03D8C" w:rsidP="00050ECF">
      <w:pPr>
        <w:spacing w:line="100" w:lineRule="atLeast"/>
        <w:rPr>
          <w:b/>
          <w:smallCaps/>
          <w:sz w:val="22"/>
          <w:szCs w:val="22"/>
        </w:rPr>
      </w:pPr>
      <w:r w:rsidRPr="00D033E4">
        <w:rPr>
          <w:b/>
          <w:smallCaps/>
          <w:sz w:val="22"/>
          <w:szCs w:val="22"/>
        </w:rPr>
        <w:t>2.11</w:t>
      </w:r>
      <w:r w:rsidR="00792D04" w:rsidRPr="00D033E4">
        <w:rPr>
          <w:b/>
          <w:smallCaps/>
          <w:sz w:val="22"/>
          <w:szCs w:val="22"/>
        </w:rPr>
        <w:t xml:space="preserve">    </w:t>
      </w:r>
      <w:r w:rsidR="004E3DE5" w:rsidRPr="00D033E4">
        <w:rPr>
          <w:b/>
          <w:smallCaps/>
          <w:sz w:val="22"/>
          <w:szCs w:val="22"/>
        </w:rPr>
        <w:t xml:space="preserve"> </w:t>
      </w:r>
      <w:r w:rsidR="00050ECF" w:rsidRPr="00D033E4">
        <w:rPr>
          <w:b/>
          <w:smallCaps/>
          <w:sz w:val="22"/>
          <w:szCs w:val="22"/>
        </w:rPr>
        <w:t>Wymagania dotyczące transportu odpadów komunalnych.</w:t>
      </w:r>
    </w:p>
    <w:p w:rsidR="00050ECF" w:rsidRPr="00BC263E" w:rsidRDefault="00F03D8C" w:rsidP="00F027D0">
      <w:pPr>
        <w:spacing w:line="100" w:lineRule="atLeast"/>
        <w:ind w:left="1416" w:hanging="707"/>
        <w:jc w:val="both"/>
        <w:rPr>
          <w:sz w:val="22"/>
          <w:szCs w:val="22"/>
        </w:rPr>
      </w:pPr>
      <w:r w:rsidRPr="00BC263E">
        <w:rPr>
          <w:sz w:val="22"/>
          <w:szCs w:val="22"/>
        </w:rPr>
        <w:t>2.11</w:t>
      </w:r>
      <w:r w:rsidR="00F027D0" w:rsidRPr="00BC263E">
        <w:rPr>
          <w:sz w:val="22"/>
          <w:szCs w:val="22"/>
        </w:rPr>
        <w:t xml:space="preserve">.1 </w:t>
      </w:r>
      <w:r w:rsidR="00F027D0" w:rsidRPr="00BC263E">
        <w:rPr>
          <w:sz w:val="22"/>
          <w:szCs w:val="22"/>
        </w:rPr>
        <w:tab/>
      </w:r>
      <w:r w:rsidR="00050ECF" w:rsidRPr="00BC263E">
        <w:rPr>
          <w:sz w:val="22"/>
          <w:szCs w:val="22"/>
        </w:rPr>
        <w:t>Wykonawca zobowiązany jest  przez cały okres obowiązywania umowy dysponować pojazdami w niezbędnej ilości do prawidłowej realizacji przedmiotu umowy, przystosowanymi do odbioru poszczególnych typów odpadów,</w:t>
      </w:r>
      <w:r w:rsidR="00CC3316" w:rsidRPr="00BC263E">
        <w:rPr>
          <w:sz w:val="22"/>
          <w:szCs w:val="22"/>
        </w:rPr>
        <w:t xml:space="preserve"> w sposób wykluczający mieszanie</w:t>
      </w:r>
      <w:r w:rsidR="00050ECF" w:rsidRPr="00BC263E">
        <w:rPr>
          <w:sz w:val="22"/>
          <w:szCs w:val="22"/>
        </w:rPr>
        <w:t xml:space="preserve"> się odpadów, w szczególności winien dysponować pojazdami specjalistycznymi przystosowanymi do odbioru zmieszanych odpadów komunalnych, odpadów zebranych selektywnie oraz pozostałych odpadów określonych w opisie przedmiotu zamówienia.</w:t>
      </w:r>
    </w:p>
    <w:p w:rsidR="00050ECF" w:rsidRPr="00BC263E" w:rsidRDefault="00F03D8C" w:rsidP="00F027D0">
      <w:pPr>
        <w:spacing w:line="100" w:lineRule="atLeast"/>
        <w:ind w:left="1416" w:hanging="707"/>
        <w:jc w:val="both"/>
        <w:rPr>
          <w:sz w:val="22"/>
          <w:szCs w:val="22"/>
        </w:rPr>
      </w:pPr>
      <w:r w:rsidRPr="00BC263E">
        <w:rPr>
          <w:sz w:val="22"/>
          <w:szCs w:val="22"/>
        </w:rPr>
        <w:t>2.11</w:t>
      </w:r>
      <w:r w:rsidR="004E3DE5" w:rsidRPr="00BC263E">
        <w:rPr>
          <w:sz w:val="22"/>
          <w:szCs w:val="22"/>
        </w:rPr>
        <w:t xml:space="preserve">.2 </w:t>
      </w:r>
      <w:r w:rsidR="00F027D0" w:rsidRPr="00BC263E">
        <w:rPr>
          <w:sz w:val="22"/>
          <w:szCs w:val="22"/>
        </w:rPr>
        <w:tab/>
      </w:r>
      <w:r w:rsidR="00050ECF" w:rsidRPr="00BC263E">
        <w:rPr>
          <w:sz w:val="22"/>
          <w:szCs w:val="22"/>
        </w:rPr>
        <w:t>Zamawiający nie dopuszcza możliwości odbioru odpadów komunalnych wspólnie z innymi  odpadami pochodzącymi od właścicieli nieruchomości niezamieszkałych. Wykonawca zobowiązany jest do przekazania transportowanych odpadów do instalacji pr</w:t>
      </w:r>
      <w:r w:rsidRPr="00BC263E">
        <w:rPr>
          <w:sz w:val="22"/>
          <w:szCs w:val="22"/>
        </w:rPr>
        <w:t xml:space="preserve">zetwarzania odpadów komunalnych. </w:t>
      </w:r>
      <w:r w:rsidR="00050ECF" w:rsidRPr="00BC263E">
        <w:rPr>
          <w:sz w:val="22"/>
          <w:szCs w:val="22"/>
        </w:rPr>
        <w:t xml:space="preserve">Przekazanie odpadów należy udokumentować zamawiającemu </w:t>
      </w:r>
      <w:r w:rsidR="00C74B23" w:rsidRPr="00BC263E">
        <w:rPr>
          <w:sz w:val="22"/>
          <w:szCs w:val="22"/>
        </w:rPr>
        <w:t xml:space="preserve"> na podstawie protokołu </w:t>
      </w:r>
      <w:r w:rsidR="00050ECF" w:rsidRPr="00BC263E">
        <w:rPr>
          <w:sz w:val="22"/>
          <w:szCs w:val="22"/>
        </w:rPr>
        <w:t>w okresach miesięcznych. Kartę przekazania odpadów</w:t>
      </w:r>
      <w:r w:rsidR="00C74B23" w:rsidRPr="00BC263E">
        <w:rPr>
          <w:sz w:val="22"/>
          <w:szCs w:val="22"/>
        </w:rPr>
        <w:t>, odebranych z PSZOK</w:t>
      </w:r>
      <w:r w:rsidR="00050ECF" w:rsidRPr="00BC263E">
        <w:rPr>
          <w:sz w:val="22"/>
          <w:szCs w:val="22"/>
        </w:rPr>
        <w:t xml:space="preserve">  należy przedłożyć zamawiającemu w formie kserokopii potwierdzonej za zgodność z oryginałem.</w:t>
      </w:r>
    </w:p>
    <w:p w:rsidR="000032B7" w:rsidRPr="00BC263E" w:rsidRDefault="000032B7" w:rsidP="00050ECF">
      <w:pPr>
        <w:spacing w:line="100" w:lineRule="atLeast"/>
        <w:rPr>
          <w:sz w:val="22"/>
          <w:szCs w:val="22"/>
        </w:rPr>
      </w:pPr>
    </w:p>
    <w:p w:rsidR="00050ECF" w:rsidRPr="00BC263E" w:rsidRDefault="00F03D8C" w:rsidP="00F027D0">
      <w:pPr>
        <w:widowControl w:val="0"/>
        <w:autoSpaceDE w:val="0"/>
        <w:autoSpaceDN w:val="0"/>
        <w:adjustRightInd w:val="0"/>
        <w:ind w:left="708" w:hanging="708"/>
        <w:rPr>
          <w:smallCaps/>
          <w:sz w:val="22"/>
          <w:szCs w:val="22"/>
        </w:rPr>
      </w:pPr>
      <w:r w:rsidRPr="00D033E4">
        <w:rPr>
          <w:b/>
          <w:smallCaps/>
          <w:sz w:val="22"/>
          <w:szCs w:val="22"/>
        </w:rPr>
        <w:t>2.12</w:t>
      </w:r>
      <w:r w:rsidR="004E3DE5" w:rsidRPr="00D033E4">
        <w:rPr>
          <w:b/>
          <w:smallCaps/>
          <w:sz w:val="22"/>
          <w:szCs w:val="22"/>
        </w:rPr>
        <w:t xml:space="preserve"> </w:t>
      </w:r>
      <w:r w:rsidR="00792D04" w:rsidRPr="00D033E4">
        <w:rPr>
          <w:b/>
          <w:smallCaps/>
          <w:sz w:val="22"/>
          <w:szCs w:val="22"/>
        </w:rPr>
        <w:t xml:space="preserve">    </w:t>
      </w:r>
      <w:r w:rsidR="00050ECF" w:rsidRPr="00D033E4">
        <w:rPr>
          <w:b/>
          <w:smallCaps/>
          <w:sz w:val="22"/>
          <w:szCs w:val="22"/>
        </w:rPr>
        <w:t>Sposób zagospodarowania i ewidencji odpadów</w:t>
      </w:r>
      <w:r w:rsidR="00050ECF" w:rsidRPr="00D033E4">
        <w:rPr>
          <w:rFonts w:ascii="Book Antiqua" w:hAnsi="Book Antiqua"/>
          <w:b/>
          <w:sz w:val="22"/>
          <w:szCs w:val="22"/>
        </w:rPr>
        <w:br/>
      </w:r>
      <w:r w:rsidR="00FF2515" w:rsidRPr="00BC263E">
        <w:rPr>
          <w:sz w:val="22"/>
          <w:szCs w:val="22"/>
        </w:rPr>
        <w:t>2.1</w:t>
      </w:r>
      <w:r w:rsidRPr="00BC263E">
        <w:rPr>
          <w:sz w:val="22"/>
          <w:szCs w:val="22"/>
        </w:rPr>
        <w:t>2</w:t>
      </w:r>
      <w:r w:rsidR="004E3DE5" w:rsidRPr="00BC263E">
        <w:rPr>
          <w:sz w:val="22"/>
          <w:szCs w:val="22"/>
        </w:rPr>
        <w:t xml:space="preserve">.1 </w:t>
      </w:r>
      <w:r w:rsidR="00050ECF" w:rsidRPr="00BC263E">
        <w:rPr>
          <w:sz w:val="22"/>
          <w:szCs w:val="22"/>
        </w:rPr>
        <w:t>Wykonawca odbierający odpady komunalne  zobowiązany jest do:</w:t>
      </w:r>
    </w:p>
    <w:p w:rsidR="00050ECF" w:rsidRPr="00BC263E" w:rsidRDefault="00050ECF" w:rsidP="007953FD">
      <w:pPr>
        <w:widowControl w:val="0"/>
        <w:numPr>
          <w:ilvl w:val="0"/>
          <w:numId w:val="32"/>
        </w:numPr>
        <w:autoSpaceDE w:val="0"/>
        <w:autoSpaceDN w:val="0"/>
        <w:adjustRightInd w:val="0"/>
        <w:spacing w:line="240" w:lineRule="auto"/>
        <w:ind w:left="1843" w:hanging="425"/>
        <w:jc w:val="both"/>
        <w:rPr>
          <w:sz w:val="22"/>
          <w:szCs w:val="22"/>
        </w:rPr>
      </w:pPr>
      <w:r w:rsidRPr="00BC263E">
        <w:rPr>
          <w:sz w:val="22"/>
          <w:szCs w:val="22"/>
        </w:rPr>
        <w:t xml:space="preserve">przekazywania odebranych zmieszanych odpadów komunalnych, odpadów zielonych  oraz pozostałości z sortowania odpadów komunalnych  do instalacji przetwarzania odpadów komunalnych  przewidzianych do obsługi Gminy Wiązownica w Wojewódzkim Planie Gospodarowania Odpadami dla Województwa Podkarpackiego, </w:t>
      </w:r>
    </w:p>
    <w:p w:rsidR="00050ECF" w:rsidRPr="00BC263E" w:rsidRDefault="00050ECF" w:rsidP="007953FD">
      <w:pPr>
        <w:widowControl w:val="0"/>
        <w:numPr>
          <w:ilvl w:val="0"/>
          <w:numId w:val="32"/>
        </w:numPr>
        <w:autoSpaceDE w:val="0"/>
        <w:autoSpaceDN w:val="0"/>
        <w:adjustRightInd w:val="0"/>
        <w:spacing w:line="240" w:lineRule="auto"/>
        <w:ind w:left="1843"/>
        <w:jc w:val="both"/>
        <w:rPr>
          <w:sz w:val="22"/>
          <w:szCs w:val="22"/>
        </w:rPr>
      </w:pPr>
      <w:r w:rsidRPr="00BC263E">
        <w:rPr>
          <w:sz w:val="22"/>
          <w:szCs w:val="22"/>
        </w:rPr>
        <w:t xml:space="preserve">przekazywania odebranych od właścicieli nieruchomości selektywnie zebranych odpadów komunalnych do instalacji odzysku i unieszkodliwiania odpadów, zgodnie z hierarchią postępowania z odpadami  - ustawa  z dnia </w:t>
      </w:r>
      <w:r w:rsidR="00C74B23" w:rsidRPr="00BC263E">
        <w:rPr>
          <w:sz w:val="22"/>
          <w:szCs w:val="22"/>
        </w:rPr>
        <w:t xml:space="preserve">14 grudnia </w:t>
      </w:r>
      <w:r w:rsidR="00CC3316" w:rsidRPr="00BC263E">
        <w:rPr>
          <w:sz w:val="22"/>
          <w:szCs w:val="22"/>
        </w:rPr>
        <w:t>2012 r. o odpadach (Dz.U. z 2018 r. poz.992</w:t>
      </w:r>
      <w:r w:rsidR="00C74B23" w:rsidRPr="00BC263E">
        <w:rPr>
          <w:sz w:val="22"/>
          <w:szCs w:val="22"/>
        </w:rPr>
        <w:t xml:space="preserve"> ze zm.</w:t>
      </w:r>
      <w:r w:rsidRPr="00BC263E">
        <w:rPr>
          <w:sz w:val="22"/>
          <w:szCs w:val="22"/>
        </w:rPr>
        <w:t xml:space="preserve"> ), </w:t>
      </w:r>
    </w:p>
    <w:p w:rsidR="00050ECF" w:rsidRPr="00BC263E" w:rsidRDefault="00050ECF" w:rsidP="007953FD">
      <w:pPr>
        <w:widowControl w:val="0"/>
        <w:numPr>
          <w:ilvl w:val="0"/>
          <w:numId w:val="32"/>
        </w:numPr>
        <w:autoSpaceDE w:val="0"/>
        <w:autoSpaceDN w:val="0"/>
        <w:adjustRightInd w:val="0"/>
        <w:spacing w:line="240" w:lineRule="auto"/>
        <w:ind w:left="1843"/>
        <w:jc w:val="both"/>
        <w:rPr>
          <w:sz w:val="22"/>
          <w:szCs w:val="22"/>
        </w:rPr>
      </w:pPr>
      <w:r w:rsidRPr="00BC263E">
        <w:rPr>
          <w:sz w:val="22"/>
          <w:szCs w:val="22"/>
        </w:rPr>
        <w:t xml:space="preserve">prowadzenia ewidencji przekazanych odpadów zgodnie z obowiązującymi przepisami oraz  przedkładania ich Zamawiającemu, </w:t>
      </w:r>
    </w:p>
    <w:p w:rsidR="00050ECF" w:rsidRPr="00BC263E" w:rsidRDefault="00050ECF" w:rsidP="007953FD">
      <w:pPr>
        <w:widowControl w:val="0"/>
        <w:numPr>
          <w:ilvl w:val="0"/>
          <w:numId w:val="32"/>
        </w:numPr>
        <w:autoSpaceDE w:val="0"/>
        <w:autoSpaceDN w:val="0"/>
        <w:adjustRightInd w:val="0"/>
        <w:spacing w:line="240" w:lineRule="auto"/>
        <w:ind w:left="1843"/>
        <w:jc w:val="both"/>
        <w:rPr>
          <w:sz w:val="22"/>
          <w:szCs w:val="22"/>
        </w:rPr>
      </w:pPr>
      <w:r w:rsidRPr="00BC263E">
        <w:rPr>
          <w:sz w:val="22"/>
          <w:szCs w:val="22"/>
        </w:rPr>
        <w:t>Wykonawca ma obowiązek zagospodarować odebrane odpady komunalne w sposób zapewniający osiągnięcie określonych w rozporządzeniu Ministra Środowiska z dnia 29 maja 2012 r. w sprawie poziomów recyklingu, przygotowania do po</w:t>
      </w:r>
      <w:r w:rsidR="001B24E2" w:rsidRPr="00BC263E">
        <w:rPr>
          <w:sz w:val="22"/>
          <w:szCs w:val="22"/>
        </w:rPr>
        <w:t>nownego użycia</w:t>
      </w:r>
      <w:r w:rsidRPr="00BC263E">
        <w:rPr>
          <w:sz w:val="22"/>
          <w:szCs w:val="22"/>
        </w:rPr>
        <w:t xml:space="preserve"> i  odzysku  innymi metodami niektórych frakcji od</w:t>
      </w:r>
      <w:r w:rsidR="00C74B23" w:rsidRPr="00BC263E">
        <w:rPr>
          <w:sz w:val="22"/>
          <w:szCs w:val="22"/>
        </w:rPr>
        <w:t xml:space="preserve">padów komunalnych  (Dz.U. z 2016 r., poz. 2167 ze </w:t>
      </w:r>
      <w:proofErr w:type="spellStart"/>
      <w:r w:rsidR="00C74B23" w:rsidRPr="00BC263E">
        <w:rPr>
          <w:sz w:val="22"/>
          <w:szCs w:val="22"/>
        </w:rPr>
        <w:t>zm</w:t>
      </w:r>
      <w:proofErr w:type="spellEnd"/>
      <w:r w:rsidRPr="00BC263E">
        <w:rPr>
          <w:sz w:val="22"/>
          <w:szCs w:val="22"/>
        </w:rPr>
        <w:t xml:space="preserve">) poziomów recyklingu, przygotowania  do ponownego użycia i odzysku następujących frakcji odpadów: papier, metale, tworzywa sztuczne i szkło, </w:t>
      </w:r>
    </w:p>
    <w:p w:rsidR="00050ECF" w:rsidRPr="00BC263E" w:rsidRDefault="00050ECF" w:rsidP="007953FD">
      <w:pPr>
        <w:widowControl w:val="0"/>
        <w:numPr>
          <w:ilvl w:val="0"/>
          <w:numId w:val="32"/>
        </w:numPr>
        <w:autoSpaceDE w:val="0"/>
        <w:autoSpaceDN w:val="0"/>
        <w:adjustRightInd w:val="0"/>
        <w:spacing w:line="240" w:lineRule="auto"/>
        <w:ind w:left="1843"/>
        <w:jc w:val="both"/>
        <w:rPr>
          <w:sz w:val="22"/>
          <w:szCs w:val="22"/>
        </w:rPr>
      </w:pPr>
      <w:r w:rsidRPr="00BC263E">
        <w:rPr>
          <w:sz w:val="22"/>
          <w:szCs w:val="22"/>
        </w:rPr>
        <w:t xml:space="preserve">Wykonawca ponosi całkowitą odpowiedzialność za prawidłowe gospodarowanie odebranymi odpadami zgodnie  z przepisami obowiązującymi w tym zakresie. Dotyczy to ewentualnego przeładunku </w:t>
      </w:r>
      <w:r w:rsidRPr="00BC263E">
        <w:rPr>
          <w:sz w:val="22"/>
          <w:szCs w:val="22"/>
        </w:rPr>
        <w:lastRenderedPageBreak/>
        <w:t xml:space="preserve">odpadów, ich transportu, spraw formalno-prawnych związanych   z odbieraniem i dostarczeniem odpadów uprawnionemu przedsiębiorcy prowadzącemu działalność w zakresie odzysku lub unieszkodliwiania odpadów komunalnych. </w:t>
      </w:r>
    </w:p>
    <w:p w:rsidR="00050ECF" w:rsidRPr="00BC263E" w:rsidRDefault="00050ECF" w:rsidP="007953FD">
      <w:pPr>
        <w:widowControl w:val="0"/>
        <w:numPr>
          <w:ilvl w:val="0"/>
          <w:numId w:val="32"/>
        </w:numPr>
        <w:autoSpaceDE w:val="0"/>
        <w:autoSpaceDN w:val="0"/>
        <w:adjustRightInd w:val="0"/>
        <w:spacing w:line="240" w:lineRule="auto"/>
        <w:ind w:left="1843"/>
        <w:jc w:val="both"/>
        <w:rPr>
          <w:sz w:val="22"/>
          <w:szCs w:val="22"/>
        </w:rPr>
      </w:pPr>
      <w:r w:rsidRPr="00BC263E">
        <w:rPr>
          <w:sz w:val="22"/>
          <w:szCs w:val="22"/>
        </w:rPr>
        <w:t>Wykonawca jest zobowiązany do sporządzania kwartalnych sprawozdań                                  i przekazywania ich Zamawiającemu w terminie do końca miesiąca następującego po kwartale, którego dotyczy, zgodnie z ustawą o utrzymaniu czystości i porządku w g</w:t>
      </w:r>
      <w:r w:rsidR="00CC3316" w:rsidRPr="00BC263E">
        <w:rPr>
          <w:sz w:val="22"/>
          <w:szCs w:val="22"/>
        </w:rPr>
        <w:t>minach (Dz. U. z 2018 r. poz. 1454</w:t>
      </w:r>
      <w:r w:rsidRPr="00BC263E">
        <w:rPr>
          <w:sz w:val="22"/>
          <w:szCs w:val="22"/>
        </w:rPr>
        <w:t xml:space="preserve"> ze zm.) oraz wykonywanie  innych obowiązków wynikających z aktualnie obowiązujących ustaw i rozporządzeń w zakresie gospodarowania odpadami.</w:t>
      </w:r>
    </w:p>
    <w:p w:rsidR="00050ECF" w:rsidRPr="00BC263E" w:rsidRDefault="00050ECF" w:rsidP="00050ECF">
      <w:pPr>
        <w:widowControl w:val="0"/>
        <w:autoSpaceDE w:val="0"/>
        <w:autoSpaceDN w:val="0"/>
        <w:adjustRightInd w:val="0"/>
        <w:rPr>
          <w:sz w:val="22"/>
          <w:szCs w:val="22"/>
        </w:rPr>
      </w:pPr>
    </w:p>
    <w:p w:rsidR="00050ECF" w:rsidRPr="00BC263E" w:rsidRDefault="00F03D8C" w:rsidP="00050ECF">
      <w:pPr>
        <w:rPr>
          <w:b/>
          <w:smallCaps/>
          <w:sz w:val="22"/>
          <w:szCs w:val="22"/>
        </w:rPr>
      </w:pPr>
      <w:r w:rsidRPr="00BC263E">
        <w:rPr>
          <w:b/>
          <w:smallCaps/>
          <w:sz w:val="22"/>
          <w:szCs w:val="22"/>
        </w:rPr>
        <w:t>2.13</w:t>
      </w:r>
      <w:r w:rsidR="004E3DE5" w:rsidRPr="00BC263E">
        <w:rPr>
          <w:b/>
          <w:smallCaps/>
          <w:sz w:val="22"/>
          <w:szCs w:val="22"/>
        </w:rPr>
        <w:t xml:space="preserve"> </w:t>
      </w:r>
      <w:r w:rsidR="00792D04" w:rsidRPr="00BC263E">
        <w:rPr>
          <w:b/>
          <w:smallCaps/>
          <w:sz w:val="22"/>
          <w:szCs w:val="22"/>
        </w:rPr>
        <w:t xml:space="preserve">    </w:t>
      </w:r>
      <w:r w:rsidR="00050ECF" w:rsidRPr="00BC263E">
        <w:rPr>
          <w:b/>
          <w:smallCaps/>
          <w:sz w:val="22"/>
          <w:szCs w:val="22"/>
        </w:rPr>
        <w:t>Pozostałe wymagania formalne oraz  inne wymagania:</w:t>
      </w:r>
    </w:p>
    <w:p w:rsidR="00050ECF" w:rsidRPr="00BC263E" w:rsidRDefault="00F03D8C" w:rsidP="00915D42">
      <w:pPr>
        <w:spacing w:line="240" w:lineRule="auto"/>
        <w:ind w:left="1413" w:hanging="705"/>
        <w:jc w:val="both"/>
        <w:rPr>
          <w:sz w:val="22"/>
          <w:szCs w:val="22"/>
        </w:rPr>
      </w:pPr>
      <w:r w:rsidRPr="00BC263E">
        <w:rPr>
          <w:sz w:val="22"/>
          <w:szCs w:val="22"/>
        </w:rPr>
        <w:t>2.13</w:t>
      </w:r>
      <w:r w:rsidR="004E3DE5" w:rsidRPr="00BC263E">
        <w:rPr>
          <w:sz w:val="22"/>
          <w:szCs w:val="22"/>
        </w:rPr>
        <w:t xml:space="preserve">.1 </w:t>
      </w:r>
      <w:r w:rsidR="00F027D0" w:rsidRPr="00BC263E">
        <w:rPr>
          <w:sz w:val="22"/>
          <w:szCs w:val="22"/>
        </w:rPr>
        <w:tab/>
      </w:r>
      <w:r w:rsidR="00050ECF" w:rsidRPr="00BC263E">
        <w:rPr>
          <w:sz w:val="22"/>
          <w:szCs w:val="22"/>
        </w:rPr>
        <w:t xml:space="preserve">Wykonawca zobowiązany jest  w dniu podpisania umowy oraz przez cały okres, tj. do </w:t>
      </w:r>
      <w:r w:rsidR="00792D04" w:rsidRPr="00BC263E">
        <w:rPr>
          <w:sz w:val="22"/>
          <w:szCs w:val="22"/>
        </w:rPr>
        <w:t xml:space="preserve"> </w:t>
      </w:r>
      <w:r w:rsidR="00E117DC" w:rsidRPr="00BC263E">
        <w:rPr>
          <w:sz w:val="22"/>
          <w:szCs w:val="22"/>
        </w:rPr>
        <w:t>dnia 31.08</w:t>
      </w:r>
      <w:r w:rsidR="009B5F3C" w:rsidRPr="00BC263E">
        <w:rPr>
          <w:sz w:val="22"/>
          <w:szCs w:val="22"/>
        </w:rPr>
        <w:t>.2020</w:t>
      </w:r>
      <w:r w:rsidR="00050ECF" w:rsidRPr="00BC263E">
        <w:rPr>
          <w:sz w:val="22"/>
          <w:szCs w:val="22"/>
        </w:rPr>
        <w:t xml:space="preserve"> r. spełniać następujące wymagania:</w:t>
      </w:r>
    </w:p>
    <w:p w:rsidR="00050ECF" w:rsidRPr="00BC263E" w:rsidRDefault="00050ECF" w:rsidP="00915D42">
      <w:pPr>
        <w:spacing w:line="240" w:lineRule="auto"/>
        <w:ind w:left="1843" w:hanging="425"/>
        <w:jc w:val="both"/>
        <w:rPr>
          <w:sz w:val="22"/>
          <w:szCs w:val="22"/>
        </w:rPr>
      </w:pPr>
      <w:r w:rsidRPr="00BC263E">
        <w:rPr>
          <w:sz w:val="22"/>
          <w:szCs w:val="22"/>
        </w:rPr>
        <w:t xml:space="preserve">a) </w:t>
      </w:r>
      <w:r w:rsidR="00463FA0" w:rsidRPr="00BC263E">
        <w:rPr>
          <w:sz w:val="22"/>
          <w:szCs w:val="22"/>
        </w:rPr>
        <w:tab/>
      </w:r>
      <w:r w:rsidRPr="00BC263E">
        <w:rPr>
          <w:sz w:val="22"/>
          <w:szCs w:val="22"/>
        </w:rPr>
        <w:t>posiadać wpis do rejestru działalności regulowanej, o której mowa w art. 9b i 9c ustawy z dnia 13   września 1996 r. o utrzymaniu czystości i porządku w gminach, prowadzonego przez Wójta Gminy Wiązownica, w zakresie objętym przedmiotem zamówienia,</w:t>
      </w:r>
    </w:p>
    <w:p w:rsidR="00050ECF" w:rsidRPr="00BC263E" w:rsidRDefault="00050ECF" w:rsidP="00915D42">
      <w:pPr>
        <w:spacing w:line="240" w:lineRule="auto"/>
        <w:ind w:left="708" w:firstLine="708"/>
        <w:jc w:val="both"/>
        <w:rPr>
          <w:sz w:val="22"/>
          <w:szCs w:val="22"/>
        </w:rPr>
      </w:pPr>
      <w:r w:rsidRPr="00BC263E">
        <w:rPr>
          <w:sz w:val="22"/>
          <w:szCs w:val="22"/>
        </w:rPr>
        <w:t xml:space="preserve">b) </w:t>
      </w:r>
      <w:r w:rsidR="00F027D0" w:rsidRPr="00BC263E">
        <w:rPr>
          <w:sz w:val="22"/>
          <w:szCs w:val="22"/>
        </w:rPr>
        <w:t xml:space="preserve">   </w:t>
      </w:r>
      <w:r w:rsidRPr="00BC263E">
        <w:rPr>
          <w:sz w:val="22"/>
          <w:szCs w:val="22"/>
        </w:rPr>
        <w:t>zezwolenie na transport odpadów objętych przedmiotem zamówienia,</w:t>
      </w:r>
    </w:p>
    <w:p w:rsidR="00050ECF" w:rsidRPr="00BC263E" w:rsidRDefault="00050ECF" w:rsidP="00915D42">
      <w:pPr>
        <w:spacing w:line="240" w:lineRule="auto"/>
        <w:ind w:left="1843" w:hanging="425"/>
        <w:jc w:val="both"/>
        <w:rPr>
          <w:sz w:val="22"/>
          <w:szCs w:val="22"/>
        </w:rPr>
      </w:pPr>
      <w:r w:rsidRPr="00BC263E">
        <w:rPr>
          <w:sz w:val="22"/>
          <w:szCs w:val="22"/>
        </w:rPr>
        <w:t xml:space="preserve">c) </w:t>
      </w:r>
      <w:r w:rsidR="00463FA0" w:rsidRPr="00BC263E">
        <w:rPr>
          <w:sz w:val="22"/>
          <w:szCs w:val="22"/>
        </w:rPr>
        <w:tab/>
      </w:r>
      <w:r w:rsidRPr="00BC263E">
        <w:rPr>
          <w:sz w:val="22"/>
          <w:szCs w:val="22"/>
        </w:rPr>
        <w:t>posiadać zawartą umowę z Regionalną Instalacją Przetwarzania Odpadów K</w:t>
      </w:r>
      <w:r w:rsidR="00D8424A" w:rsidRPr="00BC263E">
        <w:rPr>
          <w:sz w:val="22"/>
          <w:szCs w:val="22"/>
        </w:rPr>
        <w:t xml:space="preserve">omunalnych </w:t>
      </w:r>
      <w:r w:rsidRPr="00BC263E">
        <w:rPr>
          <w:sz w:val="22"/>
          <w:szCs w:val="22"/>
        </w:rPr>
        <w:t>na przyjmowanie zmieszanych odpadów komunalnych, odpadów zielonych oraz pozostałości z sortowania odpadów komunalnych przeznaczonych do składowania,</w:t>
      </w:r>
    </w:p>
    <w:p w:rsidR="00050ECF" w:rsidRPr="00BC263E" w:rsidRDefault="00050ECF" w:rsidP="00915D42">
      <w:pPr>
        <w:spacing w:line="240" w:lineRule="auto"/>
        <w:ind w:left="1843" w:hanging="425"/>
        <w:jc w:val="both"/>
        <w:rPr>
          <w:sz w:val="22"/>
          <w:szCs w:val="22"/>
        </w:rPr>
      </w:pPr>
      <w:r w:rsidRPr="00BC263E">
        <w:rPr>
          <w:sz w:val="22"/>
          <w:szCs w:val="22"/>
        </w:rPr>
        <w:t xml:space="preserve">d) </w:t>
      </w:r>
      <w:r w:rsidR="00F027D0" w:rsidRPr="00BC263E">
        <w:rPr>
          <w:sz w:val="22"/>
          <w:szCs w:val="22"/>
        </w:rPr>
        <w:tab/>
      </w:r>
      <w:r w:rsidR="00CC3316" w:rsidRPr="00BC263E">
        <w:rPr>
          <w:sz w:val="22"/>
          <w:szCs w:val="22"/>
        </w:rPr>
        <w:t>W</w:t>
      </w:r>
      <w:r w:rsidRPr="00BC263E">
        <w:rPr>
          <w:sz w:val="22"/>
          <w:szCs w:val="22"/>
        </w:rPr>
        <w:t xml:space="preserve">ykonawca zobowiązany jest do posiadania przez cały okres obowiązywania umowy polisy  ubezpieczenia odpowiedzialności cywilnej z tytułu prowadzonej działalności gospodarczej. </w:t>
      </w:r>
    </w:p>
    <w:p w:rsidR="00050ECF" w:rsidRPr="00BC263E" w:rsidRDefault="00050ECF" w:rsidP="00915D42">
      <w:pPr>
        <w:spacing w:line="240" w:lineRule="auto"/>
        <w:ind w:left="1843" w:hanging="425"/>
        <w:jc w:val="both"/>
        <w:rPr>
          <w:sz w:val="22"/>
          <w:szCs w:val="22"/>
        </w:rPr>
      </w:pPr>
      <w:r w:rsidRPr="00BC263E">
        <w:rPr>
          <w:sz w:val="22"/>
          <w:szCs w:val="22"/>
        </w:rPr>
        <w:t xml:space="preserve">e) </w:t>
      </w:r>
      <w:r w:rsidR="00CC3316" w:rsidRPr="00BC263E">
        <w:rPr>
          <w:sz w:val="22"/>
          <w:szCs w:val="22"/>
        </w:rPr>
        <w:t>W</w:t>
      </w:r>
      <w:r w:rsidRPr="00BC263E">
        <w:rPr>
          <w:sz w:val="22"/>
          <w:szCs w:val="22"/>
        </w:rPr>
        <w:t>ykonawca zobowiązany jest do niezwłocznego zawiadomienia Zamawiającego o okolicznościach uniemożliwiających prawidłową realizację usługi,</w:t>
      </w:r>
    </w:p>
    <w:p w:rsidR="00050ECF" w:rsidRPr="00BC263E" w:rsidRDefault="00050ECF" w:rsidP="00F027D0">
      <w:pPr>
        <w:ind w:left="1843" w:hanging="425"/>
        <w:jc w:val="both"/>
        <w:rPr>
          <w:sz w:val="22"/>
          <w:szCs w:val="22"/>
        </w:rPr>
      </w:pPr>
      <w:r w:rsidRPr="00BC263E">
        <w:rPr>
          <w:sz w:val="22"/>
          <w:szCs w:val="22"/>
        </w:rPr>
        <w:t xml:space="preserve">f) </w:t>
      </w:r>
      <w:r w:rsidR="00F027D0" w:rsidRPr="00BC263E">
        <w:rPr>
          <w:sz w:val="22"/>
          <w:szCs w:val="22"/>
        </w:rPr>
        <w:tab/>
      </w:r>
      <w:r w:rsidR="00CC3316" w:rsidRPr="00BC263E">
        <w:rPr>
          <w:sz w:val="22"/>
          <w:szCs w:val="22"/>
        </w:rPr>
        <w:t>W</w:t>
      </w:r>
      <w:r w:rsidRPr="00BC263E">
        <w:rPr>
          <w:sz w:val="22"/>
          <w:szCs w:val="22"/>
        </w:rPr>
        <w:t>ykonawca wyznaczy koordynatora, z którym Zamawiający będzie  się kontaktował bezpośrednio w sprawach dotyczących realizacji przedmiotu umowy – w dni</w:t>
      </w:r>
      <w:r w:rsidR="006B39F4" w:rsidRPr="00BC263E">
        <w:rPr>
          <w:sz w:val="22"/>
          <w:szCs w:val="22"/>
        </w:rPr>
        <w:t xml:space="preserve"> powszednie  w godz. 7.30 – 14</w:t>
      </w:r>
      <w:r w:rsidR="00463FA0" w:rsidRPr="00BC263E">
        <w:rPr>
          <w:sz w:val="22"/>
          <w:szCs w:val="22"/>
        </w:rPr>
        <w:t>.0</w:t>
      </w:r>
      <w:r w:rsidR="002138BA" w:rsidRPr="00BC263E">
        <w:rPr>
          <w:sz w:val="22"/>
          <w:szCs w:val="22"/>
        </w:rPr>
        <w:t>0</w:t>
      </w:r>
    </w:p>
    <w:p w:rsidR="00050ECF" w:rsidRPr="00BC263E" w:rsidRDefault="00050ECF" w:rsidP="00915D42">
      <w:pPr>
        <w:spacing w:line="240" w:lineRule="auto"/>
        <w:ind w:left="1843" w:hanging="427"/>
        <w:jc w:val="both"/>
        <w:rPr>
          <w:sz w:val="22"/>
          <w:szCs w:val="22"/>
        </w:rPr>
      </w:pPr>
      <w:r w:rsidRPr="00BC263E">
        <w:rPr>
          <w:sz w:val="22"/>
          <w:szCs w:val="22"/>
        </w:rPr>
        <w:t xml:space="preserve">g) </w:t>
      </w:r>
      <w:r w:rsidR="00463FA0" w:rsidRPr="00BC263E">
        <w:rPr>
          <w:sz w:val="22"/>
          <w:szCs w:val="22"/>
        </w:rPr>
        <w:tab/>
      </w:r>
      <w:r w:rsidR="00CC3316" w:rsidRPr="00BC263E">
        <w:rPr>
          <w:sz w:val="22"/>
          <w:szCs w:val="22"/>
        </w:rPr>
        <w:t>W</w:t>
      </w:r>
      <w:r w:rsidRPr="00BC263E">
        <w:rPr>
          <w:sz w:val="22"/>
          <w:szCs w:val="22"/>
        </w:rPr>
        <w:t>ykonawca ponosi odpowiedzialność za wszelkie szkody powstałe w wyniku realizacji umowy na zasadach określonych w Kodeksie Cywilnym.</w:t>
      </w:r>
    </w:p>
    <w:p w:rsidR="00050ECF" w:rsidRPr="00BC263E" w:rsidRDefault="00050ECF" w:rsidP="00F027D0">
      <w:pPr>
        <w:widowControl w:val="0"/>
        <w:autoSpaceDE w:val="0"/>
        <w:autoSpaceDN w:val="0"/>
        <w:adjustRightInd w:val="0"/>
        <w:ind w:left="1843" w:hanging="427"/>
        <w:jc w:val="both"/>
        <w:rPr>
          <w:rFonts w:eastAsia="ArialMT"/>
          <w:sz w:val="22"/>
          <w:szCs w:val="22"/>
        </w:rPr>
      </w:pPr>
      <w:r w:rsidRPr="00BC263E">
        <w:rPr>
          <w:rFonts w:eastAsia="ArialMT"/>
          <w:sz w:val="22"/>
          <w:szCs w:val="22"/>
        </w:rPr>
        <w:t xml:space="preserve">h) </w:t>
      </w:r>
      <w:r w:rsidR="00463FA0" w:rsidRPr="00BC263E">
        <w:rPr>
          <w:rFonts w:eastAsia="ArialMT"/>
          <w:sz w:val="22"/>
          <w:szCs w:val="22"/>
        </w:rPr>
        <w:tab/>
      </w:r>
      <w:r w:rsidRPr="00BC263E">
        <w:rPr>
          <w:rFonts w:eastAsia="ArialMT"/>
          <w:sz w:val="22"/>
          <w:szCs w:val="22"/>
        </w:rPr>
        <w:t xml:space="preserve">bazą magazynowo - transportową usytuowaną w gminie Wiązownica lub w odległości nie większej niż </w:t>
      </w:r>
      <w:smartTag w:uri="urn:schemas-microsoft-com:office:smarttags" w:element="metricconverter">
        <w:smartTagPr>
          <w:attr w:name="ProductID" w:val="50 km"/>
        </w:smartTagPr>
        <w:r w:rsidRPr="00BC263E">
          <w:rPr>
            <w:rFonts w:eastAsia="ArialMT"/>
            <w:sz w:val="22"/>
            <w:szCs w:val="22"/>
          </w:rPr>
          <w:t>50 km</w:t>
        </w:r>
      </w:smartTag>
      <w:r w:rsidRPr="00BC263E">
        <w:rPr>
          <w:rFonts w:eastAsia="ArialMT"/>
          <w:sz w:val="22"/>
          <w:szCs w:val="22"/>
        </w:rPr>
        <w:t xml:space="preserve"> od granicy gminy Wiązownica na terenie, do którego posiada lub będzie posiadał tytuł prawny; </w:t>
      </w:r>
    </w:p>
    <w:p w:rsidR="00050ECF" w:rsidRPr="00BC263E" w:rsidRDefault="00050ECF" w:rsidP="00F027D0">
      <w:pPr>
        <w:widowControl w:val="0"/>
        <w:autoSpaceDE w:val="0"/>
        <w:autoSpaceDN w:val="0"/>
        <w:adjustRightInd w:val="0"/>
        <w:ind w:left="1843" w:hanging="425"/>
        <w:jc w:val="both"/>
        <w:rPr>
          <w:rFonts w:eastAsia="ArialMT"/>
          <w:sz w:val="22"/>
          <w:szCs w:val="22"/>
        </w:rPr>
      </w:pPr>
      <w:r w:rsidRPr="00BC263E">
        <w:rPr>
          <w:rFonts w:eastAsia="ArialMT"/>
          <w:sz w:val="22"/>
          <w:szCs w:val="22"/>
        </w:rPr>
        <w:t xml:space="preserve">i) </w:t>
      </w:r>
      <w:r w:rsidR="00F027D0" w:rsidRPr="00BC263E">
        <w:rPr>
          <w:rFonts w:eastAsia="ArialMT"/>
          <w:sz w:val="22"/>
          <w:szCs w:val="22"/>
        </w:rPr>
        <w:tab/>
      </w:r>
      <w:r w:rsidRPr="00BC263E">
        <w:rPr>
          <w:rFonts w:eastAsia="ArialMT"/>
          <w:sz w:val="22"/>
          <w:szCs w:val="22"/>
        </w:rPr>
        <w:t xml:space="preserve">teren bazy magazynowo - transportowej winien być zabezpieczony w sposób uniemożliwiający wstęp osobom trzecim; </w:t>
      </w:r>
    </w:p>
    <w:p w:rsidR="00050ECF" w:rsidRPr="00BC263E" w:rsidRDefault="00050ECF" w:rsidP="00F027D0">
      <w:pPr>
        <w:widowControl w:val="0"/>
        <w:autoSpaceDE w:val="0"/>
        <w:autoSpaceDN w:val="0"/>
        <w:adjustRightInd w:val="0"/>
        <w:ind w:left="1843" w:hanging="427"/>
        <w:jc w:val="both"/>
        <w:rPr>
          <w:rFonts w:eastAsia="ArialMT"/>
          <w:sz w:val="22"/>
          <w:szCs w:val="22"/>
        </w:rPr>
      </w:pPr>
      <w:r w:rsidRPr="00BC263E">
        <w:rPr>
          <w:rFonts w:eastAsia="ArialMT"/>
          <w:sz w:val="22"/>
          <w:szCs w:val="22"/>
        </w:rPr>
        <w:t xml:space="preserve">j) </w:t>
      </w:r>
      <w:r w:rsidR="00463FA0" w:rsidRPr="00BC263E">
        <w:rPr>
          <w:rFonts w:eastAsia="ArialMT"/>
          <w:sz w:val="22"/>
          <w:szCs w:val="22"/>
        </w:rPr>
        <w:tab/>
      </w:r>
      <w:r w:rsidRPr="00BC263E">
        <w:rPr>
          <w:rFonts w:eastAsia="ArialMT"/>
          <w:sz w:val="22"/>
          <w:szCs w:val="22"/>
        </w:rPr>
        <w:t xml:space="preserve">miejsce do parkowania pojazdów winno być zabezpieczone przed emisją zanieczyszczeń do gruntu; </w:t>
      </w:r>
    </w:p>
    <w:p w:rsidR="00050ECF" w:rsidRPr="00BC263E" w:rsidRDefault="00050ECF" w:rsidP="00F027D0">
      <w:pPr>
        <w:widowControl w:val="0"/>
        <w:autoSpaceDE w:val="0"/>
        <w:autoSpaceDN w:val="0"/>
        <w:adjustRightInd w:val="0"/>
        <w:ind w:left="1843" w:hanging="425"/>
        <w:jc w:val="both"/>
        <w:rPr>
          <w:rFonts w:eastAsia="ArialMT"/>
          <w:sz w:val="22"/>
          <w:szCs w:val="22"/>
        </w:rPr>
      </w:pPr>
      <w:r w:rsidRPr="00BC263E">
        <w:rPr>
          <w:rFonts w:eastAsia="ArialMT"/>
          <w:sz w:val="22"/>
          <w:szCs w:val="22"/>
        </w:rPr>
        <w:t xml:space="preserve">k) </w:t>
      </w:r>
      <w:r w:rsidR="00F027D0" w:rsidRPr="00BC263E">
        <w:rPr>
          <w:rFonts w:eastAsia="ArialMT"/>
          <w:sz w:val="22"/>
          <w:szCs w:val="22"/>
        </w:rPr>
        <w:tab/>
      </w:r>
      <w:r w:rsidRPr="00BC263E">
        <w:rPr>
          <w:rFonts w:eastAsia="ArialMT"/>
          <w:sz w:val="22"/>
          <w:szCs w:val="22"/>
        </w:rPr>
        <w:t>baza ta musi być wyposażona w urządzenia do gromadzenia selektywnie zebranych odpadów komunalnych przed transportem do miejsc przetwarzania,</w:t>
      </w:r>
    </w:p>
    <w:p w:rsidR="00050ECF" w:rsidRPr="00BC263E" w:rsidRDefault="00050ECF" w:rsidP="00050ECF">
      <w:pPr>
        <w:widowControl w:val="0"/>
        <w:autoSpaceDE w:val="0"/>
        <w:autoSpaceDN w:val="0"/>
        <w:adjustRightInd w:val="0"/>
        <w:rPr>
          <w:rFonts w:eastAsia="ArialMT"/>
          <w:sz w:val="22"/>
          <w:szCs w:val="22"/>
        </w:rPr>
      </w:pPr>
    </w:p>
    <w:p w:rsidR="00050ECF" w:rsidRPr="00BC263E" w:rsidRDefault="00F03D8C" w:rsidP="00050ECF">
      <w:pPr>
        <w:tabs>
          <w:tab w:val="left" w:pos="360"/>
        </w:tabs>
        <w:spacing w:line="100" w:lineRule="atLeast"/>
        <w:rPr>
          <w:b/>
          <w:smallCaps/>
          <w:sz w:val="22"/>
          <w:szCs w:val="22"/>
        </w:rPr>
      </w:pPr>
      <w:r w:rsidRPr="00BC263E">
        <w:rPr>
          <w:b/>
          <w:smallCaps/>
          <w:sz w:val="22"/>
          <w:szCs w:val="22"/>
        </w:rPr>
        <w:t>2.14</w:t>
      </w:r>
      <w:r w:rsidR="004E3DE5" w:rsidRPr="00BC263E">
        <w:rPr>
          <w:b/>
          <w:smallCaps/>
          <w:sz w:val="22"/>
          <w:szCs w:val="22"/>
        </w:rPr>
        <w:t xml:space="preserve"> </w:t>
      </w:r>
      <w:r w:rsidR="00792D04" w:rsidRPr="00BC263E">
        <w:rPr>
          <w:b/>
          <w:smallCaps/>
          <w:sz w:val="22"/>
          <w:szCs w:val="22"/>
        </w:rPr>
        <w:t xml:space="preserve">    </w:t>
      </w:r>
      <w:r w:rsidR="0077471E" w:rsidRPr="00BC263E">
        <w:rPr>
          <w:b/>
          <w:smallCaps/>
          <w:sz w:val="22"/>
          <w:szCs w:val="22"/>
        </w:rPr>
        <w:t>Informacje  przekazane</w:t>
      </w:r>
      <w:r w:rsidR="00050ECF" w:rsidRPr="00BC263E">
        <w:rPr>
          <w:b/>
          <w:smallCaps/>
          <w:sz w:val="22"/>
          <w:szCs w:val="22"/>
        </w:rPr>
        <w:t xml:space="preserve"> przez zamawiającego do sporządzaniu oferty przetargowej:</w:t>
      </w:r>
    </w:p>
    <w:p w:rsidR="001531D9" w:rsidRPr="00BC263E" w:rsidRDefault="00F03D8C" w:rsidP="00F027D0">
      <w:pPr>
        <w:ind w:left="1416" w:hanging="707"/>
        <w:jc w:val="both"/>
        <w:rPr>
          <w:sz w:val="22"/>
          <w:szCs w:val="22"/>
        </w:rPr>
      </w:pPr>
      <w:r w:rsidRPr="00BC263E">
        <w:rPr>
          <w:sz w:val="22"/>
          <w:szCs w:val="22"/>
        </w:rPr>
        <w:t>2.14</w:t>
      </w:r>
      <w:r w:rsidR="004E3DE5" w:rsidRPr="00BC263E">
        <w:rPr>
          <w:sz w:val="22"/>
          <w:szCs w:val="22"/>
        </w:rPr>
        <w:t>.1</w:t>
      </w:r>
      <w:r w:rsidR="00050ECF" w:rsidRPr="00BC263E">
        <w:rPr>
          <w:sz w:val="22"/>
          <w:szCs w:val="22"/>
        </w:rPr>
        <w:t xml:space="preserve"> W celu sporządzenia oferty zamawiający  podaje szacunkową ilość odpadów </w:t>
      </w:r>
      <w:r w:rsidR="00463FA0" w:rsidRPr="00BC263E">
        <w:rPr>
          <w:sz w:val="22"/>
          <w:szCs w:val="22"/>
        </w:rPr>
        <w:t xml:space="preserve">  </w:t>
      </w:r>
      <w:r w:rsidR="00050ECF" w:rsidRPr="00BC263E">
        <w:rPr>
          <w:sz w:val="22"/>
          <w:szCs w:val="22"/>
        </w:rPr>
        <w:t>wytworzonych na terenie gminy Wiązownica przez mieszkańców, wynikającą z  prz</w:t>
      </w:r>
      <w:r w:rsidR="007559CB" w:rsidRPr="00BC263E">
        <w:rPr>
          <w:sz w:val="22"/>
          <w:szCs w:val="22"/>
        </w:rPr>
        <w:t>ekazanych sprawozdań za rok 2018</w:t>
      </w:r>
      <w:r w:rsidR="001531D9" w:rsidRPr="00BC263E">
        <w:rPr>
          <w:sz w:val="22"/>
          <w:szCs w:val="22"/>
        </w:rPr>
        <w:t xml:space="preserve"> r.  </w:t>
      </w:r>
      <w:r w:rsidR="000032B7" w:rsidRPr="00BC263E">
        <w:rPr>
          <w:sz w:val="22"/>
          <w:szCs w:val="22"/>
        </w:rPr>
        <w:t xml:space="preserve"> </w:t>
      </w:r>
    </w:p>
    <w:p w:rsidR="001531D9" w:rsidRPr="00BC263E" w:rsidRDefault="001531D9" w:rsidP="00463FA0">
      <w:pPr>
        <w:ind w:left="851" w:hanging="851"/>
        <w:jc w:val="both"/>
        <w:rPr>
          <w:sz w:val="22"/>
          <w:szCs w:val="22"/>
        </w:rPr>
      </w:pPr>
      <w:r w:rsidRPr="00BC263E">
        <w:rPr>
          <w:sz w:val="22"/>
          <w:szCs w:val="22"/>
        </w:rPr>
        <w:t xml:space="preserve">              </w:t>
      </w:r>
      <w:r w:rsidR="00F027D0" w:rsidRPr="00BC263E">
        <w:rPr>
          <w:sz w:val="22"/>
          <w:szCs w:val="22"/>
        </w:rPr>
        <w:tab/>
      </w:r>
      <w:r w:rsidRPr="00BC263E">
        <w:rPr>
          <w:sz w:val="22"/>
          <w:szCs w:val="22"/>
        </w:rPr>
        <w:t xml:space="preserve">- </w:t>
      </w:r>
      <w:r w:rsidR="000032B7" w:rsidRPr="00BC263E">
        <w:rPr>
          <w:sz w:val="22"/>
          <w:szCs w:val="22"/>
        </w:rPr>
        <w:t xml:space="preserve">1 </w:t>
      </w:r>
      <w:r w:rsidR="007559CB" w:rsidRPr="00BC263E">
        <w:rPr>
          <w:sz w:val="22"/>
          <w:szCs w:val="22"/>
        </w:rPr>
        <w:t>557</w:t>
      </w:r>
      <w:r w:rsidR="00050ECF" w:rsidRPr="00BC263E">
        <w:rPr>
          <w:sz w:val="22"/>
          <w:szCs w:val="22"/>
        </w:rPr>
        <w:t xml:space="preserve"> Mg. </w:t>
      </w:r>
      <w:r w:rsidRPr="00BC263E">
        <w:rPr>
          <w:sz w:val="22"/>
          <w:szCs w:val="22"/>
        </w:rPr>
        <w:t xml:space="preserve"> nieruchomości zamieszkałe</w:t>
      </w:r>
    </w:p>
    <w:p w:rsidR="00050ECF" w:rsidRPr="00BC263E" w:rsidRDefault="00F027D0" w:rsidP="001531D9">
      <w:pPr>
        <w:ind w:left="851" w:hanging="143"/>
        <w:jc w:val="both"/>
        <w:rPr>
          <w:sz w:val="22"/>
          <w:szCs w:val="22"/>
        </w:rPr>
      </w:pPr>
      <w:r w:rsidRPr="00BC263E">
        <w:rPr>
          <w:sz w:val="22"/>
          <w:szCs w:val="22"/>
        </w:rPr>
        <w:lastRenderedPageBreak/>
        <w:tab/>
      </w:r>
      <w:r w:rsidRPr="00BC263E">
        <w:rPr>
          <w:sz w:val="22"/>
          <w:szCs w:val="22"/>
        </w:rPr>
        <w:tab/>
      </w:r>
      <w:r w:rsidR="00050ECF" w:rsidRPr="00BC263E">
        <w:rPr>
          <w:sz w:val="22"/>
          <w:szCs w:val="22"/>
        </w:rPr>
        <w:t>I półrocze</w:t>
      </w:r>
      <w:r w:rsidR="0077471E" w:rsidRPr="00BC263E">
        <w:rPr>
          <w:sz w:val="22"/>
          <w:szCs w:val="22"/>
        </w:rPr>
        <w:t xml:space="preserve"> 2</w:t>
      </w:r>
      <w:r w:rsidR="007559CB" w:rsidRPr="00BC263E">
        <w:rPr>
          <w:sz w:val="22"/>
          <w:szCs w:val="22"/>
        </w:rPr>
        <w:t>019</w:t>
      </w:r>
      <w:r w:rsidR="001531D9" w:rsidRPr="00BC263E">
        <w:rPr>
          <w:sz w:val="22"/>
          <w:szCs w:val="22"/>
        </w:rPr>
        <w:t xml:space="preserve"> r. </w:t>
      </w:r>
    </w:p>
    <w:p w:rsidR="001531D9" w:rsidRPr="00BC263E" w:rsidRDefault="007559CB" w:rsidP="00F027D0">
      <w:pPr>
        <w:ind w:left="851" w:firstLine="565"/>
        <w:jc w:val="both"/>
        <w:rPr>
          <w:sz w:val="22"/>
          <w:szCs w:val="22"/>
        </w:rPr>
      </w:pPr>
      <w:r w:rsidRPr="00BC263E">
        <w:rPr>
          <w:sz w:val="22"/>
          <w:szCs w:val="22"/>
        </w:rPr>
        <w:t>- 751</w:t>
      </w:r>
      <w:r w:rsidR="001531D9" w:rsidRPr="00BC263E">
        <w:rPr>
          <w:sz w:val="22"/>
          <w:szCs w:val="22"/>
        </w:rPr>
        <w:t xml:space="preserve"> Mg.  nieruchomości zamieszkałe</w:t>
      </w:r>
    </w:p>
    <w:p w:rsidR="00050ECF" w:rsidRPr="00BC263E" w:rsidRDefault="00050ECF" w:rsidP="005B45CF">
      <w:pPr>
        <w:ind w:left="1416" w:hanging="707"/>
        <w:rPr>
          <w:sz w:val="22"/>
          <w:szCs w:val="22"/>
        </w:rPr>
      </w:pPr>
      <w:r w:rsidRPr="00BC263E">
        <w:rPr>
          <w:sz w:val="22"/>
          <w:szCs w:val="22"/>
        </w:rPr>
        <w:t>2.</w:t>
      </w:r>
      <w:r w:rsidR="00F03D8C" w:rsidRPr="00BC263E">
        <w:rPr>
          <w:sz w:val="22"/>
          <w:szCs w:val="22"/>
        </w:rPr>
        <w:t>14</w:t>
      </w:r>
      <w:r w:rsidR="004E3DE5" w:rsidRPr="00BC263E">
        <w:rPr>
          <w:sz w:val="22"/>
          <w:szCs w:val="22"/>
        </w:rPr>
        <w:t>.2</w:t>
      </w:r>
      <w:r w:rsidRPr="00BC263E">
        <w:rPr>
          <w:sz w:val="22"/>
          <w:szCs w:val="22"/>
        </w:rPr>
        <w:t xml:space="preserve"> Ilość gospodarstw domowych i osób zamieszkuj</w:t>
      </w:r>
      <w:r w:rsidR="005B45CF" w:rsidRPr="00BC263E">
        <w:rPr>
          <w:sz w:val="22"/>
          <w:szCs w:val="22"/>
        </w:rPr>
        <w:t>ących w gospodarstwach domowych.</w:t>
      </w:r>
    </w:p>
    <w:tbl>
      <w:tblPr>
        <w:tblpPr w:leftFromText="141" w:rightFromText="141" w:vertAnchor="text" w:horzAnchor="page" w:tblpX="1423" w:tblpY="-19"/>
        <w:tblOverlap w:val="neve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599"/>
        <w:gridCol w:w="1046"/>
        <w:gridCol w:w="1051"/>
        <w:gridCol w:w="1080"/>
        <w:gridCol w:w="1484"/>
        <w:gridCol w:w="784"/>
        <w:gridCol w:w="1046"/>
        <w:gridCol w:w="1080"/>
      </w:tblGrid>
      <w:tr w:rsidR="00050ECF" w:rsidRPr="00BC263E" w:rsidTr="00F76670">
        <w:trPr>
          <w:trHeight w:val="620"/>
        </w:trPr>
        <w:tc>
          <w:tcPr>
            <w:tcW w:w="523" w:type="dxa"/>
            <w:vMerge w:val="restart"/>
            <w:vAlign w:val="center"/>
          </w:tcPr>
          <w:p w:rsidR="00050ECF" w:rsidRPr="00BC263E" w:rsidRDefault="00050ECF" w:rsidP="00F76670">
            <w:pPr>
              <w:spacing w:line="100" w:lineRule="atLeast"/>
              <w:jc w:val="center"/>
              <w:rPr>
                <w:sz w:val="22"/>
                <w:szCs w:val="22"/>
              </w:rPr>
            </w:pPr>
            <w:r w:rsidRPr="00BC263E">
              <w:rPr>
                <w:sz w:val="22"/>
                <w:szCs w:val="22"/>
              </w:rPr>
              <w:t>l.p.</w:t>
            </w:r>
          </w:p>
        </w:tc>
        <w:tc>
          <w:tcPr>
            <w:tcW w:w="1599" w:type="dxa"/>
            <w:vMerge w:val="restart"/>
            <w:vAlign w:val="center"/>
          </w:tcPr>
          <w:p w:rsidR="00050ECF" w:rsidRPr="00BC263E" w:rsidRDefault="00050ECF" w:rsidP="00F76670">
            <w:pPr>
              <w:spacing w:line="100" w:lineRule="atLeast"/>
              <w:jc w:val="center"/>
              <w:rPr>
                <w:sz w:val="22"/>
                <w:szCs w:val="22"/>
              </w:rPr>
            </w:pPr>
            <w:r w:rsidRPr="00BC263E">
              <w:rPr>
                <w:sz w:val="22"/>
                <w:szCs w:val="22"/>
              </w:rPr>
              <w:t>miejscowość</w:t>
            </w:r>
          </w:p>
          <w:p w:rsidR="00050ECF" w:rsidRPr="00BC263E" w:rsidRDefault="00050ECF" w:rsidP="00F76670">
            <w:pPr>
              <w:spacing w:line="100" w:lineRule="atLeast"/>
              <w:jc w:val="both"/>
              <w:rPr>
                <w:sz w:val="22"/>
                <w:szCs w:val="22"/>
              </w:rPr>
            </w:pPr>
          </w:p>
        </w:tc>
        <w:tc>
          <w:tcPr>
            <w:tcW w:w="1046" w:type="dxa"/>
            <w:vMerge w:val="restart"/>
            <w:vAlign w:val="center"/>
          </w:tcPr>
          <w:p w:rsidR="00050ECF" w:rsidRPr="00BC263E" w:rsidRDefault="00B5406A" w:rsidP="00F76670">
            <w:pPr>
              <w:spacing w:line="100" w:lineRule="atLeast"/>
              <w:jc w:val="center"/>
              <w:rPr>
                <w:sz w:val="22"/>
                <w:szCs w:val="22"/>
              </w:rPr>
            </w:pPr>
            <w:r w:rsidRPr="00BC263E">
              <w:rPr>
                <w:sz w:val="22"/>
                <w:szCs w:val="22"/>
              </w:rPr>
              <w:t>Ilość gospodarstw powyżej</w:t>
            </w:r>
            <w:r w:rsidR="00050ECF" w:rsidRPr="00BC263E">
              <w:rPr>
                <w:sz w:val="22"/>
                <w:szCs w:val="22"/>
              </w:rPr>
              <w:t xml:space="preserve">  6 osób</w:t>
            </w:r>
          </w:p>
        </w:tc>
        <w:tc>
          <w:tcPr>
            <w:tcW w:w="1051" w:type="dxa"/>
            <w:vMerge w:val="restart"/>
            <w:vAlign w:val="center"/>
          </w:tcPr>
          <w:p w:rsidR="00050ECF" w:rsidRPr="00BC263E" w:rsidRDefault="00050ECF" w:rsidP="00F76670">
            <w:pPr>
              <w:spacing w:line="100" w:lineRule="atLeast"/>
              <w:jc w:val="center"/>
              <w:rPr>
                <w:sz w:val="22"/>
                <w:szCs w:val="22"/>
              </w:rPr>
            </w:pPr>
            <w:r w:rsidRPr="00BC263E">
              <w:rPr>
                <w:sz w:val="22"/>
                <w:szCs w:val="22"/>
              </w:rPr>
              <w:t>Liczba osób zamieszkałych</w:t>
            </w:r>
          </w:p>
        </w:tc>
        <w:tc>
          <w:tcPr>
            <w:tcW w:w="1080" w:type="dxa"/>
            <w:vMerge w:val="restart"/>
            <w:vAlign w:val="center"/>
          </w:tcPr>
          <w:p w:rsidR="00050ECF" w:rsidRPr="00BC263E" w:rsidRDefault="00050ECF" w:rsidP="00F76670">
            <w:pPr>
              <w:spacing w:line="100" w:lineRule="atLeast"/>
              <w:jc w:val="center"/>
              <w:rPr>
                <w:sz w:val="22"/>
                <w:szCs w:val="22"/>
              </w:rPr>
            </w:pPr>
            <w:r w:rsidRPr="00BC263E">
              <w:rPr>
                <w:sz w:val="22"/>
                <w:szCs w:val="22"/>
              </w:rPr>
              <w:t xml:space="preserve"> liczba gospodarstw</w:t>
            </w:r>
          </w:p>
        </w:tc>
        <w:tc>
          <w:tcPr>
            <w:tcW w:w="2268" w:type="dxa"/>
            <w:gridSpan w:val="2"/>
          </w:tcPr>
          <w:p w:rsidR="00050ECF" w:rsidRPr="00BC263E" w:rsidRDefault="00050ECF" w:rsidP="00F76670">
            <w:pPr>
              <w:spacing w:line="100" w:lineRule="atLeast"/>
              <w:jc w:val="center"/>
              <w:rPr>
                <w:sz w:val="22"/>
                <w:szCs w:val="22"/>
              </w:rPr>
            </w:pPr>
            <w:r w:rsidRPr="00BC263E">
              <w:rPr>
                <w:sz w:val="22"/>
                <w:szCs w:val="22"/>
              </w:rPr>
              <w:t xml:space="preserve">liczba gospodarstw  </w:t>
            </w:r>
            <w:r w:rsidR="00BC2B24" w:rsidRPr="00BC263E">
              <w:rPr>
                <w:sz w:val="22"/>
                <w:szCs w:val="22"/>
              </w:rPr>
              <w:t xml:space="preserve">   </w:t>
            </w:r>
            <w:r w:rsidRPr="00BC263E">
              <w:rPr>
                <w:sz w:val="22"/>
                <w:szCs w:val="22"/>
              </w:rPr>
              <w:t xml:space="preserve">i </w:t>
            </w:r>
            <w:r w:rsidR="00BC2B24" w:rsidRPr="00BC263E">
              <w:rPr>
                <w:sz w:val="22"/>
                <w:szCs w:val="22"/>
              </w:rPr>
              <w:t>osób oddających odpady niesegregowane</w:t>
            </w:r>
          </w:p>
        </w:tc>
        <w:tc>
          <w:tcPr>
            <w:tcW w:w="2126" w:type="dxa"/>
            <w:gridSpan w:val="2"/>
            <w:vAlign w:val="center"/>
          </w:tcPr>
          <w:p w:rsidR="00050ECF" w:rsidRPr="00BC263E" w:rsidRDefault="00050ECF" w:rsidP="00F76670">
            <w:pPr>
              <w:jc w:val="center"/>
              <w:rPr>
                <w:sz w:val="22"/>
                <w:szCs w:val="22"/>
              </w:rPr>
            </w:pPr>
            <w:r w:rsidRPr="00BC263E">
              <w:rPr>
                <w:sz w:val="22"/>
                <w:szCs w:val="22"/>
              </w:rPr>
              <w:t xml:space="preserve">liczba gospodarstw  i osób oddających odpady </w:t>
            </w:r>
            <w:proofErr w:type="spellStart"/>
            <w:r w:rsidRPr="00BC263E">
              <w:rPr>
                <w:sz w:val="22"/>
                <w:szCs w:val="22"/>
              </w:rPr>
              <w:t>segregow</w:t>
            </w:r>
            <w:proofErr w:type="spellEnd"/>
            <w:r w:rsidRPr="00BC263E">
              <w:rPr>
                <w:sz w:val="22"/>
                <w:szCs w:val="22"/>
              </w:rPr>
              <w:t>.</w:t>
            </w:r>
          </w:p>
        </w:tc>
      </w:tr>
      <w:tr w:rsidR="00050ECF" w:rsidRPr="00BC263E" w:rsidTr="00F76670">
        <w:trPr>
          <w:trHeight w:val="545"/>
        </w:trPr>
        <w:tc>
          <w:tcPr>
            <w:tcW w:w="523" w:type="dxa"/>
            <w:vMerge/>
          </w:tcPr>
          <w:p w:rsidR="00050ECF" w:rsidRPr="00BC263E" w:rsidRDefault="00050ECF" w:rsidP="00F76670">
            <w:pPr>
              <w:spacing w:line="100" w:lineRule="atLeast"/>
              <w:jc w:val="both"/>
              <w:rPr>
                <w:sz w:val="22"/>
                <w:szCs w:val="22"/>
              </w:rPr>
            </w:pPr>
          </w:p>
        </w:tc>
        <w:tc>
          <w:tcPr>
            <w:tcW w:w="1599" w:type="dxa"/>
            <w:vMerge/>
          </w:tcPr>
          <w:p w:rsidR="00050ECF" w:rsidRPr="00BC263E" w:rsidRDefault="00050ECF" w:rsidP="00F76670">
            <w:pPr>
              <w:spacing w:line="100" w:lineRule="atLeast"/>
              <w:jc w:val="both"/>
              <w:rPr>
                <w:sz w:val="22"/>
                <w:szCs w:val="22"/>
              </w:rPr>
            </w:pPr>
          </w:p>
        </w:tc>
        <w:tc>
          <w:tcPr>
            <w:tcW w:w="1046" w:type="dxa"/>
            <w:vMerge/>
          </w:tcPr>
          <w:p w:rsidR="00050ECF" w:rsidRPr="00BC263E" w:rsidRDefault="00050ECF" w:rsidP="00F76670">
            <w:pPr>
              <w:spacing w:line="100" w:lineRule="atLeast"/>
              <w:rPr>
                <w:sz w:val="22"/>
                <w:szCs w:val="22"/>
              </w:rPr>
            </w:pPr>
          </w:p>
        </w:tc>
        <w:tc>
          <w:tcPr>
            <w:tcW w:w="1051" w:type="dxa"/>
            <w:vMerge/>
          </w:tcPr>
          <w:p w:rsidR="00050ECF" w:rsidRPr="00BC263E" w:rsidRDefault="00050ECF" w:rsidP="00F76670">
            <w:pPr>
              <w:spacing w:line="100" w:lineRule="atLeast"/>
              <w:rPr>
                <w:sz w:val="22"/>
                <w:szCs w:val="22"/>
              </w:rPr>
            </w:pPr>
          </w:p>
        </w:tc>
        <w:tc>
          <w:tcPr>
            <w:tcW w:w="1080" w:type="dxa"/>
            <w:vMerge/>
          </w:tcPr>
          <w:p w:rsidR="00050ECF" w:rsidRPr="00BC263E" w:rsidRDefault="00050ECF" w:rsidP="00F76670">
            <w:pPr>
              <w:spacing w:line="100" w:lineRule="atLeast"/>
              <w:rPr>
                <w:sz w:val="22"/>
                <w:szCs w:val="22"/>
              </w:rPr>
            </w:pPr>
          </w:p>
        </w:tc>
        <w:tc>
          <w:tcPr>
            <w:tcW w:w="1484" w:type="dxa"/>
            <w:vAlign w:val="center"/>
          </w:tcPr>
          <w:p w:rsidR="00050ECF" w:rsidRPr="00BC263E" w:rsidRDefault="00050ECF" w:rsidP="00F76670">
            <w:pPr>
              <w:spacing w:line="100" w:lineRule="atLeast"/>
              <w:jc w:val="center"/>
              <w:rPr>
                <w:sz w:val="22"/>
                <w:szCs w:val="22"/>
              </w:rPr>
            </w:pPr>
            <w:r w:rsidRPr="00BC263E">
              <w:rPr>
                <w:sz w:val="22"/>
                <w:szCs w:val="22"/>
              </w:rPr>
              <w:t>liczba gospodarstw</w:t>
            </w:r>
          </w:p>
        </w:tc>
        <w:tc>
          <w:tcPr>
            <w:tcW w:w="784" w:type="dxa"/>
            <w:vAlign w:val="center"/>
          </w:tcPr>
          <w:p w:rsidR="00050ECF" w:rsidRPr="00BC263E" w:rsidRDefault="00050ECF" w:rsidP="00F76670">
            <w:pPr>
              <w:spacing w:line="100" w:lineRule="atLeast"/>
              <w:jc w:val="center"/>
              <w:rPr>
                <w:sz w:val="22"/>
                <w:szCs w:val="22"/>
              </w:rPr>
            </w:pPr>
            <w:r w:rsidRPr="00BC263E">
              <w:rPr>
                <w:sz w:val="22"/>
                <w:szCs w:val="22"/>
              </w:rPr>
              <w:t>liczba osób</w:t>
            </w:r>
          </w:p>
        </w:tc>
        <w:tc>
          <w:tcPr>
            <w:tcW w:w="1046" w:type="dxa"/>
            <w:vAlign w:val="center"/>
          </w:tcPr>
          <w:p w:rsidR="00050ECF" w:rsidRPr="00BC263E" w:rsidRDefault="00050ECF" w:rsidP="00F76670">
            <w:pPr>
              <w:spacing w:line="100" w:lineRule="atLeast"/>
              <w:jc w:val="center"/>
              <w:rPr>
                <w:sz w:val="22"/>
                <w:szCs w:val="22"/>
              </w:rPr>
            </w:pPr>
            <w:r w:rsidRPr="00BC263E">
              <w:rPr>
                <w:sz w:val="22"/>
                <w:szCs w:val="22"/>
              </w:rPr>
              <w:t xml:space="preserve">liczba </w:t>
            </w:r>
            <w:proofErr w:type="spellStart"/>
            <w:r w:rsidRPr="00BC263E">
              <w:rPr>
                <w:sz w:val="22"/>
                <w:szCs w:val="22"/>
              </w:rPr>
              <w:t>gospod</w:t>
            </w:r>
            <w:proofErr w:type="spellEnd"/>
            <w:r w:rsidRPr="00BC263E">
              <w:rPr>
                <w:sz w:val="22"/>
                <w:szCs w:val="22"/>
              </w:rPr>
              <w:t>.</w:t>
            </w:r>
          </w:p>
        </w:tc>
        <w:tc>
          <w:tcPr>
            <w:tcW w:w="1080" w:type="dxa"/>
            <w:vAlign w:val="center"/>
          </w:tcPr>
          <w:p w:rsidR="00050ECF" w:rsidRPr="00BC263E" w:rsidRDefault="00050ECF" w:rsidP="00F76670">
            <w:pPr>
              <w:spacing w:line="100" w:lineRule="atLeast"/>
              <w:jc w:val="center"/>
              <w:rPr>
                <w:sz w:val="22"/>
                <w:szCs w:val="22"/>
              </w:rPr>
            </w:pPr>
            <w:r w:rsidRPr="00BC263E">
              <w:rPr>
                <w:sz w:val="22"/>
                <w:szCs w:val="22"/>
              </w:rPr>
              <w:t>liczba osób</w:t>
            </w:r>
          </w:p>
        </w:tc>
      </w:tr>
      <w:tr w:rsidR="00050ECF" w:rsidRPr="00BC263E" w:rsidTr="00F76670">
        <w:trPr>
          <w:trHeight w:hRule="exact" w:val="227"/>
        </w:trPr>
        <w:tc>
          <w:tcPr>
            <w:tcW w:w="523" w:type="dxa"/>
          </w:tcPr>
          <w:p w:rsidR="00050ECF" w:rsidRPr="00BC263E" w:rsidRDefault="00050ECF" w:rsidP="00F76670">
            <w:pPr>
              <w:spacing w:line="100" w:lineRule="atLeast"/>
              <w:jc w:val="both"/>
              <w:rPr>
                <w:sz w:val="22"/>
                <w:szCs w:val="22"/>
              </w:rPr>
            </w:pPr>
            <w:r w:rsidRPr="00BC263E">
              <w:rPr>
                <w:sz w:val="22"/>
                <w:szCs w:val="22"/>
              </w:rPr>
              <w:t>1.</w:t>
            </w:r>
          </w:p>
        </w:tc>
        <w:tc>
          <w:tcPr>
            <w:tcW w:w="1599" w:type="dxa"/>
          </w:tcPr>
          <w:p w:rsidR="00050ECF" w:rsidRPr="00BC263E" w:rsidRDefault="00050ECF" w:rsidP="00F76670">
            <w:pPr>
              <w:spacing w:line="100" w:lineRule="atLeast"/>
              <w:jc w:val="both"/>
              <w:rPr>
                <w:sz w:val="22"/>
                <w:szCs w:val="22"/>
              </w:rPr>
            </w:pPr>
            <w:r w:rsidRPr="00BC263E">
              <w:rPr>
                <w:sz w:val="22"/>
                <w:szCs w:val="22"/>
              </w:rPr>
              <w:t>Cetula</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15 (120</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438</w:t>
            </w:r>
          </w:p>
        </w:tc>
        <w:tc>
          <w:tcPr>
            <w:tcW w:w="1080" w:type="dxa"/>
            <w:vAlign w:val="center"/>
          </w:tcPr>
          <w:p w:rsidR="00050ECF" w:rsidRPr="00BC263E" w:rsidRDefault="00B5406A" w:rsidP="00F76670">
            <w:pPr>
              <w:spacing w:line="100" w:lineRule="atLeast"/>
              <w:rPr>
                <w:sz w:val="22"/>
                <w:szCs w:val="22"/>
              </w:rPr>
            </w:pPr>
            <w:r w:rsidRPr="00BC263E">
              <w:rPr>
                <w:sz w:val="22"/>
                <w:szCs w:val="22"/>
              </w:rPr>
              <w:t xml:space="preserve">    110</w:t>
            </w:r>
          </w:p>
        </w:tc>
        <w:tc>
          <w:tcPr>
            <w:tcW w:w="1484" w:type="dxa"/>
            <w:vAlign w:val="center"/>
          </w:tcPr>
          <w:p w:rsidR="00050ECF" w:rsidRPr="00BC263E" w:rsidRDefault="00A64892" w:rsidP="00F76670">
            <w:pPr>
              <w:spacing w:line="100" w:lineRule="atLeast"/>
              <w:jc w:val="center"/>
              <w:rPr>
                <w:sz w:val="22"/>
                <w:szCs w:val="22"/>
              </w:rPr>
            </w:pPr>
            <w:r w:rsidRPr="00BC263E">
              <w:rPr>
                <w:sz w:val="22"/>
                <w:szCs w:val="22"/>
              </w:rPr>
              <w:t>1</w:t>
            </w:r>
          </w:p>
        </w:tc>
        <w:tc>
          <w:tcPr>
            <w:tcW w:w="784" w:type="dxa"/>
            <w:vAlign w:val="center"/>
          </w:tcPr>
          <w:p w:rsidR="00050ECF" w:rsidRPr="00BC263E" w:rsidRDefault="00A64892" w:rsidP="00F76670">
            <w:pPr>
              <w:spacing w:line="100" w:lineRule="atLeast"/>
              <w:jc w:val="center"/>
              <w:rPr>
                <w:sz w:val="22"/>
                <w:szCs w:val="22"/>
              </w:rPr>
            </w:pPr>
            <w:r w:rsidRPr="00BC263E">
              <w:rPr>
                <w:sz w:val="22"/>
                <w:szCs w:val="22"/>
              </w:rPr>
              <w:t>2</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109</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436</w:t>
            </w:r>
          </w:p>
        </w:tc>
      </w:tr>
      <w:tr w:rsidR="00050ECF" w:rsidRPr="00BC263E" w:rsidTr="00F76670">
        <w:trPr>
          <w:trHeight w:hRule="exact" w:val="257"/>
        </w:trPr>
        <w:tc>
          <w:tcPr>
            <w:tcW w:w="523" w:type="dxa"/>
          </w:tcPr>
          <w:p w:rsidR="00050ECF" w:rsidRPr="00BC263E" w:rsidRDefault="00050ECF" w:rsidP="00F76670">
            <w:pPr>
              <w:spacing w:line="100" w:lineRule="atLeast"/>
              <w:jc w:val="both"/>
              <w:rPr>
                <w:sz w:val="22"/>
                <w:szCs w:val="22"/>
              </w:rPr>
            </w:pPr>
            <w:r w:rsidRPr="00BC263E">
              <w:rPr>
                <w:sz w:val="22"/>
                <w:szCs w:val="22"/>
              </w:rPr>
              <w:t>2.</w:t>
            </w:r>
          </w:p>
        </w:tc>
        <w:tc>
          <w:tcPr>
            <w:tcW w:w="1599" w:type="dxa"/>
          </w:tcPr>
          <w:p w:rsidR="00050ECF" w:rsidRPr="00BC263E" w:rsidRDefault="00050ECF" w:rsidP="00F76670">
            <w:pPr>
              <w:spacing w:line="100" w:lineRule="atLeast"/>
              <w:jc w:val="both"/>
              <w:rPr>
                <w:sz w:val="22"/>
                <w:szCs w:val="22"/>
              </w:rPr>
            </w:pPr>
            <w:r w:rsidRPr="00BC263E">
              <w:rPr>
                <w:sz w:val="22"/>
                <w:szCs w:val="22"/>
              </w:rPr>
              <w:t>Manasterz</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10 (69</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555</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167</w:t>
            </w:r>
          </w:p>
        </w:tc>
        <w:tc>
          <w:tcPr>
            <w:tcW w:w="1484" w:type="dxa"/>
            <w:vAlign w:val="center"/>
          </w:tcPr>
          <w:p w:rsidR="00050ECF" w:rsidRPr="00BC263E" w:rsidRDefault="00B5406A" w:rsidP="00F76670">
            <w:pPr>
              <w:spacing w:line="100" w:lineRule="atLeast"/>
              <w:jc w:val="center"/>
              <w:rPr>
                <w:sz w:val="22"/>
                <w:szCs w:val="22"/>
              </w:rPr>
            </w:pPr>
            <w:r w:rsidRPr="00BC263E">
              <w:rPr>
                <w:sz w:val="22"/>
                <w:szCs w:val="22"/>
              </w:rPr>
              <w:t>1</w:t>
            </w:r>
          </w:p>
        </w:tc>
        <w:tc>
          <w:tcPr>
            <w:tcW w:w="784" w:type="dxa"/>
            <w:vAlign w:val="center"/>
          </w:tcPr>
          <w:p w:rsidR="00050ECF" w:rsidRPr="00BC263E" w:rsidRDefault="00B5406A" w:rsidP="00F76670">
            <w:pPr>
              <w:spacing w:line="100" w:lineRule="atLeast"/>
              <w:jc w:val="center"/>
              <w:rPr>
                <w:sz w:val="22"/>
                <w:szCs w:val="22"/>
              </w:rPr>
            </w:pPr>
            <w:r w:rsidRPr="00BC263E">
              <w:rPr>
                <w:sz w:val="22"/>
                <w:szCs w:val="22"/>
              </w:rPr>
              <w:t>1</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166</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554</w:t>
            </w:r>
          </w:p>
        </w:tc>
      </w:tr>
      <w:tr w:rsidR="00050ECF" w:rsidRPr="00BC263E" w:rsidTr="00F76670">
        <w:trPr>
          <w:trHeight w:hRule="exact" w:val="227"/>
        </w:trPr>
        <w:tc>
          <w:tcPr>
            <w:tcW w:w="523" w:type="dxa"/>
          </w:tcPr>
          <w:p w:rsidR="00050ECF" w:rsidRPr="00BC263E" w:rsidRDefault="00050ECF" w:rsidP="00F76670">
            <w:pPr>
              <w:spacing w:line="100" w:lineRule="atLeast"/>
              <w:jc w:val="both"/>
              <w:rPr>
                <w:sz w:val="22"/>
                <w:szCs w:val="22"/>
              </w:rPr>
            </w:pPr>
            <w:r w:rsidRPr="00BC263E">
              <w:rPr>
                <w:sz w:val="22"/>
                <w:szCs w:val="22"/>
              </w:rPr>
              <w:t>3.</w:t>
            </w:r>
          </w:p>
        </w:tc>
        <w:tc>
          <w:tcPr>
            <w:tcW w:w="1599" w:type="dxa"/>
          </w:tcPr>
          <w:p w:rsidR="00050ECF" w:rsidRPr="00BC263E" w:rsidRDefault="00050ECF" w:rsidP="00F76670">
            <w:pPr>
              <w:spacing w:line="100" w:lineRule="atLeast"/>
              <w:jc w:val="both"/>
              <w:rPr>
                <w:sz w:val="22"/>
                <w:szCs w:val="22"/>
              </w:rPr>
            </w:pPr>
            <w:proofErr w:type="spellStart"/>
            <w:r w:rsidRPr="00BC263E">
              <w:rPr>
                <w:sz w:val="22"/>
                <w:szCs w:val="22"/>
              </w:rPr>
              <w:t>Mołodycz</w:t>
            </w:r>
            <w:proofErr w:type="spellEnd"/>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12 (94</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471</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127</w:t>
            </w:r>
          </w:p>
        </w:tc>
        <w:tc>
          <w:tcPr>
            <w:tcW w:w="1484" w:type="dxa"/>
            <w:vAlign w:val="center"/>
          </w:tcPr>
          <w:p w:rsidR="00050ECF" w:rsidRPr="00BC263E" w:rsidRDefault="00A64892" w:rsidP="00F76670">
            <w:pPr>
              <w:spacing w:line="100" w:lineRule="atLeast"/>
              <w:jc w:val="center"/>
              <w:rPr>
                <w:sz w:val="22"/>
                <w:szCs w:val="22"/>
              </w:rPr>
            </w:pPr>
            <w:r w:rsidRPr="00BC263E">
              <w:rPr>
                <w:sz w:val="22"/>
                <w:szCs w:val="22"/>
              </w:rPr>
              <w:t>3</w:t>
            </w:r>
          </w:p>
        </w:tc>
        <w:tc>
          <w:tcPr>
            <w:tcW w:w="784" w:type="dxa"/>
            <w:vAlign w:val="center"/>
          </w:tcPr>
          <w:p w:rsidR="00050ECF" w:rsidRPr="00BC263E" w:rsidRDefault="00A64892" w:rsidP="00F76670">
            <w:pPr>
              <w:spacing w:line="100" w:lineRule="atLeast"/>
              <w:jc w:val="center"/>
              <w:rPr>
                <w:sz w:val="22"/>
                <w:szCs w:val="22"/>
              </w:rPr>
            </w:pPr>
            <w:r w:rsidRPr="00BC263E">
              <w:rPr>
                <w:sz w:val="22"/>
                <w:szCs w:val="22"/>
              </w:rPr>
              <w:t>3</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124</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468</w:t>
            </w:r>
          </w:p>
        </w:tc>
      </w:tr>
      <w:tr w:rsidR="00050ECF" w:rsidRPr="00BC263E" w:rsidTr="00F76670">
        <w:tc>
          <w:tcPr>
            <w:tcW w:w="523" w:type="dxa"/>
          </w:tcPr>
          <w:p w:rsidR="00050ECF" w:rsidRPr="00BC263E" w:rsidRDefault="00050ECF" w:rsidP="00F76670">
            <w:pPr>
              <w:spacing w:line="100" w:lineRule="atLeast"/>
              <w:jc w:val="both"/>
              <w:rPr>
                <w:sz w:val="22"/>
                <w:szCs w:val="22"/>
              </w:rPr>
            </w:pPr>
            <w:r w:rsidRPr="00BC263E">
              <w:rPr>
                <w:sz w:val="22"/>
                <w:szCs w:val="22"/>
              </w:rPr>
              <w:t>4.</w:t>
            </w:r>
          </w:p>
        </w:tc>
        <w:tc>
          <w:tcPr>
            <w:tcW w:w="1599" w:type="dxa"/>
          </w:tcPr>
          <w:p w:rsidR="00050ECF" w:rsidRPr="00BC263E" w:rsidRDefault="00050ECF" w:rsidP="00F76670">
            <w:pPr>
              <w:spacing w:line="100" w:lineRule="atLeast"/>
              <w:jc w:val="both"/>
              <w:rPr>
                <w:sz w:val="22"/>
                <w:szCs w:val="22"/>
              </w:rPr>
            </w:pPr>
            <w:r w:rsidRPr="00BC263E">
              <w:rPr>
                <w:sz w:val="22"/>
                <w:szCs w:val="22"/>
              </w:rPr>
              <w:t>Nielepkowice</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4 (30</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307</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94</w:t>
            </w:r>
          </w:p>
        </w:tc>
        <w:tc>
          <w:tcPr>
            <w:tcW w:w="1484" w:type="dxa"/>
            <w:vAlign w:val="center"/>
          </w:tcPr>
          <w:p w:rsidR="00050ECF" w:rsidRPr="00BC263E" w:rsidRDefault="00A64892" w:rsidP="00F76670">
            <w:pPr>
              <w:spacing w:line="100" w:lineRule="atLeast"/>
              <w:jc w:val="center"/>
              <w:rPr>
                <w:sz w:val="22"/>
                <w:szCs w:val="22"/>
              </w:rPr>
            </w:pPr>
            <w:r w:rsidRPr="00BC263E">
              <w:rPr>
                <w:sz w:val="22"/>
                <w:szCs w:val="22"/>
              </w:rPr>
              <w:t>0</w:t>
            </w:r>
          </w:p>
        </w:tc>
        <w:tc>
          <w:tcPr>
            <w:tcW w:w="784" w:type="dxa"/>
            <w:vAlign w:val="center"/>
          </w:tcPr>
          <w:p w:rsidR="00050ECF" w:rsidRPr="00BC263E" w:rsidRDefault="00A64892" w:rsidP="00F76670">
            <w:pPr>
              <w:spacing w:line="100" w:lineRule="atLeast"/>
              <w:jc w:val="center"/>
              <w:rPr>
                <w:sz w:val="22"/>
                <w:szCs w:val="22"/>
              </w:rPr>
            </w:pPr>
            <w:r w:rsidRPr="00BC263E">
              <w:rPr>
                <w:sz w:val="22"/>
                <w:szCs w:val="22"/>
              </w:rPr>
              <w:t>0</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94</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307</w:t>
            </w:r>
          </w:p>
        </w:tc>
      </w:tr>
      <w:tr w:rsidR="00050ECF" w:rsidRPr="00BC263E" w:rsidTr="00F76670">
        <w:tc>
          <w:tcPr>
            <w:tcW w:w="523" w:type="dxa"/>
          </w:tcPr>
          <w:p w:rsidR="00050ECF" w:rsidRPr="00BC263E" w:rsidRDefault="00050ECF" w:rsidP="00F76670">
            <w:pPr>
              <w:spacing w:line="100" w:lineRule="atLeast"/>
              <w:jc w:val="both"/>
              <w:rPr>
                <w:sz w:val="22"/>
                <w:szCs w:val="22"/>
              </w:rPr>
            </w:pPr>
            <w:r w:rsidRPr="00BC263E">
              <w:rPr>
                <w:sz w:val="22"/>
                <w:szCs w:val="22"/>
              </w:rPr>
              <w:t>5.</w:t>
            </w:r>
          </w:p>
        </w:tc>
        <w:tc>
          <w:tcPr>
            <w:tcW w:w="1599" w:type="dxa"/>
          </w:tcPr>
          <w:p w:rsidR="00050ECF" w:rsidRPr="00BC263E" w:rsidRDefault="00050ECF" w:rsidP="00F76670">
            <w:pPr>
              <w:spacing w:line="100" w:lineRule="atLeast"/>
              <w:jc w:val="both"/>
              <w:rPr>
                <w:sz w:val="22"/>
                <w:szCs w:val="22"/>
              </w:rPr>
            </w:pPr>
            <w:r w:rsidRPr="00BC263E">
              <w:rPr>
                <w:sz w:val="22"/>
                <w:szCs w:val="22"/>
              </w:rPr>
              <w:t>Piwoda</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36 (244</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928</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249</w:t>
            </w:r>
          </w:p>
        </w:tc>
        <w:tc>
          <w:tcPr>
            <w:tcW w:w="1484" w:type="dxa"/>
            <w:vAlign w:val="center"/>
          </w:tcPr>
          <w:p w:rsidR="00050ECF" w:rsidRPr="00BC263E" w:rsidRDefault="00B5406A" w:rsidP="00F76670">
            <w:pPr>
              <w:spacing w:line="100" w:lineRule="atLeast"/>
              <w:jc w:val="center"/>
              <w:rPr>
                <w:sz w:val="22"/>
                <w:szCs w:val="22"/>
              </w:rPr>
            </w:pPr>
            <w:r w:rsidRPr="00BC263E">
              <w:rPr>
                <w:sz w:val="22"/>
                <w:szCs w:val="22"/>
              </w:rPr>
              <w:t>5</w:t>
            </w:r>
          </w:p>
        </w:tc>
        <w:tc>
          <w:tcPr>
            <w:tcW w:w="784" w:type="dxa"/>
            <w:vAlign w:val="center"/>
          </w:tcPr>
          <w:p w:rsidR="00050ECF" w:rsidRPr="00BC263E" w:rsidRDefault="00B5406A" w:rsidP="00F76670">
            <w:pPr>
              <w:spacing w:line="100" w:lineRule="atLeast"/>
              <w:jc w:val="center"/>
              <w:rPr>
                <w:sz w:val="22"/>
                <w:szCs w:val="22"/>
              </w:rPr>
            </w:pPr>
            <w:r w:rsidRPr="00BC263E">
              <w:rPr>
                <w:sz w:val="22"/>
                <w:szCs w:val="22"/>
              </w:rPr>
              <w:t>7</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244</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921</w:t>
            </w:r>
          </w:p>
        </w:tc>
      </w:tr>
      <w:tr w:rsidR="00050ECF" w:rsidRPr="00BC263E" w:rsidTr="00F76670">
        <w:tc>
          <w:tcPr>
            <w:tcW w:w="523" w:type="dxa"/>
          </w:tcPr>
          <w:p w:rsidR="00050ECF" w:rsidRPr="00BC263E" w:rsidRDefault="00050ECF" w:rsidP="00F76670">
            <w:pPr>
              <w:spacing w:line="100" w:lineRule="atLeast"/>
              <w:jc w:val="both"/>
              <w:rPr>
                <w:sz w:val="22"/>
                <w:szCs w:val="22"/>
              </w:rPr>
            </w:pPr>
            <w:r w:rsidRPr="00BC263E">
              <w:rPr>
                <w:sz w:val="22"/>
                <w:szCs w:val="22"/>
              </w:rPr>
              <w:t>6.</w:t>
            </w:r>
          </w:p>
        </w:tc>
        <w:tc>
          <w:tcPr>
            <w:tcW w:w="1599" w:type="dxa"/>
          </w:tcPr>
          <w:p w:rsidR="00050ECF" w:rsidRPr="00BC263E" w:rsidRDefault="00050ECF" w:rsidP="00F76670">
            <w:pPr>
              <w:spacing w:line="100" w:lineRule="atLeast"/>
              <w:jc w:val="both"/>
              <w:rPr>
                <w:sz w:val="22"/>
                <w:szCs w:val="22"/>
              </w:rPr>
            </w:pPr>
            <w:r w:rsidRPr="00BC263E">
              <w:rPr>
                <w:sz w:val="22"/>
                <w:szCs w:val="22"/>
              </w:rPr>
              <w:t>Radawa</w:t>
            </w:r>
          </w:p>
        </w:tc>
        <w:tc>
          <w:tcPr>
            <w:tcW w:w="1046" w:type="dxa"/>
            <w:vAlign w:val="center"/>
          </w:tcPr>
          <w:p w:rsidR="00050ECF" w:rsidRPr="00BC263E" w:rsidRDefault="00067AAD" w:rsidP="00F76670">
            <w:pPr>
              <w:spacing w:line="100" w:lineRule="atLeast"/>
              <w:jc w:val="center"/>
              <w:rPr>
                <w:sz w:val="22"/>
                <w:szCs w:val="22"/>
              </w:rPr>
            </w:pPr>
            <w:r w:rsidRPr="00BC263E">
              <w:rPr>
                <w:sz w:val="22"/>
                <w:szCs w:val="22"/>
              </w:rPr>
              <w:t>1 (7</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343</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122</w:t>
            </w:r>
          </w:p>
        </w:tc>
        <w:tc>
          <w:tcPr>
            <w:tcW w:w="1484" w:type="dxa"/>
            <w:vAlign w:val="center"/>
          </w:tcPr>
          <w:p w:rsidR="00050ECF" w:rsidRPr="00BC263E" w:rsidRDefault="00B5406A" w:rsidP="00F76670">
            <w:pPr>
              <w:spacing w:line="100" w:lineRule="atLeast"/>
              <w:jc w:val="center"/>
              <w:rPr>
                <w:sz w:val="22"/>
                <w:szCs w:val="22"/>
              </w:rPr>
            </w:pPr>
            <w:r w:rsidRPr="00BC263E">
              <w:rPr>
                <w:sz w:val="22"/>
                <w:szCs w:val="22"/>
              </w:rPr>
              <w:t>4</w:t>
            </w:r>
          </w:p>
        </w:tc>
        <w:tc>
          <w:tcPr>
            <w:tcW w:w="784" w:type="dxa"/>
            <w:vAlign w:val="center"/>
          </w:tcPr>
          <w:p w:rsidR="00050ECF" w:rsidRPr="00BC263E" w:rsidRDefault="00B5406A" w:rsidP="00F76670">
            <w:pPr>
              <w:spacing w:line="100" w:lineRule="atLeast"/>
              <w:jc w:val="center"/>
              <w:rPr>
                <w:sz w:val="22"/>
                <w:szCs w:val="22"/>
              </w:rPr>
            </w:pPr>
            <w:r w:rsidRPr="00BC263E">
              <w:rPr>
                <w:sz w:val="22"/>
                <w:szCs w:val="22"/>
              </w:rPr>
              <w:t>6</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118</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337</w:t>
            </w:r>
          </w:p>
        </w:tc>
      </w:tr>
      <w:tr w:rsidR="00050ECF" w:rsidRPr="00BC263E" w:rsidTr="00F76670">
        <w:tc>
          <w:tcPr>
            <w:tcW w:w="523" w:type="dxa"/>
          </w:tcPr>
          <w:p w:rsidR="00050ECF" w:rsidRPr="00BC263E" w:rsidRDefault="00050ECF" w:rsidP="00F76670">
            <w:pPr>
              <w:spacing w:line="100" w:lineRule="atLeast"/>
              <w:jc w:val="both"/>
              <w:rPr>
                <w:sz w:val="22"/>
                <w:szCs w:val="22"/>
              </w:rPr>
            </w:pPr>
            <w:r w:rsidRPr="00BC263E">
              <w:rPr>
                <w:sz w:val="22"/>
                <w:szCs w:val="22"/>
              </w:rPr>
              <w:t>7.</w:t>
            </w:r>
          </w:p>
        </w:tc>
        <w:tc>
          <w:tcPr>
            <w:tcW w:w="1599" w:type="dxa"/>
          </w:tcPr>
          <w:p w:rsidR="00050ECF" w:rsidRPr="00BC263E" w:rsidRDefault="00050ECF" w:rsidP="00F76670">
            <w:pPr>
              <w:spacing w:line="100" w:lineRule="atLeast"/>
              <w:jc w:val="both"/>
              <w:rPr>
                <w:sz w:val="22"/>
                <w:szCs w:val="22"/>
              </w:rPr>
            </w:pPr>
            <w:r w:rsidRPr="00BC263E">
              <w:rPr>
                <w:sz w:val="22"/>
                <w:szCs w:val="22"/>
              </w:rPr>
              <w:t>Ryszkowa W.</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16</w:t>
            </w:r>
            <w:r w:rsidR="00050ECF" w:rsidRPr="00BC263E">
              <w:rPr>
                <w:sz w:val="22"/>
                <w:szCs w:val="22"/>
              </w:rPr>
              <w:t xml:space="preserve"> (</w:t>
            </w:r>
            <w:r w:rsidRPr="00BC263E">
              <w:rPr>
                <w:sz w:val="22"/>
                <w:szCs w:val="22"/>
              </w:rPr>
              <w:t>69</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534</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175</w:t>
            </w:r>
          </w:p>
        </w:tc>
        <w:tc>
          <w:tcPr>
            <w:tcW w:w="1484" w:type="dxa"/>
            <w:vAlign w:val="center"/>
          </w:tcPr>
          <w:p w:rsidR="00050ECF" w:rsidRPr="00BC263E" w:rsidRDefault="00F53DE1" w:rsidP="00F76670">
            <w:pPr>
              <w:spacing w:line="100" w:lineRule="atLeast"/>
              <w:jc w:val="center"/>
              <w:rPr>
                <w:sz w:val="22"/>
                <w:szCs w:val="22"/>
              </w:rPr>
            </w:pPr>
            <w:r w:rsidRPr="00BC263E">
              <w:rPr>
                <w:sz w:val="22"/>
                <w:szCs w:val="22"/>
              </w:rPr>
              <w:t>3</w:t>
            </w:r>
          </w:p>
        </w:tc>
        <w:tc>
          <w:tcPr>
            <w:tcW w:w="784" w:type="dxa"/>
            <w:vAlign w:val="center"/>
          </w:tcPr>
          <w:p w:rsidR="00050ECF" w:rsidRPr="00BC263E" w:rsidRDefault="00F53DE1" w:rsidP="00F76670">
            <w:pPr>
              <w:spacing w:line="100" w:lineRule="atLeast"/>
              <w:jc w:val="center"/>
              <w:rPr>
                <w:sz w:val="22"/>
                <w:szCs w:val="22"/>
              </w:rPr>
            </w:pPr>
            <w:r w:rsidRPr="00BC263E">
              <w:rPr>
                <w:sz w:val="22"/>
                <w:szCs w:val="22"/>
              </w:rPr>
              <w:t>3</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172</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531</w:t>
            </w:r>
          </w:p>
        </w:tc>
      </w:tr>
      <w:tr w:rsidR="00050ECF" w:rsidRPr="00BC263E" w:rsidTr="00F76670">
        <w:tc>
          <w:tcPr>
            <w:tcW w:w="523" w:type="dxa"/>
          </w:tcPr>
          <w:p w:rsidR="00050ECF" w:rsidRPr="00BC263E" w:rsidRDefault="00050ECF" w:rsidP="00F76670">
            <w:pPr>
              <w:spacing w:line="100" w:lineRule="atLeast"/>
              <w:jc w:val="both"/>
              <w:rPr>
                <w:sz w:val="22"/>
                <w:szCs w:val="22"/>
              </w:rPr>
            </w:pPr>
            <w:r w:rsidRPr="00BC263E">
              <w:rPr>
                <w:sz w:val="22"/>
                <w:szCs w:val="22"/>
              </w:rPr>
              <w:t>8.</w:t>
            </w:r>
          </w:p>
        </w:tc>
        <w:tc>
          <w:tcPr>
            <w:tcW w:w="1599" w:type="dxa"/>
          </w:tcPr>
          <w:p w:rsidR="00050ECF" w:rsidRPr="00BC263E" w:rsidRDefault="00050ECF" w:rsidP="00F76670">
            <w:pPr>
              <w:spacing w:line="100" w:lineRule="atLeast"/>
              <w:jc w:val="both"/>
              <w:rPr>
                <w:sz w:val="22"/>
                <w:szCs w:val="22"/>
              </w:rPr>
            </w:pPr>
            <w:r w:rsidRPr="00BC263E">
              <w:rPr>
                <w:sz w:val="22"/>
                <w:szCs w:val="22"/>
              </w:rPr>
              <w:t>Surmaczówka</w:t>
            </w:r>
          </w:p>
        </w:tc>
        <w:tc>
          <w:tcPr>
            <w:tcW w:w="1046" w:type="dxa"/>
            <w:vAlign w:val="center"/>
          </w:tcPr>
          <w:p w:rsidR="00050ECF" w:rsidRPr="00BC263E" w:rsidRDefault="007559CB" w:rsidP="00A64892">
            <w:pPr>
              <w:spacing w:line="100" w:lineRule="atLeast"/>
              <w:jc w:val="center"/>
              <w:rPr>
                <w:sz w:val="22"/>
                <w:szCs w:val="22"/>
              </w:rPr>
            </w:pPr>
            <w:r w:rsidRPr="00BC263E">
              <w:rPr>
                <w:sz w:val="22"/>
                <w:szCs w:val="22"/>
              </w:rPr>
              <w:t>0 (0</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128</w:t>
            </w:r>
          </w:p>
        </w:tc>
        <w:tc>
          <w:tcPr>
            <w:tcW w:w="1080" w:type="dxa"/>
            <w:vAlign w:val="center"/>
          </w:tcPr>
          <w:p w:rsidR="00050ECF" w:rsidRPr="00BC263E" w:rsidRDefault="00B5406A" w:rsidP="00F76670">
            <w:pPr>
              <w:spacing w:line="100" w:lineRule="atLeast"/>
              <w:rPr>
                <w:sz w:val="22"/>
                <w:szCs w:val="22"/>
              </w:rPr>
            </w:pPr>
            <w:r w:rsidRPr="00BC263E">
              <w:rPr>
                <w:sz w:val="22"/>
                <w:szCs w:val="22"/>
              </w:rPr>
              <w:t xml:space="preserve">      39</w:t>
            </w:r>
          </w:p>
        </w:tc>
        <w:tc>
          <w:tcPr>
            <w:tcW w:w="1484" w:type="dxa"/>
            <w:vAlign w:val="center"/>
          </w:tcPr>
          <w:p w:rsidR="00050ECF" w:rsidRPr="00BC263E" w:rsidRDefault="00A64892" w:rsidP="00F76670">
            <w:pPr>
              <w:spacing w:line="100" w:lineRule="atLeast"/>
              <w:jc w:val="center"/>
              <w:rPr>
                <w:sz w:val="22"/>
                <w:szCs w:val="22"/>
              </w:rPr>
            </w:pPr>
            <w:r w:rsidRPr="00BC263E">
              <w:rPr>
                <w:sz w:val="22"/>
                <w:szCs w:val="22"/>
              </w:rPr>
              <w:t>1</w:t>
            </w:r>
          </w:p>
        </w:tc>
        <w:tc>
          <w:tcPr>
            <w:tcW w:w="784" w:type="dxa"/>
            <w:vAlign w:val="center"/>
          </w:tcPr>
          <w:p w:rsidR="00050ECF" w:rsidRPr="00BC263E" w:rsidRDefault="00A64892" w:rsidP="00F76670">
            <w:pPr>
              <w:spacing w:line="100" w:lineRule="atLeast"/>
              <w:jc w:val="center"/>
              <w:rPr>
                <w:sz w:val="22"/>
                <w:szCs w:val="22"/>
              </w:rPr>
            </w:pPr>
            <w:r w:rsidRPr="00BC263E">
              <w:rPr>
                <w:sz w:val="22"/>
                <w:szCs w:val="22"/>
              </w:rPr>
              <w:t>1</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 xml:space="preserve">  38</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127</w:t>
            </w:r>
          </w:p>
        </w:tc>
      </w:tr>
      <w:tr w:rsidR="00050ECF" w:rsidRPr="00BC263E" w:rsidTr="00F76670">
        <w:trPr>
          <w:trHeight w:val="162"/>
        </w:trPr>
        <w:tc>
          <w:tcPr>
            <w:tcW w:w="523" w:type="dxa"/>
          </w:tcPr>
          <w:p w:rsidR="00050ECF" w:rsidRPr="00BC263E" w:rsidRDefault="00050ECF" w:rsidP="00F76670">
            <w:pPr>
              <w:spacing w:line="100" w:lineRule="atLeast"/>
              <w:jc w:val="both"/>
              <w:rPr>
                <w:sz w:val="22"/>
                <w:szCs w:val="22"/>
              </w:rPr>
            </w:pPr>
            <w:r w:rsidRPr="00BC263E">
              <w:rPr>
                <w:sz w:val="22"/>
                <w:szCs w:val="22"/>
              </w:rPr>
              <w:t>9.</w:t>
            </w:r>
          </w:p>
        </w:tc>
        <w:tc>
          <w:tcPr>
            <w:tcW w:w="1599" w:type="dxa"/>
          </w:tcPr>
          <w:p w:rsidR="00050ECF" w:rsidRPr="00BC263E" w:rsidRDefault="00050ECF" w:rsidP="00F76670">
            <w:pPr>
              <w:spacing w:line="100" w:lineRule="atLeast"/>
              <w:jc w:val="both"/>
              <w:rPr>
                <w:sz w:val="22"/>
                <w:szCs w:val="22"/>
              </w:rPr>
            </w:pPr>
            <w:r w:rsidRPr="00BC263E">
              <w:rPr>
                <w:sz w:val="22"/>
                <w:szCs w:val="22"/>
              </w:rPr>
              <w:t>Szówsko</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44 (303</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2588</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822</w:t>
            </w:r>
          </w:p>
        </w:tc>
        <w:tc>
          <w:tcPr>
            <w:tcW w:w="1484" w:type="dxa"/>
            <w:vAlign w:val="center"/>
          </w:tcPr>
          <w:p w:rsidR="00050ECF" w:rsidRPr="00BC263E" w:rsidRDefault="00B5406A" w:rsidP="00F76670">
            <w:pPr>
              <w:spacing w:line="100" w:lineRule="atLeast"/>
              <w:jc w:val="center"/>
              <w:rPr>
                <w:sz w:val="22"/>
                <w:szCs w:val="22"/>
              </w:rPr>
            </w:pPr>
            <w:r w:rsidRPr="00BC263E">
              <w:rPr>
                <w:sz w:val="22"/>
                <w:szCs w:val="22"/>
              </w:rPr>
              <w:t>31</w:t>
            </w:r>
          </w:p>
        </w:tc>
        <w:tc>
          <w:tcPr>
            <w:tcW w:w="784" w:type="dxa"/>
            <w:vAlign w:val="center"/>
          </w:tcPr>
          <w:p w:rsidR="00050ECF" w:rsidRPr="00BC263E" w:rsidRDefault="00B5406A" w:rsidP="00F76670">
            <w:pPr>
              <w:spacing w:line="100" w:lineRule="atLeast"/>
              <w:jc w:val="center"/>
              <w:rPr>
                <w:sz w:val="22"/>
                <w:szCs w:val="22"/>
              </w:rPr>
            </w:pPr>
            <w:r w:rsidRPr="00BC263E">
              <w:rPr>
                <w:sz w:val="22"/>
                <w:szCs w:val="22"/>
              </w:rPr>
              <w:t>62</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791</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2526</w:t>
            </w:r>
          </w:p>
        </w:tc>
      </w:tr>
      <w:tr w:rsidR="00050ECF" w:rsidRPr="00BC263E" w:rsidTr="00F76670">
        <w:trPr>
          <w:trHeight w:val="177"/>
        </w:trPr>
        <w:tc>
          <w:tcPr>
            <w:tcW w:w="523" w:type="dxa"/>
          </w:tcPr>
          <w:p w:rsidR="00050ECF" w:rsidRPr="00BC263E" w:rsidRDefault="00050ECF" w:rsidP="00F76670">
            <w:pPr>
              <w:spacing w:line="100" w:lineRule="atLeast"/>
              <w:jc w:val="both"/>
              <w:rPr>
                <w:sz w:val="22"/>
                <w:szCs w:val="22"/>
              </w:rPr>
            </w:pPr>
            <w:r w:rsidRPr="00BC263E">
              <w:rPr>
                <w:sz w:val="22"/>
                <w:szCs w:val="22"/>
              </w:rPr>
              <w:t>10.</w:t>
            </w:r>
          </w:p>
        </w:tc>
        <w:tc>
          <w:tcPr>
            <w:tcW w:w="1599" w:type="dxa"/>
          </w:tcPr>
          <w:p w:rsidR="00050ECF" w:rsidRPr="00BC263E" w:rsidRDefault="00050ECF" w:rsidP="00F76670">
            <w:pPr>
              <w:spacing w:line="100" w:lineRule="atLeast"/>
              <w:jc w:val="both"/>
              <w:rPr>
                <w:sz w:val="22"/>
                <w:szCs w:val="22"/>
              </w:rPr>
            </w:pPr>
            <w:r w:rsidRPr="00BC263E">
              <w:rPr>
                <w:sz w:val="22"/>
                <w:szCs w:val="22"/>
              </w:rPr>
              <w:t>Wiązownica</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17 (116</w:t>
            </w:r>
            <w:r w:rsidR="00050ECF" w:rsidRPr="00BC263E">
              <w:rPr>
                <w:sz w:val="22"/>
                <w:szCs w:val="22"/>
              </w:rPr>
              <w:t>)</w:t>
            </w:r>
          </w:p>
        </w:tc>
        <w:tc>
          <w:tcPr>
            <w:tcW w:w="1051" w:type="dxa"/>
            <w:vAlign w:val="center"/>
          </w:tcPr>
          <w:p w:rsidR="00050ECF" w:rsidRPr="00BC263E" w:rsidRDefault="00F53DE1" w:rsidP="00F76670">
            <w:pPr>
              <w:spacing w:line="100" w:lineRule="atLeast"/>
              <w:jc w:val="center"/>
              <w:rPr>
                <w:sz w:val="22"/>
                <w:szCs w:val="22"/>
              </w:rPr>
            </w:pPr>
            <w:r w:rsidRPr="00BC263E">
              <w:rPr>
                <w:sz w:val="22"/>
                <w:szCs w:val="22"/>
              </w:rPr>
              <w:t>1660</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493</w:t>
            </w:r>
          </w:p>
        </w:tc>
        <w:tc>
          <w:tcPr>
            <w:tcW w:w="1484" w:type="dxa"/>
            <w:vAlign w:val="center"/>
          </w:tcPr>
          <w:p w:rsidR="00050ECF" w:rsidRPr="00BC263E" w:rsidRDefault="00B5406A" w:rsidP="00F76670">
            <w:pPr>
              <w:spacing w:line="100" w:lineRule="atLeast"/>
              <w:jc w:val="center"/>
              <w:rPr>
                <w:sz w:val="22"/>
                <w:szCs w:val="22"/>
              </w:rPr>
            </w:pPr>
            <w:r w:rsidRPr="00BC263E">
              <w:rPr>
                <w:sz w:val="22"/>
                <w:szCs w:val="22"/>
              </w:rPr>
              <w:t>10</w:t>
            </w:r>
          </w:p>
        </w:tc>
        <w:tc>
          <w:tcPr>
            <w:tcW w:w="784" w:type="dxa"/>
            <w:vAlign w:val="center"/>
          </w:tcPr>
          <w:p w:rsidR="00050ECF" w:rsidRPr="00BC263E" w:rsidRDefault="00B5406A" w:rsidP="00F76670">
            <w:pPr>
              <w:spacing w:line="100" w:lineRule="atLeast"/>
              <w:jc w:val="center"/>
              <w:rPr>
                <w:sz w:val="22"/>
                <w:szCs w:val="22"/>
              </w:rPr>
            </w:pPr>
            <w:r w:rsidRPr="00BC263E">
              <w:rPr>
                <w:sz w:val="22"/>
                <w:szCs w:val="22"/>
              </w:rPr>
              <w:t>16</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483</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1644</w:t>
            </w:r>
          </w:p>
        </w:tc>
      </w:tr>
      <w:tr w:rsidR="00050ECF" w:rsidRPr="00BC263E" w:rsidTr="00F76670">
        <w:trPr>
          <w:trHeight w:val="245"/>
        </w:trPr>
        <w:tc>
          <w:tcPr>
            <w:tcW w:w="523" w:type="dxa"/>
          </w:tcPr>
          <w:p w:rsidR="00050ECF" w:rsidRPr="00BC263E" w:rsidRDefault="00050ECF" w:rsidP="00F76670">
            <w:pPr>
              <w:spacing w:line="100" w:lineRule="atLeast"/>
              <w:jc w:val="both"/>
              <w:rPr>
                <w:sz w:val="22"/>
                <w:szCs w:val="22"/>
              </w:rPr>
            </w:pPr>
            <w:r w:rsidRPr="00BC263E">
              <w:rPr>
                <w:sz w:val="22"/>
                <w:szCs w:val="22"/>
              </w:rPr>
              <w:t>11.</w:t>
            </w:r>
          </w:p>
        </w:tc>
        <w:tc>
          <w:tcPr>
            <w:tcW w:w="1599" w:type="dxa"/>
          </w:tcPr>
          <w:p w:rsidR="00050ECF" w:rsidRPr="00BC263E" w:rsidRDefault="00050ECF" w:rsidP="00F76670">
            <w:pPr>
              <w:spacing w:line="100" w:lineRule="atLeast"/>
              <w:jc w:val="both"/>
              <w:rPr>
                <w:sz w:val="22"/>
                <w:szCs w:val="22"/>
              </w:rPr>
            </w:pPr>
            <w:r w:rsidRPr="00BC263E">
              <w:rPr>
                <w:sz w:val="22"/>
                <w:szCs w:val="22"/>
              </w:rPr>
              <w:t>Wólka Zapał.</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0(0</w:t>
            </w:r>
            <w:r w:rsidR="00B804FC" w:rsidRPr="00BC263E">
              <w:rPr>
                <w:sz w:val="22"/>
                <w:szCs w:val="22"/>
              </w:rPr>
              <w:t>)</w:t>
            </w:r>
          </w:p>
        </w:tc>
        <w:tc>
          <w:tcPr>
            <w:tcW w:w="1051" w:type="dxa"/>
            <w:vAlign w:val="center"/>
          </w:tcPr>
          <w:p w:rsidR="00050ECF" w:rsidRPr="00BC263E" w:rsidRDefault="00B5406A" w:rsidP="00F76670">
            <w:pPr>
              <w:spacing w:line="100" w:lineRule="atLeast"/>
              <w:rPr>
                <w:sz w:val="22"/>
                <w:szCs w:val="22"/>
              </w:rPr>
            </w:pPr>
            <w:r w:rsidRPr="00BC263E">
              <w:rPr>
                <w:sz w:val="22"/>
                <w:szCs w:val="22"/>
              </w:rPr>
              <w:t xml:space="preserve">      66</w:t>
            </w:r>
          </w:p>
        </w:tc>
        <w:tc>
          <w:tcPr>
            <w:tcW w:w="1080" w:type="dxa"/>
            <w:vAlign w:val="center"/>
          </w:tcPr>
          <w:p w:rsidR="00050ECF" w:rsidRPr="00BC263E" w:rsidRDefault="00F53DE1" w:rsidP="00F76670">
            <w:pPr>
              <w:spacing w:line="100" w:lineRule="atLeast"/>
              <w:rPr>
                <w:sz w:val="22"/>
                <w:szCs w:val="22"/>
              </w:rPr>
            </w:pPr>
            <w:r w:rsidRPr="00BC263E">
              <w:rPr>
                <w:sz w:val="22"/>
                <w:szCs w:val="22"/>
              </w:rPr>
              <w:t xml:space="preserve">      19</w:t>
            </w:r>
          </w:p>
        </w:tc>
        <w:tc>
          <w:tcPr>
            <w:tcW w:w="1484" w:type="dxa"/>
            <w:vAlign w:val="center"/>
          </w:tcPr>
          <w:p w:rsidR="00050ECF" w:rsidRPr="00BC263E" w:rsidRDefault="00A64892" w:rsidP="00F76670">
            <w:pPr>
              <w:spacing w:line="100" w:lineRule="atLeast"/>
              <w:jc w:val="center"/>
              <w:rPr>
                <w:sz w:val="22"/>
                <w:szCs w:val="22"/>
              </w:rPr>
            </w:pPr>
            <w:r w:rsidRPr="00BC263E">
              <w:rPr>
                <w:sz w:val="22"/>
                <w:szCs w:val="22"/>
              </w:rPr>
              <w:t>0</w:t>
            </w:r>
          </w:p>
        </w:tc>
        <w:tc>
          <w:tcPr>
            <w:tcW w:w="784" w:type="dxa"/>
            <w:vAlign w:val="center"/>
          </w:tcPr>
          <w:p w:rsidR="00050ECF" w:rsidRPr="00BC263E" w:rsidRDefault="00A64892" w:rsidP="00F76670">
            <w:pPr>
              <w:spacing w:line="100" w:lineRule="atLeast"/>
              <w:jc w:val="center"/>
              <w:rPr>
                <w:sz w:val="22"/>
                <w:szCs w:val="22"/>
              </w:rPr>
            </w:pPr>
            <w:r w:rsidRPr="00BC263E">
              <w:rPr>
                <w:sz w:val="22"/>
                <w:szCs w:val="22"/>
              </w:rPr>
              <w:t>0</w:t>
            </w:r>
          </w:p>
        </w:tc>
        <w:tc>
          <w:tcPr>
            <w:tcW w:w="1046" w:type="dxa"/>
            <w:vAlign w:val="center"/>
          </w:tcPr>
          <w:p w:rsidR="00050ECF" w:rsidRPr="00BC263E" w:rsidRDefault="00F53DE1" w:rsidP="00F76670">
            <w:pPr>
              <w:spacing w:line="100" w:lineRule="atLeast"/>
              <w:jc w:val="center"/>
              <w:rPr>
                <w:sz w:val="22"/>
                <w:szCs w:val="22"/>
              </w:rPr>
            </w:pPr>
            <w:r w:rsidRPr="00BC263E">
              <w:rPr>
                <w:sz w:val="22"/>
                <w:szCs w:val="22"/>
              </w:rPr>
              <w:t xml:space="preserve">  19</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66</w:t>
            </w:r>
          </w:p>
        </w:tc>
      </w:tr>
      <w:tr w:rsidR="00050ECF" w:rsidRPr="00BC263E" w:rsidTr="00F76670">
        <w:trPr>
          <w:trHeight w:val="245"/>
        </w:trPr>
        <w:tc>
          <w:tcPr>
            <w:tcW w:w="523" w:type="dxa"/>
          </w:tcPr>
          <w:p w:rsidR="00050ECF" w:rsidRPr="00BC263E" w:rsidRDefault="00050ECF" w:rsidP="00F76670">
            <w:pPr>
              <w:spacing w:line="100" w:lineRule="atLeast"/>
              <w:jc w:val="both"/>
              <w:rPr>
                <w:sz w:val="22"/>
                <w:szCs w:val="22"/>
              </w:rPr>
            </w:pPr>
            <w:r w:rsidRPr="00BC263E">
              <w:rPr>
                <w:sz w:val="22"/>
                <w:szCs w:val="22"/>
              </w:rPr>
              <w:t>12.</w:t>
            </w:r>
          </w:p>
        </w:tc>
        <w:tc>
          <w:tcPr>
            <w:tcW w:w="1599" w:type="dxa"/>
          </w:tcPr>
          <w:p w:rsidR="00050ECF" w:rsidRPr="00BC263E" w:rsidRDefault="00050ECF" w:rsidP="00F76670">
            <w:pPr>
              <w:spacing w:line="100" w:lineRule="atLeast"/>
              <w:jc w:val="both"/>
              <w:rPr>
                <w:sz w:val="22"/>
                <w:szCs w:val="22"/>
              </w:rPr>
            </w:pPr>
            <w:r w:rsidRPr="00BC263E">
              <w:rPr>
                <w:sz w:val="22"/>
                <w:szCs w:val="22"/>
              </w:rPr>
              <w:t>Zapałów</w:t>
            </w:r>
          </w:p>
        </w:tc>
        <w:tc>
          <w:tcPr>
            <w:tcW w:w="1046" w:type="dxa"/>
            <w:vAlign w:val="center"/>
          </w:tcPr>
          <w:p w:rsidR="00050ECF" w:rsidRPr="00BC263E" w:rsidRDefault="007559CB" w:rsidP="00F76670">
            <w:pPr>
              <w:spacing w:line="100" w:lineRule="atLeast"/>
              <w:jc w:val="center"/>
              <w:rPr>
                <w:sz w:val="22"/>
                <w:szCs w:val="22"/>
              </w:rPr>
            </w:pPr>
            <w:r w:rsidRPr="00BC263E">
              <w:rPr>
                <w:sz w:val="22"/>
                <w:szCs w:val="22"/>
              </w:rPr>
              <w:t>76 (460</w:t>
            </w:r>
            <w:r w:rsidR="00050ECF" w:rsidRPr="00BC263E">
              <w:rPr>
                <w:sz w:val="22"/>
                <w:szCs w:val="22"/>
              </w:rPr>
              <w:t>)</w:t>
            </w:r>
          </w:p>
        </w:tc>
        <w:tc>
          <w:tcPr>
            <w:tcW w:w="1051" w:type="dxa"/>
            <w:vAlign w:val="center"/>
          </w:tcPr>
          <w:p w:rsidR="00050ECF" w:rsidRPr="00BC263E" w:rsidRDefault="00B5406A" w:rsidP="00F76670">
            <w:pPr>
              <w:spacing w:line="100" w:lineRule="atLeast"/>
              <w:jc w:val="center"/>
              <w:rPr>
                <w:sz w:val="22"/>
                <w:szCs w:val="22"/>
              </w:rPr>
            </w:pPr>
            <w:r w:rsidRPr="00BC263E">
              <w:rPr>
                <w:sz w:val="22"/>
                <w:szCs w:val="22"/>
              </w:rPr>
              <w:t>916</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279</w:t>
            </w:r>
          </w:p>
        </w:tc>
        <w:tc>
          <w:tcPr>
            <w:tcW w:w="1484" w:type="dxa"/>
            <w:vAlign w:val="center"/>
          </w:tcPr>
          <w:p w:rsidR="00050ECF" w:rsidRPr="00BC263E" w:rsidRDefault="00F53DE1" w:rsidP="00F76670">
            <w:pPr>
              <w:spacing w:line="100" w:lineRule="atLeast"/>
              <w:jc w:val="center"/>
              <w:rPr>
                <w:sz w:val="22"/>
                <w:szCs w:val="22"/>
              </w:rPr>
            </w:pPr>
            <w:r w:rsidRPr="00BC263E">
              <w:rPr>
                <w:sz w:val="22"/>
                <w:szCs w:val="22"/>
              </w:rPr>
              <w:t>1</w:t>
            </w:r>
          </w:p>
        </w:tc>
        <w:tc>
          <w:tcPr>
            <w:tcW w:w="784" w:type="dxa"/>
            <w:vAlign w:val="center"/>
          </w:tcPr>
          <w:p w:rsidR="00050ECF" w:rsidRPr="00BC263E" w:rsidRDefault="00F53DE1" w:rsidP="00F76670">
            <w:pPr>
              <w:spacing w:line="100" w:lineRule="atLeast"/>
              <w:jc w:val="center"/>
              <w:rPr>
                <w:sz w:val="22"/>
                <w:szCs w:val="22"/>
              </w:rPr>
            </w:pPr>
            <w:r w:rsidRPr="00BC263E">
              <w:rPr>
                <w:sz w:val="22"/>
                <w:szCs w:val="22"/>
              </w:rPr>
              <w:t>1</w:t>
            </w:r>
          </w:p>
        </w:tc>
        <w:tc>
          <w:tcPr>
            <w:tcW w:w="1046" w:type="dxa"/>
            <w:vAlign w:val="center"/>
          </w:tcPr>
          <w:p w:rsidR="00050ECF" w:rsidRPr="00BC263E" w:rsidRDefault="00B5406A" w:rsidP="00F76670">
            <w:pPr>
              <w:spacing w:line="100" w:lineRule="atLeast"/>
              <w:jc w:val="center"/>
              <w:rPr>
                <w:sz w:val="22"/>
                <w:szCs w:val="22"/>
              </w:rPr>
            </w:pPr>
            <w:r w:rsidRPr="00BC263E">
              <w:rPr>
                <w:sz w:val="22"/>
                <w:szCs w:val="22"/>
              </w:rPr>
              <w:t>278</w:t>
            </w:r>
          </w:p>
        </w:tc>
        <w:tc>
          <w:tcPr>
            <w:tcW w:w="1080" w:type="dxa"/>
            <w:vAlign w:val="center"/>
          </w:tcPr>
          <w:p w:rsidR="00050ECF" w:rsidRPr="00BC263E" w:rsidRDefault="00B5406A" w:rsidP="00F76670">
            <w:pPr>
              <w:spacing w:line="100" w:lineRule="atLeast"/>
              <w:jc w:val="center"/>
              <w:rPr>
                <w:sz w:val="22"/>
                <w:szCs w:val="22"/>
              </w:rPr>
            </w:pPr>
            <w:r w:rsidRPr="00BC263E">
              <w:rPr>
                <w:sz w:val="22"/>
                <w:szCs w:val="22"/>
              </w:rPr>
              <w:t xml:space="preserve"> 915</w:t>
            </w:r>
          </w:p>
        </w:tc>
      </w:tr>
      <w:tr w:rsidR="00FF342F" w:rsidRPr="00BC263E" w:rsidTr="00170849">
        <w:trPr>
          <w:trHeight w:val="792"/>
        </w:trPr>
        <w:tc>
          <w:tcPr>
            <w:tcW w:w="2122" w:type="dxa"/>
            <w:gridSpan w:val="2"/>
          </w:tcPr>
          <w:p w:rsidR="00FF342F" w:rsidRPr="00BC263E" w:rsidRDefault="00FF342F" w:rsidP="00F76670">
            <w:pPr>
              <w:spacing w:line="100" w:lineRule="atLeast"/>
              <w:jc w:val="both"/>
              <w:rPr>
                <w:sz w:val="22"/>
                <w:szCs w:val="22"/>
              </w:rPr>
            </w:pPr>
          </w:p>
          <w:p w:rsidR="00FF342F" w:rsidRPr="00BC263E" w:rsidRDefault="00FF342F" w:rsidP="00FF342F">
            <w:pPr>
              <w:spacing w:line="100" w:lineRule="atLeast"/>
              <w:jc w:val="both"/>
              <w:rPr>
                <w:sz w:val="22"/>
                <w:szCs w:val="22"/>
              </w:rPr>
            </w:pPr>
            <w:r w:rsidRPr="00BC263E">
              <w:rPr>
                <w:sz w:val="22"/>
                <w:szCs w:val="22"/>
              </w:rPr>
              <w:t xml:space="preserve">         RAZEM</w:t>
            </w:r>
          </w:p>
          <w:p w:rsidR="00FF342F" w:rsidRPr="00BC263E" w:rsidRDefault="00FF342F" w:rsidP="00170849">
            <w:pPr>
              <w:spacing w:line="100" w:lineRule="atLeast"/>
              <w:jc w:val="both"/>
              <w:rPr>
                <w:sz w:val="22"/>
                <w:szCs w:val="22"/>
              </w:rPr>
            </w:pPr>
          </w:p>
          <w:p w:rsidR="00FF342F" w:rsidRPr="00BC263E" w:rsidRDefault="00FF342F" w:rsidP="00170849">
            <w:pPr>
              <w:spacing w:line="100" w:lineRule="atLeast"/>
              <w:jc w:val="both"/>
              <w:rPr>
                <w:sz w:val="22"/>
                <w:szCs w:val="22"/>
              </w:rPr>
            </w:pPr>
          </w:p>
        </w:tc>
        <w:tc>
          <w:tcPr>
            <w:tcW w:w="1046" w:type="dxa"/>
            <w:vAlign w:val="center"/>
          </w:tcPr>
          <w:p w:rsidR="00FF342F" w:rsidRPr="00BC263E" w:rsidRDefault="007559CB" w:rsidP="00F76670">
            <w:pPr>
              <w:spacing w:line="100" w:lineRule="atLeast"/>
              <w:jc w:val="center"/>
              <w:rPr>
                <w:b/>
                <w:sz w:val="22"/>
                <w:szCs w:val="22"/>
              </w:rPr>
            </w:pPr>
            <w:r w:rsidRPr="00BC263E">
              <w:rPr>
                <w:b/>
                <w:sz w:val="22"/>
                <w:szCs w:val="22"/>
              </w:rPr>
              <w:t>231 (1512</w:t>
            </w:r>
            <w:r w:rsidR="00FF342F" w:rsidRPr="00BC263E">
              <w:rPr>
                <w:b/>
                <w:sz w:val="22"/>
                <w:szCs w:val="22"/>
              </w:rPr>
              <w:t>)</w:t>
            </w:r>
          </w:p>
        </w:tc>
        <w:tc>
          <w:tcPr>
            <w:tcW w:w="1051" w:type="dxa"/>
            <w:vAlign w:val="center"/>
          </w:tcPr>
          <w:p w:rsidR="00FF342F" w:rsidRPr="00BC263E" w:rsidRDefault="00B5406A" w:rsidP="00F76670">
            <w:pPr>
              <w:spacing w:line="100" w:lineRule="atLeast"/>
              <w:jc w:val="center"/>
              <w:rPr>
                <w:b/>
                <w:sz w:val="22"/>
                <w:szCs w:val="22"/>
              </w:rPr>
            </w:pPr>
            <w:r w:rsidRPr="00BC263E">
              <w:rPr>
                <w:b/>
                <w:sz w:val="22"/>
                <w:szCs w:val="22"/>
              </w:rPr>
              <w:t>8934</w:t>
            </w:r>
          </w:p>
        </w:tc>
        <w:tc>
          <w:tcPr>
            <w:tcW w:w="1080" w:type="dxa"/>
            <w:vAlign w:val="center"/>
          </w:tcPr>
          <w:p w:rsidR="00FF342F" w:rsidRPr="00BC263E" w:rsidRDefault="00FF342F" w:rsidP="00F76670">
            <w:pPr>
              <w:spacing w:line="100" w:lineRule="atLeast"/>
              <w:jc w:val="center"/>
              <w:rPr>
                <w:b/>
                <w:sz w:val="22"/>
                <w:szCs w:val="22"/>
              </w:rPr>
            </w:pPr>
            <w:r w:rsidRPr="00BC263E">
              <w:rPr>
                <w:b/>
                <w:sz w:val="22"/>
                <w:szCs w:val="22"/>
              </w:rPr>
              <w:t>2641</w:t>
            </w:r>
          </w:p>
        </w:tc>
        <w:tc>
          <w:tcPr>
            <w:tcW w:w="1484" w:type="dxa"/>
            <w:vAlign w:val="center"/>
          </w:tcPr>
          <w:p w:rsidR="00FF342F" w:rsidRPr="00BC263E" w:rsidRDefault="00B5406A" w:rsidP="00F76670">
            <w:pPr>
              <w:spacing w:line="100" w:lineRule="atLeast"/>
              <w:jc w:val="center"/>
              <w:rPr>
                <w:b/>
                <w:sz w:val="22"/>
                <w:szCs w:val="22"/>
              </w:rPr>
            </w:pPr>
            <w:r w:rsidRPr="00BC263E">
              <w:rPr>
                <w:b/>
                <w:sz w:val="22"/>
                <w:szCs w:val="22"/>
              </w:rPr>
              <w:t>60</w:t>
            </w:r>
          </w:p>
        </w:tc>
        <w:tc>
          <w:tcPr>
            <w:tcW w:w="784" w:type="dxa"/>
            <w:vAlign w:val="center"/>
          </w:tcPr>
          <w:p w:rsidR="00FF342F" w:rsidRPr="00BC263E" w:rsidRDefault="00FF342F" w:rsidP="00F76670">
            <w:pPr>
              <w:spacing w:line="100" w:lineRule="atLeast"/>
              <w:rPr>
                <w:b/>
                <w:sz w:val="22"/>
                <w:szCs w:val="22"/>
              </w:rPr>
            </w:pPr>
            <w:r w:rsidRPr="00BC263E">
              <w:rPr>
                <w:b/>
                <w:sz w:val="22"/>
                <w:szCs w:val="22"/>
              </w:rPr>
              <w:t xml:space="preserve"> </w:t>
            </w:r>
            <w:r w:rsidR="00B5406A" w:rsidRPr="00BC263E">
              <w:rPr>
                <w:b/>
                <w:sz w:val="22"/>
                <w:szCs w:val="22"/>
              </w:rPr>
              <w:t>102</w:t>
            </w:r>
          </w:p>
        </w:tc>
        <w:tc>
          <w:tcPr>
            <w:tcW w:w="1046" w:type="dxa"/>
            <w:vAlign w:val="center"/>
          </w:tcPr>
          <w:p w:rsidR="00FF342F" w:rsidRPr="00BC263E" w:rsidRDefault="00B5406A" w:rsidP="00F76670">
            <w:pPr>
              <w:spacing w:line="100" w:lineRule="atLeast"/>
              <w:rPr>
                <w:b/>
                <w:sz w:val="22"/>
                <w:szCs w:val="22"/>
              </w:rPr>
            </w:pPr>
            <w:r w:rsidRPr="00BC263E">
              <w:rPr>
                <w:b/>
                <w:sz w:val="22"/>
                <w:szCs w:val="22"/>
              </w:rPr>
              <w:t xml:space="preserve"> 2636</w:t>
            </w:r>
          </w:p>
        </w:tc>
        <w:tc>
          <w:tcPr>
            <w:tcW w:w="1080" w:type="dxa"/>
            <w:vAlign w:val="center"/>
          </w:tcPr>
          <w:p w:rsidR="00FF342F" w:rsidRPr="00BC263E" w:rsidRDefault="00B5406A" w:rsidP="00F76670">
            <w:pPr>
              <w:spacing w:line="100" w:lineRule="atLeast"/>
              <w:rPr>
                <w:b/>
                <w:sz w:val="22"/>
                <w:szCs w:val="22"/>
              </w:rPr>
            </w:pPr>
            <w:r w:rsidRPr="00BC263E">
              <w:rPr>
                <w:b/>
                <w:sz w:val="22"/>
                <w:szCs w:val="22"/>
              </w:rPr>
              <w:t xml:space="preserve">  8832</w:t>
            </w:r>
          </w:p>
        </w:tc>
      </w:tr>
    </w:tbl>
    <w:p w:rsidR="00050ECF" w:rsidRPr="00BC263E" w:rsidRDefault="00050ECF" w:rsidP="00DC48E0">
      <w:pPr>
        <w:pStyle w:val="Akapitzlist"/>
        <w:spacing w:line="100" w:lineRule="atLeast"/>
        <w:ind w:hanging="153"/>
        <w:jc w:val="both"/>
        <w:rPr>
          <w:rFonts w:ascii="CG Omega" w:hAnsi="CG Omega"/>
          <w:sz w:val="22"/>
          <w:szCs w:val="22"/>
        </w:rPr>
      </w:pPr>
      <w:r w:rsidRPr="00BC263E">
        <w:rPr>
          <w:rFonts w:ascii="CG Omega" w:hAnsi="CG Omega"/>
          <w:sz w:val="22"/>
          <w:szCs w:val="22"/>
        </w:rPr>
        <w:t>Szacunkowa ilość wytwarzanych odpadów</w:t>
      </w:r>
      <w:r w:rsidR="00A21F35" w:rsidRPr="00BC263E">
        <w:rPr>
          <w:rFonts w:ascii="CG Omega" w:hAnsi="CG Omega"/>
          <w:sz w:val="22"/>
          <w:szCs w:val="22"/>
        </w:rPr>
        <w:t xml:space="preserve"> w okresie obowiązywania umowy</w:t>
      </w:r>
      <w:r w:rsidRPr="00BC263E">
        <w:rPr>
          <w:rFonts w:ascii="CG Omega" w:hAnsi="CG Omega"/>
          <w:sz w:val="22"/>
          <w:szCs w:val="22"/>
        </w:rPr>
        <w:t xml:space="preserve">:  </w:t>
      </w:r>
    </w:p>
    <w:p w:rsidR="00B7664B" w:rsidRPr="00BC263E" w:rsidRDefault="00987999" w:rsidP="00DC48E0">
      <w:pPr>
        <w:suppressAutoHyphens/>
        <w:spacing w:line="100" w:lineRule="atLeast"/>
        <w:ind w:left="360" w:firstLine="207"/>
        <w:jc w:val="both"/>
        <w:rPr>
          <w:sz w:val="22"/>
          <w:szCs w:val="22"/>
        </w:rPr>
      </w:pPr>
      <w:r w:rsidRPr="004B647D">
        <w:rPr>
          <w:b/>
          <w:sz w:val="22"/>
          <w:szCs w:val="22"/>
        </w:rPr>
        <w:t xml:space="preserve">- </w:t>
      </w:r>
      <w:r w:rsidR="00E117DC" w:rsidRPr="004B647D">
        <w:rPr>
          <w:b/>
          <w:sz w:val="22"/>
          <w:szCs w:val="22"/>
        </w:rPr>
        <w:t>1 073</w:t>
      </w:r>
      <w:r w:rsidR="00A21F35" w:rsidRPr="004B647D">
        <w:rPr>
          <w:b/>
          <w:sz w:val="22"/>
          <w:szCs w:val="22"/>
        </w:rPr>
        <w:t xml:space="preserve"> </w:t>
      </w:r>
      <w:r w:rsidR="00050ECF" w:rsidRPr="004B647D">
        <w:rPr>
          <w:b/>
          <w:sz w:val="22"/>
          <w:szCs w:val="22"/>
        </w:rPr>
        <w:t xml:space="preserve"> Mg</w:t>
      </w:r>
      <w:r w:rsidR="00050ECF" w:rsidRPr="00BC263E">
        <w:rPr>
          <w:sz w:val="22"/>
          <w:szCs w:val="22"/>
        </w:rPr>
        <w:t xml:space="preserve"> dot. nieruchomości zamieszkałych </w:t>
      </w:r>
      <w:r w:rsidR="00A21F35" w:rsidRPr="00BC263E">
        <w:rPr>
          <w:sz w:val="22"/>
          <w:szCs w:val="22"/>
        </w:rPr>
        <w:t>na terenie Gminy Wiązownica</w:t>
      </w:r>
      <w:r w:rsidR="00E117DC" w:rsidRPr="00BC263E">
        <w:rPr>
          <w:sz w:val="22"/>
          <w:szCs w:val="22"/>
        </w:rPr>
        <w:t>.</w:t>
      </w:r>
    </w:p>
    <w:p w:rsidR="00987999" w:rsidRPr="00BC263E" w:rsidRDefault="00987999" w:rsidP="00DC48E0">
      <w:pPr>
        <w:suppressAutoHyphens/>
        <w:spacing w:line="100" w:lineRule="atLeast"/>
        <w:jc w:val="both"/>
        <w:rPr>
          <w:sz w:val="22"/>
          <w:szCs w:val="22"/>
        </w:rPr>
      </w:pPr>
    </w:p>
    <w:p w:rsidR="00F87A38" w:rsidRPr="00BC263E" w:rsidRDefault="00DC48E0" w:rsidP="00050ECF">
      <w:pPr>
        <w:autoSpaceDE w:val="0"/>
        <w:autoSpaceDN w:val="0"/>
        <w:adjustRightInd w:val="0"/>
        <w:spacing w:line="240" w:lineRule="auto"/>
        <w:ind w:left="567" w:hanging="567"/>
        <w:jc w:val="both"/>
        <w:rPr>
          <w:sz w:val="22"/>
          <w:szCs w:val="22"/>
        </w:rPr>
      </w:pPr>
      <w:r w:rsidRPr="00BC263E">
        <w:rPr>
          <w:sz w:val="22"/>
          <w:szCs w:val="22"/>
        </w:rPr>
        <w:t>2.15</w:t>
      </w:r>
      <w:r w:rsidR="009542A4" w:rsidRPr="00BC263E">
        <w:rPr>
          <w:sz w:val="22"/>
          <w:szCs w:val="22"/>
        </w:rPr>
        <w:tab/>
      </w:r>
      <w:r w:rsidR="00F87A38" w:rsidRPr="00BC263E">
        <w:rPr>
          <w:rFonts w:cs="Tahoma"/>
          <w:sz w:val="22"/>
          <w:szCs w:val="22"/>
        </w:rPr>
        <w:t xml:space="preserve">Zamawiający wymaga, aby stosownie do przepisu art. 29 ust. </w:t>
      </w:r>
      <w:r w:rsidR="0077471E" w:rsidRPr="00BC263E">
        <w:rPr>
          <w:rFonts w:cs="Tahoma"/>
          <w:sz w:val="22"/>
          <w:szCs w:val="22"/>
        </w:rPr>
        <w:t xml:space="preserve">3a ustawy </w:t>
      </w:r>
      <w:proofErr w:type="spellStart"/>
      <w:r w:rsidR="0077471E" w:rsidRPr="00BC263E">
        <w:rPr>
          <w:rFonts w:cs="Tahoma"/>
          <w:sz w:val="22"/>
          <w:szCs w:val="22"/>
        </w:rPr>
        <w:t>Pzp</w:t>
      </w:r>
      <w:proofErr w:type="spellEnd"/>
      <w:r w:rsidR="0077471E" w:rsidRPr="00BC263E">
        <w:rPr>
          <w:rFonts w:cs="Tahoma"/>
          <w:sz w:val="22"/>
          <w:szCs w:val="22"/>
        </w:rPr>
        <w:t>. W</w:t>
      </w:r>
      <w:r w:rsidR="00826FBF" w:rsidRPr="00BC263E">
        <w:rPr>
          <w:rFonts w:cs="Tahoma"/>
          <w:sz w:val="22"/>
          <w:szCs w:val="22"/>
        </w:rPr>
        <w:t xml:space="preserve">ykonawca lub </w:t>
      </w:r>
      <w:r w:rsidR="00F87A38" w:rsidRPr="00BC263E">
        <w:rPr>
          <w:rFonts w:cs="Tahoma"/>
          <w:sz w:val="22"/>
          <w:szCs w:val="22"/>
        </w:rPr>
        <w:t>podwykonawca</w:t>
      </w:r>
      <w:r w:rsidR="00F87A38" w:rsidRPr="00BC263E">
        <w:rPr>
          <w:sz w:val="22"/>
          <w:szCs w:val="22"/>
        </w:rPr>
        <w:t xml:space="preserve"> zatrudnił na umowę o pracę osoby wykonujące czynności związane z realizacją zamówienia, w sposób określony w art. 22  § 1 ustawy – Kodeks pracy.</w:t>
      </w:r>
    </w:p>
    <w:p w:rsidR="009B5F3C" w:rsidRPr="00BC263E" w:rsidRDefault="00F87A38" w:rsidP="009B5F3C">
      <w:pPr>
        <w:spacing w:line="240" w:lineRule="auto"/>
        <w:ind w:left="567"/>
        <w:jc w:val="both"/>
        <w:rPr>
          <w:sz w:val="22"/>
          <w:szCs w:val="22"/>
        </w:rPr>
      </w:pPr>
      <w:r w:rsidRPr="00BC263E">
        <w:rPr>
          <w:sz w:val="22"/>
          <w:szCs w:val="22"/>
        </w:rPr>
        <w:t>W szczególności zamawiający wymaga, aby osoby realizujące przedmiot zamówienia  były zatrudnione na podstawie umowy o pracę na czas nieokreślony, czas określony lub okres próbny, w pełnym wymiarze czasu pracy.</w:t>
      </w:r>
    </w:p>
    <w:p w:rsidR="00392404" w:rsidRPr="00BC263E" w:rsidRDefault="00DC48E0" w:rsidP="009B5F3C">
      <w:pPr>
        <w:spacing w:line="240" w:lineRule="auto"/>
        <w:ind w:left="567" w:hanging="567"/>
        <w:jc w:val="both"/>
        <w:rPr>
          <w:sz w:val="22"/>
          <w:szCs w:val="22"/>
        </w:rPr>
      </w:pPr>
      <w:r w:rsidRPr="00BC263E">
        <w:rPr>
          <w:sz w:val="22"/>
          <w:szCs w:val="22"/>
        </w:rPr>
        <w:t>2.16</w:t>
      </w:r>
      <w:r w:rsidR="009B5F3C" w:rsidRPr="00BC263E">
        <w:rPr>
          <w:sz w:val="22"/>
          <w:szCs w:val="22"/>
        </w:rPr>
        <w:tab/>
      </w:r>
      <w:r w:rsidR="00F87A38" w:rsidRPr="00BC263E">
        <w:rPr>
          <w:sz w:val="22"/>
          <w:szCs w:val="22"/>
        </w:rPr>
        <w:t>Zamawiający wymaga, aby wykonawca lub podwykonawca zatrudni</w:t>
      </w:r>
      <w:r w:rsidR="004054E9" w:rsidRPr="00BC263E">
        <w:rPr>
          <w:sz w:val="22"/>
          <w:szCs w:val="22"/>
        </w:rPr>
        <w:t xml:space="preserve">ł na </w:t>
      </w:r>
      <w:r w:rsidR="00667575" w:rsidRPr="00BC263E">
        <w:rPr>
          <w:sz w:val="22"/>
          <w:szCs w:val="22"/>
        </w:rPr>
        <w:t xml:space="preserve">umowę o pracę </w:t>
      </w:r>
      <w:r w:rsidR="004054E9" w:rsidRPr="00BC263E">
        <w:rPr>
          <w:sz w:val="22"/>
          <w:szCs w:val="22"/>
        </w:rPr>
        <w:t>oso</w:t>
      </w:r>
      <w:r w:rsidR="00F87A38" w:rsidRPr="00BC263E">
        <w:rPr>
          <w:sz w:val="22"/>
          <w:szCs w:val="22"/>
        </w:rPr>
        <w:t>b</w:t>
      </w:r>
      <w:r w:rsidR="004054E9" w:rsidRPr="00BC263E">
        <w:rPr>
          <w:sz w:val="22"/>
          <w:szCs w:val="22"/>
        </w:rPr>
        <w:t>y</w:t>
      </w:r>
      <w:r w:rsidR="00F87A38" w:rsidRPr="00BC263E">
        <w:rPr>
          <w:sz w:val="22"/>
          <w:szCs w:val="22"/>
        </w:rPr>
        <w:t>, którym powierzone zostaną czynności z</w:t>
      </w:r>
      <w:r w:rsidR="004054E9" w:rsidRPr="00BC263E">
        <w:rPr>
          <w:sz w:val="22"/>
          <w:szCs w:val="22"/>
        </w:rPr>
        <w:t>wiązane</w:t>
      </w:r>
      <w:r w:rsidR="00215964" w:rsidRPr="00BC263E">
        <w:rPr>
          <w:sz w:val="22"/>
          <w:szCs w:val="22"/>
        </w:rPr>
        <w:t xml:space="preserve"> z realizacją zamówien</w:t>
      </w:r>
      <w:r w:rsidR="001B24E2" w:rsidRPr="00BC263E">
        <w:rPr>
          <w:sz w:val="22"/>
          <w:szCs w:val="22"/>
        </w:rPr>
        <w:t>i</w:t>
      </w:r>
      <w:r w:rsidR="003C5401" w:rsidRPr="00BC263E">
        <w:rPr>
          <w:sz w:val="22"/>
          <w:szCs w:val="22"/>
        </w:rPr>
        <w:t xml:space="preserve">a – tj. </w:t>
      </w:r>
      <w:r w:rsidR="00392404" w:rsidRPr="00BC263E">
        <w:rPr>
          <w:sz w:val="22"/>
          <w:szCs w:val="22"/>
        </w:rPr>
        <w:t xml:space="preserve">min. - </w:t>
      </w:r>
      <w:r w:rsidR="003C5401" w:rsidRPr="00BC263E">
        <w:rPr>
          <w:sz w:val="22"/>
          <w:szCs w:val="22"/>
        </w:rPr>
        <w:t>kierowców</w:t>
      </w:r>
      <w:r w:rsidR="00392404" w:rsidRPr="00BC263E">
        <w:rPr>
          <w:sz w:val="22"/>
          <w:szCs w:val="22"/>
        </w:rPr>
        <w:t xml:space="preserve"> pojazdów,</w:t>
      </w:r>
    </w:p>
    <w:p w:rsidR="00B1339E" w:rsidRPr="00BC263E" w:rsidRDefault="009B5F3C" w:rsidP="009B5F3C">
      <w:pPr>
        <w:pStyle w:val="Akapitzlist"/>
        <w:tabs>
          <w:tab w:val="left" w:pos="284"/>
          <w:tab w:val="left" w:pos="3119"/>
        </w:tabs>
        <w:autoSpaceDN w:val="0"/>
        <w:ind w:left="600"/>
        <w:jc w:val="both"/>
        <w:rPr>
          <w:rFonts w:ascii="CG Omega" w:hAnsi="CG Omega"/>
          <w:b w:val="0"/>
          <w:sz w:val="22"/>
          <w:szCs w:val="22"/>
        </w:rPr>
      </w:pPr>
      <w:r w:rsidRPr="00BC263E">
        <w:rPr>
          <w:rFonts w:ascii="CG Omega" w:hAnsi="CG Omega"/>
          <w:b w:val="0"/>
          <w:sz w:val="22"/>
          <w:szCs w:val="22"/>
        </w:rPr>
        <w:t xml:space="preserve">- </w:t>
      </w:r>
      <w:r w:rsidR="003C5401" w:rsidRPr="00BC263E">
        <w:rPr>
          <w:rFonts w:ascii="CG Omega" w:hAnsi="CG Omega"/>
          <w:b w:val="0"/>
          <w:sz w:val="22"/>
          <w:szCs w:val="22"/>
        </w:rPr>
        <w:t>pracowników</w:t>
      </w:r>
      <w:r w:rsidR="001B24E2" w:rsidRPr="00BC263E">
        <w:rPr>
          <w:rFonts w:ascii="CG Omega" w:hAnsi="CG Omega"/>
          <w:b w:val="0"/>
          <w:sz w:val="22"/>
          <w:szCs w:val="22"/>
        </w:rPr>
        <w:t xml:space="preserve"> </w:t>
      </w:r>
      <w:r w:rsidR="003C5401" w:rsidRPr="00BC263E">
        <w:rPr>
          <w:rFonts w:ascii="CG Omega" w:hAnsi="CG Omega"/>
          <w:b w:val="0"/>
          <w:sz w:val="22"/>
          <w:szCs w:val="22"/>
        </w:rPr>
        <w:t>zajmujące się odbiorem odpadów</w:t>
      </w:r>
      <w:r w:rsidR="004054E9" w:rsidRPr="00BC263E">
        <w:rPr>
          <w:rFonts w:ascii="CG Omega" w:hAnsi="CG Omega"/>
          <w:b w:val="0"/>
          <w:sz w:val="22"/>
          <w:szCs w:val="22"/>
        </w:rPr>
        <w:t xml:space="preserve">.   </w:t>
      </w:r>
    </w:p>
    <w:p w:rsidR="00DC48E0" w:rsidRPr="00BC263E" w:rsidRDefault="00DC48E0" w:rsidP="00DC48E0">
      <w:pPr>
        <w:tabs>
          <w:tab w:val="left" w:pos="0"/>
          <w:tab w:val="left" w:pos="3119"/>
        </w:tabs>
        <w:suppressAutoHyphens/>
        <w:autoSpaceDN w:val="0"/>
        <w:spacing w:line="240" w:lineRule="auto"/>
        <w:ind w:left="567" w:hanging="567"/>
        <w:jc w:val="both"/>
        <w:rPr>
          <w:sz w:val="22"/>
          <w:szCs w:val="22"/>
        </w:rPr>
      </w:pPr>
      <w:r w:rsidRPr="00BC263E">
        <w:rPr>
          <w:sz w:val="22"/>
          <w:szCs w:val="22"/>
        </w:rPr>
        <w:t>2.17</w:t>
      </w:r>
      <w:r w:rsidR="00853FAB" w:rsidRPr="00BC263E">
        <w:rPr>
          <w:sz w:val="22"/>
          <w:szCs w:val="22"/>
        </w:rPr>
        <w:t xml:space="preserve"> </w:t>
      </w:r>
      <w:r w:rsidR="009C1690" w:rsidRPr="00BC263E">
        <w:rPr>
          <w:sz w:val="22"/>
          <w:szCs w:val="22"/>
        </w:rPr>
        <w:t xml:space="preserve"> </w:t>
      </w:r>
      <w:r w:rsidR="00F87A38" w:rsidRPr="00BC263E">
        <w:rPr>
          <w:sz w:val="22"/>
          <w:szCs w:val="22"/>
        </w:rPr>
        <w:t>W trakcie realizacji zamówienia zamawiający uprawniony jest do wykonywan</w:t>
      </w:r>
      <w:r w:rsidR="0077471E" w:rsidRPr="00BC263E">
        <w:rPr>
          <w:sz w:val="22"/>
          <w:szCs w:val="22"/>
        </w:rPr>
        <w:t>ia czynności kontrolnych wobec W</w:t>
      </w:r>
      <w:r w:rsidR="00F87A38" w:rsidRPr="00BC263E">
        <w:rPr>
          <w:sz w:val="22"/>
          <w:szCs w:val="22"/>
        </w:rPr>
        <w:t>ykonawcy odnośnie spełniania przez wykonawcę lub podwykonawcę wymogu zatrudnienia na podstawie umowy o pracę osób wykonujących wskazane w punkcie 2.</w:t>
      </w:r>
      <w:r w:rsidR="002E2EE6" w:rsidRPr="00BC263E">
        <w:rPr>
          <w:sz w:val="22"/>
          <w:szCs w:val="22"/>
        </w:rPr>
        <w:t>1</w:t>
      </w:r>
      <w:r w:rsidRPr="00BC263E">
        <w:rPr>
          <w:sz w:val="22"/>
          <w:szCs w:val="22"/>
        </w:rPr>
        <w:t>6</w:t>
      </w:r>
      <w:r w:rsidR="00F87A38" w:rsidRPr="00BC263E">
        <w:rPr>
          <w:sz w:val="22"/>
          <w:szCs w:val="22"/>
        </w:rPr>
        <w:t xml:space="preserve">. Zamawiający uprawniony jest w szczególności do: </w:t>
      </w:r>
    </w:p>
    <w:p w:rsidR="00DC48E0" w:rsidRPr="00BC263E" w:rsidRDefault="00DC48E0" w:rsidP="00DC48E0">
      <w:pPr>
        <w:tabs>
          <w:tab w:val="left" w:pos="0"/>
          <w:tab w:val="left" w:pos="3119"/>
        </w:tabs>
        <w:suppressAutoHyphens/>
        <w:autoSpaceDN w:val="0"/>
        <w:spacing w:line="240" w:lineRule="auto"/>
        <w:ind w:left="709" w:hanging="567"/>
        <w:jc w:val="both"/>
        <w:rPr>
          <w:sz w:val="22"/>
          <w:szCs w:val="22"/>
        </w:rPr>
      </w:pPr>
      <w:r w:rsidRPr="00BC263E">
        <w:rPr>
          <w:sz w:val="22"/>
          <w:szCs w:val="22"/>
        </w:rPr>
        <w:t xml:space="preserve">       </w:t>
      </w:r>
      <w:r w:rsidRPr="00BC263E">
        <w:rPr>
          <w:rFonts w:cs="Arial"/>
          <w:sz w:val="22"/>
          <w:szCs w:val="22"/>
        </w:rPr>
        <w:t xml:space="preserve">- </w:t>
      </w:r>
      <w:r w:rsidR="00F87A38" w:rsidRPr="00BC263E">
        <w:rPr>
          <w:rFonts w:cs="Arial"/>
          <w:sz w:val="22"/>
          <w:szCs w:val="22"/>
        </w:rPr>
        <w:t>żądania oświadczeń i dokumentów w zakresie potwierdzenia spełniania ww.</w:t>
      </w:r>
      <w:r w:rsidRPr="00BC263E">
        <w:rPr>
          <w:sz w:val="22"/>
          <w:szCs w:val="22"/>
        </w:rPr>
        <w:t xml:space="preserve"> </w:t>
      </w:r>
      <w:r w:rsidR="00F87A38" w:rsidRPr="00BC263E">
        <w:rPr>
          <w:rFonts w:cs="Arial"/>
          <w:sz w:val="22"/>
          <w:szCs w:val="22"/>
        </w:rPr>
        <w:t xml:space="preserve">wymogów </w:t>
      </w:r>
      <w:r w:rsidRPr="00BC263E">
        <w:rPr>
          <w:rFonts w:cs="Arial"/>
          <w:sz w:val="22"/>
          <w:szCs w:val="22"/>
        </w:rPr>
        <w:t xml:space="preserve"> </w:t>
      </w:r>
      <w:r w:rsidR="00F87A38" w:rsidRPr="00BC263E">
        <w:rPr>
          <w:rFonts w:cs="Arial"/>
          <w:sz w:val="22"/>
          <w:szCs w:val="22"/>
        </w:rPr>
        <w:t>i dokonywania ich oceny,</w:t>
      </w:r>
    </w:p>
    <w:p w:rsidR="00BF5F57" w:rsidRPr="00BC263E" w:rsidRDefault="00DC48E0" w:rsidP="00DC48E0">
      <w:pPr>
        <w:tabs>
          <w:tab w:val="left" w:pos="0"/>
          <w:tab w:val="left" w:pos="3119"/>
        </w:tabs>
        <w:suppressAutoHyphens/>
        <w:autoSpaceDN w:val="0"/>
        <w:spacing w:line="240" w:lineRule="auto"/>
        <w:ind w:left="709" w:hanging="567"/>
        <w:jc w:val="both"/>
        <w:rPr>
          <w:sz w:val="22"/>
          <w:szCs w:val="22"/>
        </w:rPr>
      </w:pPr>
      <w:r w:rsidRPr="00BC263E">
        <w:rPr>
          <w:sz w:val="22"/>
          <w:szCs w:val="22"/>
        </w:rPr>
        <w:t xml:space="preserve">       - </w:t>
      </w:r>
      <w:r w:rsidR="00F87A38" w:rsidRPr="00BC263E">
        <w:rPr>
          <w:sz w:val="22"/>
          <w:szCs w:val="22"/>
        </w:rPr>
        <w:t xml:space="preserve">żądania wyjaśnień w przypadku wątpliwości w zakresie potwierdzenia spełniania </w:t>
      </w:r>
      <w:r w:rsidR="002E2EE6" w:rsidRPr="00BC263E">
        <w:rPr>
          <w:sz w:val="22"/>
          <w:szCs w:val="22"/>
        </w:rPr>
        <w:t xml:space="preserve">  </w:t>
      </w:r>
      <w:r w:rsidR="00F87A38" w:rsidRPr="00BC263E">
        <w:rPr>
          <w:sz w:val="22"/>
          <w:szCs w:val="22"/>
        </w:rPr>
        <w:t>w</w:t>
      </w:r>
      <w:r w:rsidR="005B3F02" w:rsidRPr="00BC263E">
        <w:rPr>
          <w:sz w:val="22"/>
          <w:szCs w:val="22"/>
        </w:rPr>
        <w:t>/</w:t>
      </w:r>
      <w:r w:rsidR="00F87A38" w:rsidRPr="00BC263E">
        <w:rPr>
          <w:sz w:val="22"/>
          <w:szCs w:val="22"/>
        </w:rPr>
        <w:t>w. wymogów,</w:t>
      </w:r>
    </w:p>
    <w:p w:rsidR="00F87A38" w:rsidRPr="00BC263E" w:rsidRDefault="00DC48E0" w:rsidP="00BF5F57">
      <w:pPr>
        <w:ind w:left="567"/>
        <w:jc w:val="both"/>
        <w:rPr>
          <w:sz w:val="22"/>
          <w:szCs w:val="22"/>
        </w:rPr>
      </w:pPr>
      <w:r w:rsidRPr="00BC263E">
        <w:rPr>
          <w:sz w:val="22"/>
          <w:szCs w:val="22"/>
        </w:rPr>
        <w:t xml:space="preserve">- </w:t>
      </w:r>
      <w:r w:rsidR="00F87A38" w:rsidRPr="00BC263E">
        <w:rPr>
          <w:sz w:val="22"/>
          <w:szCs w:val="22"/>
        </w:rPr>
        <w:t>przeprowadzania kontroli na miejscu wykonywania świadczenia.</w:t>
      </w:r>
    </w:p>
    <w:p w:rsidR="000F2C37" w:rsidRPr="00BC263E" w:rsidRDefault="00666ECA" w:rsidP="00D13302">
      <w:pPr>
        <w:pStyle w:val="Akapitzlist"/>
        <w:widowControl w:val="0"/>
        <w:numPr>
          <w:ilvl w:val="1"/>
          <w:numId w:val="30"/>
        </w:numPr>
        <w:autoSpaceDE w:val="0"/>
        <w:autoSpaceDN w:val="0"/>
        <w:adjustRightInd w:val="0"/>
        <w:ind w:left="567" w:right="11"/>
        <w:jc w:val="both"/>
        <w:rPr>
          <w:rFonts w:ascii="CG Omega" w:hAnsi="CG Omega"/>
          <w:b w:val="0"/>
          <w:spacing w:val="1"/>
          <w:sz w:val="22"/>
          <w:szCs w:val="22"/>
        </w:rPr>
      </w:pPr>
      <w:r w:rsidRPr="00BC263E">
        <w:rPr>
          <w:rFonts w:ascii="CG Omega" w:hAnsi="CG Omega"/>
          <w:b w:val="0"/>
          <w:sz w:val="22"/>
          <w:szCs w:val="22"/>
        </w:rPr>
        <w:t>N</w:t>
      </w:r>
      <w:r w:rsidR="005B3F02" w:rsidRPr="00BC263E">
        <w:rPr>
          <w:rFonts w:ascii="CG Omega" w:hAnsi="CG Omega"/>
          <w:b w:val="0"/>
          <w:sz w:val="22"/>
          <w:szCs w:val="22"/>
        </w:rPr>
        <w:t xml:space="preserve">a </w:t>
      </w:r>
      <w:r w:rsidRPr="00BC263E">
        <w:rPr>
          <w:rFonts w:ascii="CG Omega" w:hAnsi="CG Omega"/>
          <w:b w:val="0"/>
          <w:sz w:val="22"/>
          <w:szCs w:val="22"/>
        </w:rPr>
        <w:t>pot</w:t>
      </w:r>
      <w:r w:rsidR="0077471E" w:rsidRPr="00BC263E">
        <w:rPr>
          <w:rFonts w:ascii="CG Omega" w:hAnsi="CG Omega"/>
          <w:b w:val="0"/>
          <w:sz w:val="22"/>
          <w:szCs w:val="22"/>
        </w:rPr>
        <w:t>wierdzenie faktu zatrudnienia, W</w:t>
      </w:r>
      <w:r w:rsidRPr="00BC263E">
        <w:rPr>
          <w:rFonts w:ascii="CG Omega" w:hAnsi="CG Omega"/>
          <w:b w:val="0"/>
          <w:sz w:val="22"/>
          <w:szCs w:val="22"/>
        </w:rPr>
        <w:t>ykonawca zobowiązany jest przedstawić Zamawiającemu w  terminie 7 dni od daty podpisania umowy</w:t>
      </w:r>
      <w:r w:rsidR="0077471E" w:rsidRPr="00BC263E">
        <w:rPr>
          <w:rFonts w:ascii="CG Omega" w:hAnsi="CG Omega"/>
          <w:b w:val="0"/>
          <w:sz w:val="22"/>
          <w:szCs w:val="22"/>
        </w:rPr>
        <w:t>, oświadczenie zawierające</w:t>
      </w:r>
      <w:r w:rsidRPr="00BC263E">
        <w:rPr>
          <w:sz w:val="22"/>
          <w:szCs w:val="22"/>
        </w:rPr>
        <w:t xml:space="preserve"> </w:t>
      </w:r>
      <w:r w:rsidRPr="00BC263E">
        <w:rPr>
          <w:rFonts w:ascii="CG Omega" w:hAnsi="CG Omega"/>
          <w:b w:val="0"/>
          <w:sz w:val="22"/>
          <w:szCs w:val="22"/>
        </w:rPr>
        <w:t xml:space="preserve">wykaz osób zatrudnionych na podstawie umowy o pracę </w:t>
      </w:r>
      <w:r w:rsidR="00667575" w:rsidRPr="00BC263E">
        <w:rPr>
          <w:rFonts w:ascii="CG Omega" w:hAnsi="CG Omega"/>
          <w:b w:val="0"/>
          <w:sz w:val="22"/>
          <w:szCs w:val="22"/>
        </w:rPr>
        <w:t xml:space="preserve">(wykaz osób </w:t>
      </w:r>
      <w:r w:rsidRPr="00BC263E">
        <w:rPr>
          <w:rFonts w:ascii="CG Omega" w:hAnsi="CG Omega"/>
          <w:b w:val="0"/>
          <w:sz w:val="22"/>
          <w:szCs w:val="22"/>
        </w:rPr>
        <w:t xml:space="preserve">wraz z kserokopią </w:t>
      </w:r>
      <w:r w:rsidRPr="00BC263E">
        <w:rPr>
          <w:rFonts w:ascii="CG Omega" w:hAnsi="CG Omega"/>
          <w:b w:val="0"/>
          <w:sz w:val="22"/>
          <w:szCs w:val="22"/>
        </w:rPr>
        <w:lastRenderedPageBreak/>
        <w:t>zawartych umów</w:t>
      </w:r>
      <w:r w:rsidR="00667575" w:rsidRPr="00BC263E">
        <w:rPr>
          <w:rFonts w:ascii="CG Omega" w:hAnsi="CG Omega"/>
          <w:b w:val="0"/>
          <w:sz w:val="22"/>
          <w:szCs w:val="22"/>
        </w:rPr>
        <w:t xml:space="preserve"> (w formie zanonimizowane</w:t>
      </w:r>
      <w:r w:rsidR="003C79BC" w:rsidRPr="00BC263E">
        <w:rPr>
          <w:rFonts w:ascii="CG Omega" w:hAnsi="CG Omega"/>
          <w:b w:val="0"/>
          <w:sz w:val="22"/>
          <w:szCs w:val="22"/>
        </w:rPr>
        <w:t>j</w:t>
      </w:r>
      <w:r w:rsidR="00667575" w:rsidRPr="00BC263E">
        <w:rPr>
          <w:rFonts w:ascii="CG Omega" w:hAnsi="CG Omega"/>
          <w:b w:val="0"/>
          <w:sz w:val="22"/>
          <w:szCs w:val="22"/>
        </w:rPr>
        <w:t xml:space="preserve">) </w:t>
      </w:r>
      <w:r w:rsidRPr="00BC263E">
        <w:rPr>
          <w:rFonts w:ascii="CG Omega" w:hAnsi="CG Omega"/>
          <w:b w:val="0"/>
          <w:sz w:val="22"/>
          <w:szCs w:val="22"/>
        </w:rPr>
        <w:t xml:space="preserve"> – do wglądu, lub wydruk z ZUS o liczbie pracowników zatrudnionych przez wykonawcę, oraz zakres wy</w:t>
      </w:r>
      <w:r w:rsidR="003C79BC" w:rsidRPr="00BC263E">
        <w:rPr>
          <w:rFonts w:ascii="CG Omega" w:hAnsi="CG Omega"/>
          <w:b w:val="0"/>
          <w:sz w:val="22"/>
          <w:szCs w:val="22"/>
        </w:rPr>
        <w:t>konywanych przez nich czynności lub poświadczoną za zgodność z oryginałem</w:t>
      </w:r>
      <w:r w:rsidRPr="00BC263E">
        <w:rPr>
          <w:rFonts w:ascii="CG Omega" w:hAnsi="CG Omega"/>
          <w:b w:val="0"/>
          <w:sz w:val="22"/>
          <w:szCs w:val="22"/>
        </w:rPr>
        <w:t xml:space="preserve"> </w:t>
      </w:r>
      <w:r w:rsidR="003C79BC" w:rsidRPr="00BC263E">
        <w:rPr>
          <w:rFonts w:ascii="CG Omega" w:hAnsi="CG Omega"/>
          <w:b w:val="0"/>
          <w:sz w:val="22"/>
          <w:szCs w:val="22"/>
        </w:rPr>
        <w:t>przez Wykonawcę lub Podwykonawcę kopię dowodu potwierdzającego zgłos</w:t>
      </w:r>
      <w:r w:rsidR="003C5401" w:rsidRPr="00BC263E">
        <w:rPr>
          <w:rFonts w:ascii="CG Omega" w:hAnsi="CG Omega"/>
          <w:b w:val="0"/>
          <w:sz w:val="22"/>
          <w:szCs w:val="22"/>
        </w:rPr>
        <w:t>zenie pracownika do  ubezpiecze</w:t>
      </w:r>
      <w:r w:rsidR="003C79BC" w:rsidRPr="00BC263E">
        <w:rPr>
          <w:rFonts w:ascii="CG Omega" w:hAnsi="CG Omega"/>
          <w:b w:val="0"/>
          <w:sz w:val="22"/>
          <w:szCs w:val="22"/>
        </w:rPr>
        <w:t>ń, w sposób zapewniający ochronę danych osobowych pracowników</w:t>
      </w:r>
      <w:r w:rsidR="003C5401" w:rsidRPr="00BC263E">
        <w:rPr>
          <w:rFonts w:ascii="CG Omega" w:hAnsi="CG Omega"/>
          <w:b w:val="0"/>
          <w:sz w:val="22"/>
          <w:szCs w:val="22"/>
        </w:rPr>
        <w:t>.</w:t>
      </w:r>
      <w:r w:rsidRPr="00BC263E">
        <w:rPr>
          <w:rFonts w:ascii="CG Omega" w:hAnsi="CG Omega"/>
          <w:b w:val="0"/>
          <w:sz w:val="22"/>
          <w:szCs w:val="22"/>
        </w:rPr>
        <w:t xml:space="preserve"> </w:t>
      </w:r>
      <w:r w:rsidR="003C5401" w:rsidRPr="00BC263E">
        <w:rPr>
          <w:rFonts w:ascii="CG Omega" w:hAnsi="CG Omega"/>
          <w:b w:val="0"/>
          <w:sz w:val="22"/>
          <w:szCs w:val="22"/>
        </w:rPr>
        <w:t xml:space="preserve"> Zamawiający informuje, że zgodnie z przepisami ustawy o ochronie danych osobowych imię i nazwisko nie podlega </w:t>
      </w:r>
      <w:proofErr w:type="spellStart"/>
      <w:r w:rsidR="003C5401" w:rsidRPr="00BC263E">
        <w:rPr>
          <w:rFonts w:ascii="CG Omega" w:hAnsi="CG Omega"/>
          <w:b w:val="0"/>
          <w:sz w:val="22"/>
          <w:szCs w:val="22"/>
        </w:rPr>
        <w:t>anonimizacji</w:t>
      </w:r>
      <w:proofErr w:type="spellEnd"/>
      <w:r w:rsidR="003C5401" w:rsidRPr="00BC263E">
        <w:rPr>
          <w:rFonts w:ascii="CG Omega" w:hAnsi="CG Omega"/>
          <w:b w:val="0"/>
          <w:sz w:val="22"/>
          <w:szCs w:val="22"/>
        </w:rPr>
        <w:t xml:space="preserve">. </w:t>
      </w:r>
      <w:r w:rsidRPr="00BC263E">
        <w:rPr>
          <w:rFonts w:ascii="CG Omega" w:hAnsi="CG Omega"/>
          <w:b w:val="0"/>
          <w:sz w:val="22"/>
          <w:szCs w:val="22"/>
        </w:rPr>
        <w:t>W przypadku zaistnienia okoliczności skutkujących zmianą wskazanych w wykazie osób, wykonawca jest zobowiązany do zastąpienia  tych osób, innymi osobami na warunkach  jak powyżej.</w:t>
      </w:r>
    </w:p>
    <w:p w:rsidR="003C5401" w:rsidRPr="00BC263E" w:rsidRDefault="003C5401" w:rsidP="007953FD">
      <w:pPr>
        <w:pStyle w:val="Akapitzlist"/>
        <w:widowControl w:val="0"/>
        <w:numPr>
          <w:ilvl w:val="1"/>
          <w:numId w:val="30"/>
        </w:numPr>
        <w:autoSpaceDE w:val="0"/>
        <w:autoSpaceDN w:val="0"/>
        <w:adjustRightInd w:val="0"/>
        <w:ind w:left="567" w:right="11" w:hanging="567"/>
        <w:jc w:val="both"/>
        <w:rPr>
          <w:rFonts w:ascii="CG Omega" w:hAnsi="CG Omega"/>
          <w:b w:val="0"/>
          <w:spacing w:val="1"/>
          <w:sz w:val="22"/>
          <w:szCs w:val="22"/>
        </w:rPr>
      </w:pPr>
      <w:r w:rsidRPr="00BC263E">
        <w:rPr>
          <w:rFonts w:ascii="CG Omega" w:hAnsi="CG Omega"/>
          <w:b w:val="0"/>
          <w:spacing w:val="1"/>
          <w:sz w:val="22"/>
          <w:szCs w:val="22"/>
        </w:rPr>
        <w:t>Nieprzedłożenie dokum</w:t>
      </w:r>
      <w:r w:rsidR="00D13302" w:rsidRPr="00BC263E">
        <w:rPr>
          <w:rFonts w:ascii="CG Omega" w:hAnsi="CG Omega"/>
          <w:b w:val="0"/>
          <w:spacing w:val="1"/>
          <w:sz w:val="22"/>
          <w:szCs w:val="22"/>
        </w:rPr>
        <w:t>entów o których mowa w pkt. 2.19</w:t>
      </w:r>
      <w:r w:rsidRPr="00BC263E">
        <w:rPr>
          <w:rFonts w:ascii="CG Omega" w:hAnsi="CG Omega"/>
          <w:b w:val="0"/>
          <w:spacing w:val="1"/>
          <w:sz w:val="22"/>
          <w:szCs w:val="22"/>
        </w:rPr>
        <w:t xml:space="preserve"> w terminach określonych przez Zamawiającego będzie traktowane jako uchylanie się od obowiązku zatrudnienia pracowników świadczących czynności na podstawie umowy o pracę.</w:t>
      </w:r>
    </w:p>
    <w:p w:rsidR="003C79BC" w:rsidRPr="00BC263E" w:rsidRDefault="003C5401" w:rsidP="007953FD">
      <w:pPr>
        <w:pStyle w:val="Akapitzlist"/>
        <w:widowControl w:val="0"/>
        <w:numPr>
          <w:ilvl w:val="1"/>
          <w:numId w:val="30"/>
        </w:numPr>
        <w:autoSpaceDE w:val="0"/>
        <w:autoSpaceDN w:val="0"/>
        <w:adjustRightInd w:val="0"/>
        <w:ind w:left="567" w:right="11" w:hanging="567"/>
        <w:jc w:val="both"/>
        <w:rPr>
          <w:rFonts w:ascii="CG Omega" w:hAnsi="CG Omega"/>
          <w:b w:val="0"/>
          <w:spacing w:val="1"/>
          <w:sz w:val="22"/>
          <w:szCs w:val="22"/>
        </w:rPr>
      </w:pPr>
      <w:r w:rsidRPr="00BC263E">
        <w:rPr>
          <w:rFonts w:ascii="CG Omega" w:hAnsi="CG Omega"/>
          <w:b w:val="0"/>
          <w:spacing w:val="1"/>
          <w:sz w:val="22"/>
          <w:szCs w:val="22"/>
        </w:rPr>
        <w:t>Sankcje w stosunku do Wykonawcy lub Podwykonawcy</w:t>
      </w:r>
      <w:r w:rsidR="000963D7" w:rsidRPr="00BC263E">
        <w:rPr>
          <w:rFonts w:ascii="CG Omega" w:hAnsi="CG Omega"/>
          <w:b w:val="0"/>
          <w:spacing w:val="1"/>
          <w:sz w:val="22"/>
          <w:szCs w:val="22"/>
        </w:rPr>
        <w:t>,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w:t>
      </w:r>
      <w:r w:rsidRPr="00BC263E">
        <w:rPr>
          <w:rFonts w:ascii="CG Omega" w:hAnsi="CG Omega"/>
          <w:b w:val="0"/>
          <w:spacing w:val="1"/>
          <w:sz w:val="22"/>
          <w:szCs w:val="22"/>
        </w:rPr>
        <w:t xml:space="preserve">  </w:t>
      </w:r>
    </w:p>
    <w:p w:rsidR="00050ECF" w:rsidRPr="00BC263E" w:rsidRDefault="00050ECF" w:rsidP="00264E06">
      <w:pPr>
        <w:ind w:left="567"/>
        <w:jc w:val="both"/>
        <w:rPr>
          <w:rFonts w:cs="Tahoma"/>
          <w:b/>
          <w:sz w:val="22"/>
          <w:szCs w:val="22"/>
        </w:rPr>
      </w:pPr>
      <w:r w:rsidRPr="00BC263E">
        <w:rPr>
          <w:rFonts w:cs="Tahoma"/>
          <w:b/>
          <w:sz w:val="22"/>
          <w:szCs w:val="22"/>
        </w:rPr>
        <w:t>Oznaczenie przedmiotu zamówienia według Wspólnego Słownika Zamówień ( CPV)</w:t>
      </w:r>
    </w:p>
    <w:p w:rsidR="00C641EF" w:rsidRPr="00BC263E" w:rsidRDefault="00C641EF" w:rsidP="00264E06">
      <w:pPr>
        <w:autoSpaceDE w:val="0"/>
        <w:autoSpaceDN w:val="0"/>
        <w:adjustRightInd w:val="0"/>
        <w:ind w:left="567"/>
        <w:jc w:val="both"/>
        <w:rPr>
          <w:sz w:val="22"/>
          <w:szCs w:val="22"/>
        </w:rPr>
      </w:pPr>
      <w:r w:rsidRPr="00BC263E">
        <w:rPr>
          <w:sz w:val="22"/>
          <w:szCs w:val="22"/>
        </w:rPr>
        <w:t xml:space="preserve">Główny przedmiot:   </w:t>
      </w:r>
      <w:r w:rsidR="00264E06">
        <w:rPr>
          <w:sz w:val="22"/>
          <w:szCs w:val="22"/>
        </w:rPr>
        <w:tab/>
      </w:r>
      <w:r w:rsidR="00264E06">
        <w:rPr>
          <w:sz w:val="22"/>
          <w:szCs w:val="22"/>
        </w:rPr>
        <w:tab/>
      </w:r>
      <w:r w:rsidRPr="00BC263E">
        <w:rPr>
          <w:rFonts w:cs="Arial"/>
          <w:sz w:val="22"/>
          <w:szCs w:val="22"/>
        </w:rPr>
        <w:t>90500000-2 Usługi związane z odpadami</w:t>
      </w:r>
      <w:r w:rsidRPr="00BC263E">
        <w:rPr>
          <w:sz w:val="22"/>
          <w:szCs w:val="22"/>
        </w:rPr>
        <w:t xml:space="preserve">  </w:t>
      </w:r>
    </w:p>
    <w:p w:rsidR="00C641EF" w:rsidRPr="00BC263E" w:rsidRDefault="00C641EF" w:rsidP="00264E06">
      <w:pPr>
        <w:autoSpaceDE w:val="0"/>
        <w:autoSpaceDN w:val="0"/>
        <w:adjustRightInd w:val="0"/>
        <w:ind w:left="567"/>
        <w:jc w:val="both"/>
        <w:rPr>
          <w:sz w:val="22"/>
          <w:szCs w:val="22"/>
        </w:rPr>
      </w:pPr>
      <w:r w:rsidRPr="00BC263E">
        <w:rPr>
          <w:sz w:val="22"/>
          <w:szCs w:val="22"/>
        </w:rPr>
        <w:t xml:space="preserve">Dodatkowe przedmioty: </w:t>
      </w:r>
      <w:r w:rsidR="009B5F3C" w:rsidRPr="00BC263E">
        <w:rPr>
          <w:sz w:val="22"/>
          <w:szCs w:val="22"/>
        </w:rPr>
        <w:tab/>
      </w:r>
      <w:r w:rsidRPr="00BC263E">
        <w:rPr>
          <w:sz w:val="22"/>
          <w:szCs w:val="22"/>
        </w:rPr>
        <w:t>90511000-2  Us</w:t>
      </w:r>
      <w:r w:rsidR="009B5F3C" w:rsidRPr="00BC263E">
        <w:rPr>
          <w:sz w:val="22"/>
          <w:szCs w:val="22"/>
        </w:rPr>
        <w:t>ługi wywozu odpadów</w:t>
      </w:r>
    </w:p>
    <w:p w:rsidR="005B45CF" w:rsidRPr="00BC263E" w:rsidRDefault="005B45CF" w:rsidP="00264E06">
      <w:pPr>
        <w:autoSpaceDE w:val="0"/>
        <w:autoSpaceDN w:val="0"/>
        <w:adjustRightInd w:val="0"/>
        <w:ind w:left="2832" w:firstLine="708"/>
        <w:jc w:val="both"/>
        <w:rPr>
          <w:sz w:val="22"/>
          <w:szCs w:val="22"/>
        </w:rPr>
      </w:pPr>
      <w:r w:rsidRPr="00BC263E">
        <w:rPr>
          <w:sz w:val="22"/>
          <w:szCs w:val="22"/>
        </w:rPr>
        <w:t xml:space="preserve">90513100-7  </w:t>
      </w:r>
      <w:r w:rsidR="00050ECF" w:rsidRPr="00BC263E">
        <w:rPr>
          <w:sz w:val="22"/>
          <w:szCs w:val="22"/>
        </w:rPr>
        <w:t xml:space="preserve">Usługi wywozu odpadów pochodzących </w:t>
      </w:r>
    </w:p>
    <w:p w:rsidR="00050ECF" w:rsidRPr="00BC263E" w:rsidRDefault="005B45CF" w:rsidP="009B5F3C">
      <w:pPr>
        <w:autoSpaceDE w:val="0"/>
        <w:autoSpaceDN w:val="0"/>
        <w:adjustRightInd w:val="0"/>
        <w:ind w:left="2832"/>
        <w:jc w:val="both"/>
        <w:rPr>
          <w:sz w:val="22"/>
          <w:szCs w:val="22"/>
        </w:rPr>
      </w:pPr>
      <w:r w:rsidRPr="00BC263E">
        <w:rPr>
          <w:sz w:val="22"/>
          <w:szCs w:val="22"/>
        </w:rPr>
        <w:t xml:space="preserve">                     </w:t>
      </w:r>
      <w:r w:rsidR="00050ECF" w:rsidRPr="00BC263E">
        <w:rPr>
          <w:sz w:val="22"/>
          <w:szCs w:val="22"/>
        </w:rPr>
        <w:t>z gospodarstw domowych</w:t>
      </w:r>
    </w:p>
    <w:p w:rsidR="00050ECF" w:rsidRPr="00BC263E" w:rsidRDefault="00050ECF" w:rsidP="009B5F3C">
      <w:pPr>
        <w:autoSpaceDE w:val="0"/>
        <w:autoSpaceDN w:val="0"/>
        <w:adjustRightInd w:val="0"/>
        <w:ind w:left="2408" w:firstLine="424"/>
        <w:jc w:val="both"/>
        <w:rPr>
          <w:rFonts w:ascii="Arial" w:hAnsi="Arial" w:cs="Arial"/>
          <w:sz w:val="22"/>
          <w:szCs w:val="22"/>
        </w:rPr>
      </w:pPr>
      <w:r w:rsidRPr="00BC263E">
        <w:rPr>
          <w:sz w:val="22"/>
          <w:szCs w:val="22"/>
        </w:rPr>
        <w:t xml:space="preserve">90514000-3  Usługi </w:t>
      </w:r>
      <w:r w:rsidR="00693EFA" w:rsidRPr="00BC263E">
        <w:rPr>
          <w:sz w:val="22"/>
          <w:szCs w:val="22"/>
        </w:rPr>
        <w:t>recyklingu</w:t>
      </w:r>
      <w:r w:rsidRPr="00BC263E">
        <w:rPr>
          <w:sz w:val="22"/>
          <w:szCs w:val="22"/>
        </w:rPr>
        <w:t xml:space="preserve"> odpadów</w:t>
      </w:r>
      <w:r w:rsidRPr="00BC263E">
        <w:rPr>
          <w:rFonts w:ascii="Arial" w:hAnsi="Arial" w:cs="Arial"/>
          <w:sz w:val="22"/>
          <w:szCs w:val="22"/>
        </w:rPr>
        <w:t xml:space="preserve">  </w:t>
      </w:r>
    </w:p>
    <w:p w:rsidR="00050ECF" w:rsidRPr="00BC263E" w:rsidRDefault="00050ECF" w:rsidP="00050ECF">
      <w:pPr>
        <w:contextualSpacing/>
        <w:jc w:val="both"/>
        <w:rPr>
          <w:rFonts w:eastAsia="Calibri"/>
          <w:sz w:val="22"/>
          <w:szCs w:val="22"/>
        </w:rPr>
      </w:pPr>
      <w:r w:rsidRPr="00BC263E">
        <w:rPr>
          <w:rFonts w:eastAsia="Calibri"/>
          <w:sz w:val="22"/>
          <w:szCs w:val="22"/>
        </w:rPr>
        <w:t xml:space="preserve">     </w:t>
      </w:r>
      <w:r w:rsidR="00C641EF" w:rsidRPr="00BC263E">
        <w:rPr>
          <w:rFonts w:eastAsia="Calibri"/>
          <w:sz w:val="22"/>
          <w:szCs w:val="22"/>
        </w:rPr>
        <w:tab/>
      </w:r>
      <w:r w:rsidR="00C641EF" w:rsidRPr="00BC263E">
        <w:rPr>
          <w:rFonts w:eastAsia="Calibri"/>
          <w:sz w:val="22"/>
          <w:szCs w:val="22"/>
        </w:rPr>
        <w:tab/>
      </w:r>
      <w:r w:rsidR="009B5F3C" w:rsidRPr="00BC263E">
        <w:rPr>
          <w:rFonts w:eastAsia="Calibri"/>
          <w:sz w:val="22"/>
          <w:szCs w:val="22"/>
        </w:rPr>
        <w:tab/>
      </w:r>
      <w:r w:rsidR="009B5F3C" w:rsidRPr="00BC263E">
        <w:rPr>
          <w:rFonts w:eastAsia="Calibri"/>
          <w:sz w:val="22"/>
          <w:szCs w:val="22"/>
        </w:rPr>
        <w:tab/>
      </w:r>
      <w:r w:rsidRPr="00BC263E">
        <w:rPr>
          <w:rFonts w:eastAsia="Calibri"/>
          <w:sz w:val="22"/>
          <w:szCs w:val="22"/>
        </w:rPr>
        <w:t>90533000-2  Usługi gospodarki odpadami</w:t>
      </w:r>
    </w:p>
    <w:p w:rsidR="00050ECF" w:rsidRPr="00BC263E" w:rsidRDefault="00050ECF" w:rsidP="00050ECF">
      <w:pPr>
        <w:contextualSpacing/>
        <w:jc w:val="both"/>
        <w:rPr>
          <w:rFonts w:ascii="Calibri" w:eastAsia="Calibri" w:hAnsi="Calibri"/>
          <w:sz w:val="22"/>
          <w:szCs w:val="22"/>
        </w:rPr>
      </w:pPr>
      <w:r w:rsidRPr="00BC263E">
        <w:rPr>
          <w:rFonts w:ascii="Calibri" w:eastAsia="Calibri" w:hAnsi="Calibri"/>
          <w:sz w:val="22"/>
          <w:szCs w:val="22"/>
        </w:rPr>
        <w:t xml:space="preserve">     </w:t>
      </w:r>
      <w:r w:rsidR="00C641EF" w:rsidRPr="00BC263E">
        <w:rPr>
          <w:rFonts w:ascii="Calibri" w:eastAsia="Calibri" w:hAnsi="Calibri"/>
          <w:sz w:val="22"/>
          <w:szCs w:val="22"/>
        </w:rPr>
        <w:tab/>
      </w:r>
      <w:r w:rsidR="00C641EF" w:rsidRPr="00BC263E">
        <w:rPr>
          <w:rFonts w:ascii="Calibri" w:eastAsia="Calibri" w:hAnsi="Calibri"/>
          <w:sz w:val="22"/>
          <w:szCs w:val="22"/>
        </w:rPr>
        <w:tab/>
      </w:r>
      <w:r w:rsidR="009B5F3C" w:rsidRPr="00BC263E">
        <w:rPr>
          <w:rFonts w:ascii="Calibri" w:eastAsia="Calibri" w:hAnsi="Calibri"/>
          <w:sz w:val="22"/>
          <w:szCs w:val="22"/>
        </w:rPr>
        <w:tab/>
      </w:r>
      <w:r w:rsidR="009B5F3C" w:rsidRPr="00BC263E">
        <w:rPr>
          <w:rFonts w:ascii="Calibri" w:eastAsia="Calibri" w:hAnsi="Calibri"/>
          <w:sz w:val="22"/>
          <w:szCs w:val="22"/>
        </w:rPr>
        <w:tab/>
      </w:r>
      <w:r w:rsidRPr="00BC263E">
        <w:rPr>
          <w:rFonts w:eastAsia="Calibri"/>
          <w:sz w:val="22"/>
          <w:szCs w:val="22"/>
        </w:rPr>
        <w:t>90512000-9</w:t>
      </w:r>
      <w:r w:rsidRPr="00BC263E">
        <w:rPr>
          <w:rFonts w:ascii="Calibri" w:eastAsia="Calibri" w:hAnsi="Calibri"/>
          <w:sz w:val="22"/>
          <w:szCs w:val="22"/>
        </w:rPr>
        <w:t xml:space="preserve">   </w:t>
      </w:r>
      <w:r w:rsidRPr="00BC263E">
        <w:rPr>
          <w:rFonts w:eastAsia="Calibri"/>
          <w:sz w:val="22"/>
          <w:szCs w:val="22"/>
        </w:rPr>
        <w:t>Usługi transportu odpadów</w:t>
      </w:r>
    </w:p>
    <w:p w:rsidR="009C1690" w:rsidRPr="00BC263E" w:rsidRDefault="009C1690" w:rsidP="00127499">
      <w:pPr>
        <w:jc w:val="both"/>
        <w:rPr>
          <w:rFonts w:cs="Tahoma"/>
          <w:b/>
          <w:sz w:val="22"/>
          <w:szCs w:val="22"/>
        </w:rPr>
      </w:pPr>
    </w:p>
    <w:p w:rsidR="00FC32E7" w:rsidRPr="00BC263E"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imes New Roman"/>
          <w:b/>
          <w:smallCaps/>
          <w:spacing w:val="1"/>
          <w:sz w:val="24"/>
          <w:szCs w:val="24"/>
          <w:lang w:eastAsia="ar-SA"/>
        </w:rPr>
      </w:pPr>
      <w:bookmarkStart w:id="0" w:name="_Toc473569707"/>
      <w:bookmarkStart w:id="1" w:name="_Toc477947259"/>
      <w:r w:rsidRPr="00BC263E">
        <w:rPr>
          <w:rFonts w:eastAsia="Times New Roman" w:cs="Times New Roman"/>
          <w:b/>
          <w:smallCaps/>
          <w:spacing w:val="1"/>
          <w:sz w:val="24"/>
          <w:szCs w:val="24"/>
          <w:lang w:eastAsia="ar-SA"/>
        </w:rPr>
        <w:t>Rozdział III</w:t>
      </w:r>
    </w:p>
    <w:p w:rsidR="00FC32E7" w:rsidRPr="00BC263E"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imes New Roman"/>
          <w:b/>
          <w:spacing w:val="1"/>
          <w:sz w:val="28"/>
          <w:szCs w:val="28"/>
          <w:lang w:eastAsia="ar-SA"/>
        </w:rPr>
      </w:pPr>
      <w:r w:rsidRPr="00BC263E">
        <w:rPr>
          <w:rFonts w:eastAsia="Times New Roman" w:cs="Times New Roman"/>
          <w:b/>
          <w:smallCaps/>
          <w:spacing w:val="1"/>
          <w:sz w:val="24"/>
          <w:szCs w:val="24"/>
          <w:lang w:eastAsia="ar-SA"/>
        </w:rPr>
        <w:t>Termin i miejsce wykonania zamówienia</w:t>
      </w:r>
    </w:p>
    <w:p w:rsidR="00FC32E7" w:rsidRPr="00BC263E"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imes New Roman"/>
          <w:b/>
          <w:spacing w:val="1"/>
          <w:sz w:val="28"/>
          <w:szCs w:val="28"/>
          <w:lang w:eastAsia="ar-SA"/>
        </w:rPr>
      </w:pPr>
    </w:p>
    <w:bookmarkEnd w:id="0"/>
    <w:bookmarkEnd w:id="1"/>
    <w:p w:rsidR="00F643A7" w:rsidRPr="00BC263E" w:rsidRDefault="00F6620C" w:rsidP="00096CF9">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M</w:t>
      </w:r>
      <w:r w:rsidR="00F643A7" w:rsidRPr="00BC263E">
        <w:rPr>
          <w:rFonts w:eastAsia="Times New Roman" w:cs="Times New Roman"/>
          <w:spacing w:val="1"/>
          <w:sz w:val="22"/>
          <w:szCs w:val="22"/>
          <w:lang w:eastAsia="ar-SA"/>
        </w:rPr>
        <w:t>iejsce realizacji zamówienia: Gmina Wiązownica.</w:t>
      </w:r>
    </w:p>
    <w:p w:rsidR="00AC7B7B" w:rsidRPr="00BC263E" w:rsidRDefault="00050ECF" w:rsidP="00AC7B7B">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imes New Roman"/>
          <w:strike/>
          <w:spacing w:val="1"/>
          <w:sz w:val="22"/>
          <w:szCs w:val="22"/>
          <w:lang w:eastAsia="ar-SA"/>
        </w:rPr>
      </w:pPr>
      <w:r w:rsidRPr="00BC263E">
        <w:rPr>
          <w:rFonts w:cs="Tahoma"/>
          <w:sz w:val="22"/>
          <w:szCs w:val="22"/>
        </w:rPr>
        <w:t>Przedmiot zamówienia zostanie zrealizowany w całości w  terminie –</w:t>
      </w:r>
      <w:r w:rsidR="0098320A" w:rsidRPr="00BC263E">
        <w:rPr>
          <w:rFonts w:cs="Tahoma"/>
          <w:sz w:val="22"/>
          <w:szCs w:val="22"/>
        </w:rPr>
        <w:t xml:space="preserve"> od dnia </w:t>
      </w:r>
      <w:r w:rsidR="00C641EF" w:rsidRPr="00BC263E">
        <w:rPr>
          <w:rFonts w:cs="Tahoma"/>
          <w:sz w:val="22"/>
          <w:szCs w:val="22"/>
        </w:rPr>
        <w:t>01.01.2020</w:t>
      </w:r>
      <w:r w:rsidR="0077471E" w:rsidRPr="00BC263E">
        <w:rPr>
          <w:rFonts w:cs="Tahoma"/>
          <w:sz w:val="22"/>
          <w:szCs w:val="22"/>
        </w:rPr>
        <w:t xml:space="preserve">r. </w:t>
      </w:r>
      <w:r w:rsidRPr="00BC263E">
        <w:rPr>
          <w:rFonts w:cs="Tahoma"/>
          <w:sz w:val="22"/>
          <w:szCs w:val="22"/>
        </w:rPr>
        <w:t xml:space="preserve">  </w:t>
      </w:r>
      <w:r w:rsidR="00B3301A" w:rsidRPr="00BC263E">
        <w:rPr>
          <w:bCs/>
          <w:sz w:val="22"/>
          <w:szCs w:val="22"/>
        </w:rPr>
        <w:t>do dnia 31.08</w:t>
      </w:r>
      <w:r w:rsidR="0036370C" w:rsidRPr="00BC263E">
        <w:rPr>
          <w:bCs/>
          <w:sz w:val="22"/>
          <w:szCs w:val="22"/>
        </w:rPr>
        <w:t>.</w:t>
      </w:r>
      <w:r w:rsidR="00C641EF" w:rsidRPr="00BC263E">
        <w:rPr>
          <w:bCs/>
          <w:sz w:val="22"/>
          <w:szCs w:val="22"/>
        </w:rPr>
        <w:t>2020</w:t>
      </w:r>
      <w:r w:rsidRPr="00BC263E">
        <w:rPr>
          <w:bCs/>
          <w:sz w:val="22"/>
          <w:szCs w:val="22"/>
        </w:rPr>
        <w:t xml:space="preserve"> r</w:t>
      </w:r>
      <w:r w:rsidR="00A64EA0" w:rsidRPr="00BC263E">
        <w:rPr>
          <w:rFonts w:cs="Tahoma"/>
          <w:sz w:val="22"/>
          <w:szCs w:val="22"/>
        </w:rPr>
        <w:t>.</w:t>
      </w:r>
    </w:p>
    <w:p w:rsidR="00A64EA0" w:rsidRPr="00BC263E" w:rsidRDefault="00A64EA0" w:rsidP="00FC32E7">
      <w:pPr>
        <w:spacing w:line="240" w:lineRule="auto"/>
        <w:jc w:val="center"/>
        <w:rPr>
          <w:rFonts w:cs="Tahoma"/>
          <w:sz w:val="22"/>
          <w:szCs w:val="22"/>
        </w:rPr>
      </w:pPr>
      <w:bookmarkStart w:id="2" w:name="_Toc473569708"/>
      <w:bookmarkStart w:id="3" w:name="_Toc477947260"/>
    </w:p>
    <w:p w:rsidR="00F643A7" w:rsidRPr="00BC263E" w:rsidRDefault="00F643A7" w:rsidP="00FC32E7">
      <w:pPr>
        <w:spacing w:line="240" w:lineRule="auto"/>
        <w:jc w:val="center"/>
        <w:rPr>
          <w:b/>
          <w:smallCaps/>
          <w:sz w:val="24"/>
          <w:szCs w:val="24"/>
          <w:lang w:eastAsia="ar-SA"/>
        </w:rPr>
      </w:pPr>
      <w:r w:rsidRPr="00BC263E">
        <w:rPr>
          <w:b/>
          <w:smallCaps/>
          <w:sz w:val="24"/>
          <w:szCs w:val="24"/>
          <w:lang w:eastAsia="ar-SA"/>
        </w:rPr>
        <w:t>Rozdział IV</w:t>
      </w:r>
      <w:bookmarkStart w:id="4" w:name="_Toc473569709"/>
      <w:bookmarkEnd w:id="2"/>
      <w:r w:rsidRPr="00BC263E">
        <w:rPr>
          <w:b/>
          <w:smallCaps/>
          <w:sz w:val="24"/>
          <w:szCs w:val="24"/>
          <w:lang w:eastAsia="ar-SA"/>
        </w:rPr>
        <w:br/>
        <w:t>Warunki udziału w postępowaniu</w:t>
      </w:r>
      <w:bookmarkEnd w:id="3"/>
      <w:bookmarkEnd w:id="4"/>
    </w:p>
    <w:p w:rsidR="00FC32E7" w:rsidRPr="00BC263E" w:rsidRDefault="00FC32E7" w:rsidP="00FC32E7">
      <w:pPr>
        <w:spacing w:line="240" w:lineRule="auto"/>
        <w:jc w:val="center"/>
        <w:rPr>
          <w:b/>
          <w:lang w:eastAsia="ar-SA"/>
        </w:rPr>
      </w:pPr>
    </w:p>
    <w:p w:rsidR="00F643A7" w:rsidRPr="00BC263E"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 xml:space="preserve">Zgodnie z art. 22 Ustawy </w:t>
      </w:r>
      <w:proofErr w:type="spellStart"/>
      <w:r w:rsidRPr="00BC263E">
        <w:rPr>
          <w:rFonts w:eastAsia="Times New Roman" w:cs="Times New Roman"/>
          <w:spacing w:val="1"/>
          <w:sz w:val="22"/>
          <w:szCs w:val="22"/>
          <w:lang w:eastAsia="ar-SA"/>
        </w:rPr>
        <w:t>Pzp</w:t>
      </w:r>
      <w:proofErr w:type="spellEnd"/>
      <w:r w:rsidRPr="00BC263E">
        <w:rPr>
          <w:rFonts w:eastAsia="Times New Roman" w:cs="Times New Roman"/>
          <w:spacing w:val="1"/>
          <w:sz w:val="22"/>
          <w:szCs w:val="22"/>
          <w:lang w:eastAsia="ar-SA"/>
        </w:rPr>
        <w:t>, o udzielenie zamówienia mogą ubiegać się Wykonawcy, którzy:</w:t>
      </w:r>
    </w:p>
    <w:p w:rsidR="00F643A7" w:rsidRPr="00BC263E"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imes New Roman"/>
          <w:b/>
          <w:spacing w:val="1"/>
          <w:sz w:val="22"/>
          <w:szCs w:val="22"/>
          <w:lang w:eastAsia="ar-SA"/>
        </w:rPr>
      </w:pPr>
      <w:r w:rsidRPr="00BC263E">
        <w:rPr>
          <w:rFonts w:eastAsia="Times New Roman" w:cs="Times New Roman"/>
          <w:b/>
          <w:spacing w:val="1"/>
          <w:sz w:val="22"/>
          <w:szCs w:val="22"/>
          <w:lang w:eastAsia="ar-SA"/>
        </w:rPr>
        <w:t xml:space="preserve">nie podlegają wykluczeniu z postępowania, zgodnie z art. 24 ust. 1 </w:t>
      </w:r>
      <w:r w:rsidR="00693EFA" w:rsidRPr="00BC263E">
        <w:rPr>
          <w:rFonts w:eastAsia="Times New Roman" w:cs="Times New Roman"/>
          <w:b/>
          <w:spacing w:val="1"/>
          <w:sz w:val="22"/>
          <w:szCs w:val="22"/>
          <w:lang w:eastAsia="ar-SA"/>
        </w:rPr>
        <w:t xml:space="preserve"> pkt. 12-23 u</w:t>
      </w:r>
      <w:r w:rsidRPr="00BC263E">
        <w:rPr>
          <w:rFonts w:eastAsia="Times New Roman" w:cs="Times New Roman"/>
          <w:b/>
          <w:spacing w:val="1"/>
          <w:sz w:val="22"/>
          <w:szCs w:val="22"/>
          <w:lang w:eastAsia="ar-SA"/>
        </w:rPr>
        <w:t>stawy</w:t>
      </w:r>
      <w:r w:rsidR="00693EFA" w:rsidRPr="00BC263E">
        <w:rPr>
          <w:rFonts w:eastAsia="Times New Roman" w:cs="Times New Roman"/>
          <w:b/>
          <w:spacing w:val="1"/>
          <w:sz w:val="22"/>
          <w:szCs w:val="22"/>
          <w:lang w:eastAsia="ar-SA"/>
        </w:rPr>
        <w:t xml:space="preserve"> </w:t>
      </w:r>
      <w:proofErr w:type="spellStart"/>
      <w:r w:rsidR="00693EFA" w:rsidRPr="00BC263E">
        <w:rPr>
          <w:rFonts w:eastAsia="Times New Roman" w:cs="Times New Roman"/>
          <w:b/>
          <w:spacing w:val="1"/>
          <w:sz w:val="22"/>
          <w:szCs w:val="22"/>
          <w:lang w:eastAsia="ar-SA"/>
        </w:rPr>
        <w:t>Pzp</w:t>
      </w:r>
      <w:proofErr w:type="spellEnd"/>
      <w:r w:rsidR="00693EFA" w:rsidRPr="00BC263E">
        <w:rPr>
          <w:rFonts w:eastAsia="Times New Roman" w:cs="Times New Roman"/>
          <w:b/>
          <w:spacing w:val="1"/>
          <w:sz w:val="22"/>
          <w:szCs w:val="22"/>
          <w:lang w:eastAsia="ar-SA"/>
        </w:rPr>
        <w:t>.</w:t>
      </w:r>
      <w:r w:rsidRPr="00BC263E">
        <w:rPr>
          <w:rFonts w:eastAsia="Times New Roman" w:cs="Times New Roman"/>
          <w:b/>
          <w:spacing w:val="1"/>
          <w:sz w:val="22"/>
          <w:szCs w:val="22"/>
          <w:lang w:eastAsia="ar-SA"/>
        </w:rPr>
        <w:t>,</w:t>
      </w:r>
    </w:p>
    <w:p w:rsidR="00F643A7" w:rsidRPr="00BC263E"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imes New Roman"/>
          <w:b/>
          <w:spacing w:val="1"/>
          <w:sz w:val="22"/>
          <w:szCs w:val="22"/>
          <w:lang w:eastAsia="ar-SA"/>
        </w:rPr>
      </w:pPr>
      <w:r w:rsidRPr="00BC263E">
        <w:rPr>
          <w:rFonts w:eastAsia="Times New Roman" w:cs="Times New Roman"/>
          <w:b/>
          <w:spacing w:val="1"/>
          <w:sz w:val="22"/>
          <w:szCs w:val="22"/>
          <w:lang w:eastAsia="ar-SA"/>
        </w:rPr>
        <w:t>spełniają warunki udziału w postępowaniu dotyczące:</w:t>
      </w:r>
    </w:p>
    <w:p w:rsidR="004A6B64" w:rsidRPr="00BC263E" w:rsidRDefault="004A6B64" w:rsidP="002D32F1">
      <w:pPr>
        <w:widowControl w:val="0"/>
        <w:autoSpaceDE w:val="0"/>
        <w:autoSpaceDN w:val="0"/>
        <w:adjustRightInd w:val="0"/>
        <w:spacing w:line="240" w:lineRule="auto"/>
        <w:ind w:left="2124" w:right="11" w:hanging="990"/>
        <w:contextualSpacing/>
        <w:jc w:val="both"/>
        <w:rPr>
          <w:b/>
          <w:snapToGrid w:val="0"/>
          <w:sz w:val="22"/>
          <w:szCs w:val="22"/>
          <w:lang w:eastAsia="ar-SA"/>
        </w:rPr>
      </w:pPr>
      <w:r w:rsidRPr="00BC263E">
        <w:rPr>
          <w:rFonts w:eastAsia="Times New Roman" w:cs="Times New Roman"/>
          <w:b/>
          <w:spacing w:val="1"/>
          <w:sz w:val="22"/>
          <w:szCs w:val="22"/>
          <w:lang w:eastAsia="ar-SA"/>
        </w:rPr>
        <w:t xml:space="preserve">4.1.3.1  </w:t>
      </w:r>
      <w:r w:rsidRPr="00BC263E">
        <w:rPr>
          <w:b/>
          <w:snapToGrid w:val="0"/>
          <w:sz w:val="22"/>
          <w:szCs w:val="22"/>
          <w:lang w:eastAsia="ar-SA"/>
        </w:rPr>
        <w:t>Kompetencji lub uprawnień do prowadzenia określonej działalności zawodowej, o ile wynika to z odrębnych przepisów.</w:t>
      </w:r>
    </w:p>
    <w:p w:rsidR="001D52F8" w:rsidRPr="00BC263E" w:rsidRDefault="001D52F8" w:rsidP="002D32F1">
      <w:pPr>
        <w:widowControl w:val="0"/>
        <w:autoSpaceDE w:val="0"/>
        <w:autoSpaceDN w:val="0"/>
        <w:adjustRightInd w:val="0"/>
        <w:spacing w:line="240" w:lineRule="auto"/>
        <w:ind w:left="2124" w:right="11" w:hanging="990"/>
        <w:contextualSpacing/>
        <w:jc w:val="both"/>
        <w:rPr>
          <w:b/>
          <w:snapToGrid w:val="0"/>
          <w:sz w:val="22"/>
          <w:szCs w:val="22"/>
          <w:lang w:eastAsia="ar-SA"/>
        </w:rPr>
      </w:pPr>
      <w:r w:rsidRPr="00BC263E">
        <w:rPr>
          <w:snapToGrid w:val="0"/>
          <w:sz w:val="22"/>
          <w:szCs w:val="22"/>
          <w:lang w:eastAsia="ar-SA"/>
        </w:rPr>
        <w:t xml:space="preserve">                Warunek zostanie uznany za spełniony, jeżeli Wykonawca przedłoży zamawi</w:t>
      </w:r>
      <w:r w:rsidR="0046293E" w:rsidRPr="00BC263E">
        <w:rPr>
          <w:snapToGrid w:val="0"/>
          <w:sz w:val="22"/>
          <w:szCs w:val="22"/>
          <w:lang w:eastAsia="ar-SA"/>
        </w:rPr>
        <w:t>ającemu  następujące dokumenty</w:t>
      </w:r>
      <w:r w:rsidR="0046293E" w:rsidRPr="00BC263E">
        <w:rPr>
          <w:b/>
          <w:snapToGrid w:val="0"/>
          <w:sz w:val="22"/>
          <w:szCs w:val="22"/>
          <w:lang w:eastAsia="ar-SA"/>
        </w:rPr>
        <w:t>:</w:t>
      </w:r>
    </w:p>
    <w:p w:rsidR="00F76670" w:rsidRPr="00BC263E" w:rsidRDefault="00F76670" w:rsidP="00786D9E">
      <w:pPr>
        <w:ind w:left="2127" w:hanging="426"/>
        <w:jc w:val="both"/>
        <w:rPr>
          <w:rFonts w:eastAsia="ArialMT"/>
          <w:sz w:val="22"/>
          <w:szCs w:val="22"/>
        </w:rPr>
      </w:pPr>
      <w:r w:rsidRPr="00BC263E">
        <w:rPr>
          <w:rFonts w:eastAsia="ArialMT"/>
          <w:sz w:val="22"/>
          <w:szCs w:val="22"/>
        </w:rPr>
        <w:t xml:space="preserve">1) </w:t>
      </w:r>
      <w:r w:rsidR="00786D9E" w:rsidRPr="00BC263E">
        <w:rPr>
          <w:rFonts w:eastAsia="ArialMT"/>
          <w:sz w:val="22"/>
          <w:szCs w:val="22"/>
        </w:rPr>
        <w:t xml:space="preserve">   </w:t>
      </w:r>
      <w:r w:rsidRPr="00BC263E">
        <w:rPr>
          <w:rFonts w:eastAsia="ArialMT"/>
          <w:sz w:val="22"/>
          <w:szCs w:val="22"/>
        </w:rPr>
        <w:t xml:space="preserve">wpis do rejestru działalności regulowanej w zakresie odbierania odpadów komunalnych od </w:t>
      </w:r>
      <w:r w:rsidR="00786D9E" w:rsidRPr="00BC263E">
        <w:rPr>
          <w:rFonts w:eastAsia="ArialMT"/>
          <w:sz w:val="22"/>
          <w:szCs w:val="22"/>
        </w:rPr>
        <w:t xml:space="preserve"> </w:t>
      </w:r>
      <w:r w:rsidRPr="00BC263E">
        <w:rPr>
          <w:rFonts w:eastAsia="ArialMT"/>
          <w:sz w:val="22"/>
          <w:szCs w:val="22"/>
        </w:rPr>
        <w:t>właścicieli n</w:t>
      </w:r>
      <w:r w:rsidR="00786D9E" w:rsidRPr="00BC263E">
        <w:rPr>
          <w:rFonts w:eastAsia="ArialMT"/>
          <w:sz w:val="22"/>
          <w:szCs w:val="22"/>
        </w:rPr>
        <w:t xml:space="preserve">ieruchomości prowadzonego przez </w:t>
      </w:r>
      <w:r w:rsidRPr="00BC263E">
        <w:rPr>
          <w:rFonts w:eastAsia="ArialMT"/>
          <w:sz w:val="22"/>
          <w:szCs w:val="22"/>
        </w:rPr>
        <w:t>Wójta Gminy Wiązownica,</w:t>
      </w:r>
      <w:r w:rsidR="003A06F8" w:rsidRPr="00BC263E">
        <w:rPr>
          <w:rFonts w:eastAsia="ArialMT"/>
          <w:sz w:val="22"/>
          <w:szCs w:val="22"/>
        </w:rPr>
        <w:t xml:space="preserve"> zgodnie</w:t>
      </w:r>
      <w:r w:rsidRPr="00BC263E">
        <w:rPr>
          <w:rFonts w:eastAsia="ArialMT"/>
          <w:sz w:val="22"/>
          <w:szCs w:val="22"/>
        </w:rPr>
        <w:t xml:space="preserve"> </w:t>
      </w:r>
      <w:r w:rsidR="00786D9E" w:rsidRPr="00BC263E">
        <w:rPr>
          <w:rFonts w:ascii="Calibri" w:hAnsi="Calibri" w:cs="Calibri"/>
          <w:b/>
          <w:i/>
          <w:sz w:val="22"/>
          <w:szCs w:val="22"/>
        </w:rPr>
        <w:t xml:space="preserve"> </w:t>
      </w:r>
      <w:r w:rsidRPr="00BC263E">
        <w:rPr>
          <w:rFonts w:cs="Calibri"/>
          <w:sz w:val="22"/>
          <w:szCs w:val="22"/>
        </w:rPr>
        <w:t>z wymogami ustawy z dnia 13 września 1996 r. o u</w:t>
      </w:r>
      <w:r w:rsidR="00786D9E" w:rsidRPr="00BC263E">
        <w:rPr>
          <w:rFonts w:cs="Calibri"/>
          <w:sz w:val="22"/>
          <w:szCs w:val="22"/>
        </w:rPr>
        <w:t xml:space="preserve">trzymaniu czystości i porządku </w:t>
      </w:r>
      <w:r w:rsidRPr="00BC263E">
        <w:rPr>
          <w:rFonts w:cs="Calibri"/>
          <w:sz w:val="22"/>
          <w:szCs w:val="22"/>
        </w:rPr>
        <w:t xml:space="preserve">z gminach (tekst jednolity </w:t>
      </w:r>
      <w:r w:rsidR="00F10043" w:rsidRPr="00BC263E">
        <w:rPr>
          <w:rFonts w:cs="Calibri"/>
          <w:sz w:val="22"/>
          <w:szCs w:val="22"/>
        </w:rPr>
        <w:t>Dz. U. z 2019 r. poz. 2010</w:t>
      </w:r>
      <w:r w:rsidRPr="00BC263E">
        <w:rPr>
          <w:rFonts w:cs="Calibri"/>
          <w:sz w:val="22"/>
          <w:szCs w:val="22"/>
        </w:rPr>
        <w:t xml:space="preserve">), </w:t>
      </w:r>
    </w:p>
    <w:p w:rsidR="00F76670" w:rsidRPr="00BC263E" w:rsidRDefault="00F76670" w:rsidP="007953FD">
      <w:pPr>
        <w:numPr>
          <w:ilvl w:val="0"/>
          <w:numId w:val="33"/>
        </w:numPr>
        <w:spacing w:line="240" w:lineRule="auto"/>
        <w:ind w:left="2127" w:hanging="426"/>
        <w:jc w:val="both"/>
        <w:rPr>
          <w:rFonts w:cs="Calibri"/>
          <w:sz w:val="22"/>
          <w:szCs w:val="22"/>
        </w:rPr>
      </w:pPr>
      <w:r w:rsidRPr="00BC263E">
        <w:rPr>
          <w:rFonts w:cs="Calibri"/>
          <w:sz w:val="22"/>
          <w:szCs w:val="22"/>
        </w:rPr>
        <w:lastRenderedPageBreak/>
        <w:t>posiada wpis do rejestru podmiotów zbierają</w:t>
      </w:r>
      <w:r w:rsidR="00786D9E" w:rsidRPr="00BC263E">
        <w:rPr>
          <w:rFonts w:cs="Calibri"/>
          <w:sz w:val="22"/>
          <w:szCs w:val="22"/>
        </w:rPr>
        <w:t xml:space="preserve">cych zużyty sprzęt elektryczny </w:t>
      </w:r>
      <w:r w:rsidRPr="00BC263E">
        <w:rPr>
          <w:rFonts w:cs="Calibri"/>
          <w:sz w:val="22"/>
          <w:szCs w:val="22"/>
        </w:rPr>
        <w:t>i elektroniczny zgodnie z ustawą z dnia 11 września 2015 r. o zużytym sprzęcie    elektrycznym  i elektronicznym (Dz. U. z 2015 r . poz. 1688</w:t>
      </w:r>
      <w:r w:rsidR="0077471E" w:rsidRPr="00BC263E">
        <w:rPr>
          <w:rFonts w:cs="Calibri"/>
          <w:sz w:val="22"/>
          <w:szCs w:val="22"/>
        </w:rPr>
        <w:t xml:space="preserve"> ze zm.</w:t>
      </w:r>
      <w:r w:rsidRPr="00BC263E">
        <w:rPr>
          <w:rFonts w:cs="Calibri"/>
          <w:sz w:val="22"/>
          <w:szCs w:val="22"/>
        </w:rPr>
        <w:t xml:space="preserve">), </w:t>
      </w:r>
    </w:p>
    <w:p w:rsidR="00F76670" w:rsidRPr="00BC263E" w:rsidRDefault="00F76670" w:rsidP="007953FD">
      <w:pPr>
        <w:numPr>
          <w:ilvl w:val="0"/>
          <w:numId w:val="33"/>
        </w:numPr>
        <w:spacing w:line="240" w:lineRule="auto"/>
        <w:ind w:left="2127" w:hanging="426"/>
        <w:jc w:val="both"/>
        <w:rPr>
          <w:rFonts w:cs="Calibri"/>
          <w:sz w:val="22"/>
          <w:szCs w:val="22"/>
        </w:rPr>
      </w:pPr>
      <w:r w:rsidRPr="00BC263E">
        <w:rPr>
          <w:rFonts w:cs="Calibri"/>
          <w:sz w:val="22"/>
          <w:szCs w:val="22"/>
        </w:rPr>
        <w:t>posiada aktualne zezwolenie na transpo</w:t>
      </w:r>
      <w:r w:rsidR="00786D9E" w:rsidRPr="00BC263E">
        <w:rPr>
          <w:rFonts w:cs="Calibri"/>
          <w:sz w:val="22"/>
          <w:szCs w:val="22"/>
        </w:rPr>
        <w:t xml:space="preserve">rt odpadów komunalnych zgodnie </w:t>
      </w:r>
      <w:r w:rsidRPr="00BC263E">
        <w:rPr>
          <w:rFonts w:cs="Calibri"/>
          <w:sz w:val="22"/>
          <w:szCs w:val="22"/>
        </w:rPr>
        <w:t>z wymogami ustawy z dnia 14 grudnia 2012 r. o odpadac</w:t>
      </w:r>
      <w:r w:rsidR="00BB1006" w:rsidRPr="00BC263E">
        <w:rPr>
          <w:rFonts w:cs="Calibri"/>
          <w:sz w:val="22"/>
          <w:szCs w:val="22"/>
        </w:rPr>
        <w:t>h (Dz. U. z 2019 r. poz. 701</w:t>
      </w:r>
      <w:r w:rsidR="00786D9E" w:rsidRPr="00BC263E">
        <w:rPr>
          <w:rFonts w:cs="Calibri"/>
          <w:sz w:val="22"/>
          <w:szCs w:val="22"/>
        </w:rPr>
        <w:t xml:space="preserve"> </w:t>
      </w:r>
      <w:r w:rsidR="0077471E" w:rsidRPr="00BC263E">
        <w:rPr>
          <w:rFonts w:cs="Calibri"/>
          <w:sz w:val="22"/>
          <w:szCs w:val="22"/>
        </w:rPr>
        <w:t>ze</w:t>
      </w:r>
      <w:r w:rsidRPr="00BC263E">
        <w:rPr>
          <w:rFonts w:cs="Calibri"/>
          <w:sz w:val="22"/>
          <w:szCs w:val="22"/>
        </w:rPr>
        <w:t xml:space="preserve"> zm.).</w:t>
      </w:r>
    </w:p>
    <w:p w:rsidR="00A4269B" w:rsidRPr="00BC263E" w:rsidRDefault="00A4269B" w:rsidP="00A4269B">
      <w:pPr>
        <w:widowControl w:val="0"/>
        <w:suppressAutoHyphens/>
        <w:autoSpaceDE w:val="0"/>
        <w:autoSpaceDN w:val="0"/>
        <w:adjustRightInd w:val="0"/>
        <w:spacing w:line="240" w:lineRule="auto"/>
        <w:ind w:left="2124" w:right="12"/>
        <w:contextualSpacing/>
        <w:jc w:val="both"/>
        <w:rPr>
          <w:snapToGrid w:val="0"/>
          <w:sz w:val="22"/>
          <w:szCs w:val="22"/>
          <w:lang w:eastAsia="ar-SA"/>
        </w:rPr>
      </w:pPr>
      <w:r w:rsidRPr="00BC263E">
        <w:rPr>
          <w:spacing w:val="1"/>
          <w:sz w:val="22"/>
          <w:szCs w:val="22"/>
          <w:lang w:eastAsia="ar-SA"/>
        </w:rPr>
        <w:t xml:space="preserve">Ocena spełniania warunku zostanie dokonana na podstawie wstępnego oświadczenia wykonawcy oraz dokumentów i oświadczeń złożonych na wezwanie zamawiającego. </w:t>
      </w:r>
    </w:p>
    <w:p w:rsidR="004A6B64" w:rsidRPr="00BC263E" w:rsidRDefault="004A6B64" w:rsidP="007953FD">
      <w:pPr>
        <w:pStyle w:val="Akapitzlist"/>
        <w:widowControl w:val="0"/>
        <w:numPr>
          <w:ilvl w:val="3"/>
          <w:numId w:val="23"/>
        </w:numPr>
        <w:autoSpaceDE w:val="0"/>
        <w:autoSpaceDN w:val="0"/>
        <w:adjustRightInd w:val="0"/>
        <w:ind w:right="12"/>
        <w:jc w:val="both"/>
        <w:rPr>
          <w:rFonts w:ascii="CG Omega" w:hAnsi="CG Omega"/>
          <w:sz w:val="22"/>
          <w:szCs w:val="22"/>
        </w:rPr>
      </w:pPr>
      <w:r w:rsidRPr="00BC263E">
        <w:rPr>
          <w:rFonts w:ascii="CG Omega" w:hAnsi="CG Omega"/>
          <w:sz w:val="22"/>
          <w:szCs w:val="22"/>
        </w:rPr>
        <w:tab/>
        <w:t>Sytuacji ekonomicznej lub finansowej.</w:t>
      </w:r>
    </w:p>
    <w:p w:rsidR="001D52F8" w:rsidRPr="00BC263E" w:rsidRDefault="001D52F8" w:rsidP="001D52F8">
      <w:pPr>
        <w:widowControl w:val="0"/>
        <w:suppressAutoHyphens/>
        <w:autoSpaceDE w:val="0"/>
        <w:autoSpaceDN w:val="0"/>
        <w:adjustRightInd w:val="0"/>
        <w:spacing w:line="240" w:lineRule="auto"/>
        <w:ind w:left="2124" w:right="12"/>
        <w:contextualSpacing/>
        <w:jc w:val="both"/>
        <w:rPr>
          <w:snapToGrid w:val="0"/>
          <w:sz w:val="22"/>
          <w:szCs w:val="22"/>
          <w:lang w:eastAsia="ar-SA"/>
        </w:rPr>
      </w:pPr>
      <w:r w:rsidRPr="00BC263E">
        <w:rPr>
          <w:snapToGrid w:val="0"/>
          <w:sz w:val="22"/>
          <w:szCs w:val="22"/>
          <w:lang w:eastAsia="ar-SA"/>
        </w:rPr>
        <w:t>Zamawiający nie stawia szczegółowego warunku w tym zakresie.</w:t>
      </w:r>
    </w:p>
    <w:p w:rsidR="001D52F8" w:rsidRPr="00BC263E" w:rsidRDefault="001D52F8" w:rsidP="001D52F8">
      <w:pPr>
        <w:widowControl w:val="0"/>
        <w:suppressAutoHyphens/>
        <w:autoSpaceDE w:val="0"/>
        <w:autoSpaceDN w:val="0"/>
        <w:adjustRightInd w:val="0"/>
        <w:spacing w:line="240" w:lineRule="auto"/>
        <w:ind w:left="2124" w:right="12"/>
        <w:contextualSpacing/>
        <w:jc w:val="both"/>
        <w:rPr>
          <w:snapToGrid w:val="0"/>
          <w:sz w:val="22"/>
          <w:szCs w:val="22"/>
          <w:lang w:eastAsia="ar-SA"/>
        </w:rPr>
      </w:pPr>
      <w:r w:rsidRPr="00BC263E">
        <w:rPr>
          <w:spacing w:val="1"/>
          <w:sz w:val="22"/>
          <w:szCs w:val="22"/>
          <w:lang w:eastAsia="ar-SA"/>
        </w:rPr>
        <w:t xml:space="preserve">Ocena spełniania warunku zostanie dokonana na podstawie wstępnego oświadczenia wykonawcy. </w:t>
      </w:r>
    </w:p>
    <w:p w:rsidR="00F76670" w:rsidRPr="00BC263E" w:rsidRDefault="004A6B64" w:rsidP="00F76670">
      <w:pPr>
        <w:pStyle w:val="Akapitzlist"/>
        <w:widowControl w:val="0"/>
        <w:numPr>
          <w:ilvl w:val="3"/>
          <w:numId w:val="23"/>
        </w:numPr>
        <w:autoSpaceDE w:val="0"/>
        <w:autoSpaceDN w:val="0"/>
        <w:adjustRightInd w:val="0"/>
        <w:ind w:left="2127" w:right="11" w:hanging="993"/>
        <w:jc w:val="both"/>
        <w:rPr>
          <w:rFonts w:ascii="CG Omega" w:hAnsi="CG Omega"/>
          <w:spacing w:val="1"/>
          <w:sz w:val="22"/>
          <w:szCs w:val="22"/>
        </w:rPr>
      </w:pPr>
      <w:r w:rsidRPr="00BC263E">
        <w:rPr>
          <w:rFonts w:ascii="CG Omega" w:hAnsi="CG Omega"/>
          <w:spacing w:val="1"/>
          <w:sz w:val="22"/>
          <w:szCs w:val="22"/>
        </w:rPr>
        <w:t>Zdolności technicznej lub zawodowej</w:t>
      </w:r>
      <w:r w:rsidR="00B77FFE" w:rsidRPr="00BC263E">
        <w:rPr>
          <w:rFonts w:ascii="CG Omega" w:hAnsi="CG Omega"/>
          <w:spacing w:val="1"/>
          <w:sz w:val="22"/>
          <w:szCs w:val="22"/>
        </w:rPr>
        <w:t>.</w:t>
      </w:r>
    </w:p>
    <w:p w:rsidR="00B77FFE" w:rsidRPr="00BC263E" w:rsidRDefault="00B77FFE" w:rsidP="007953FD">
      <w:pPr>
        <w:pStyle w:val="Akapitzlist"/>
        <w:numPr>
          <w:ilvl w:val="0"/>
          <w:numId w:val="35"/>
        </w:numPr>
        <w:tabs>
          <w:tab w:val="left" w:pos="1418"/>
        </w:tabs>
        <w:ind w:left="2127" w:hanging="426"/>
        <w:jc w:val="both"/>
        <w:rPr>
          <w:rFonts w:ascii="CG Omega" w:eastAsia="ArialMT" w:hAnsi="CG Omega"/>
          <w:b w:val="0"/>
          <w:sz w:val="22"/>
          <w:szCs w:val="22"/>
        </w:rPr>
      </w:pPr>
      <w:r w:rsidRPr="00BC263E">
        <w:rPr>
          <w:rFonts w:ascii="CG Omega" w:eastAsia="ArialMT" w:hAnsi="CG Omega"/>
          <w:b w:val="0"/>
          <w:sz w:val="22"/>
          <w:szCs w:val="22"/>
        </w:rPr>
        <w:t>Warunek zostanie uznany za spełniony, jeżeli Wykonawca wykaże, że wykonał, a w przypadku świadczeń okresowych lub ciągłych również wykonywanych, w okresie ostatnich 3 lat przed upływem terminu składania ofert, a jeżeli okres prowadzenia działalności jest krótszy, w tym okresie, co najmniej  1 usługę odbioru odpadów komunalnych od właścicieli nieruchomości w sposób ciągły przez okres min. 12 miesięcy, o łącznej masie  min. 1000 Mg wraz z potwierdzeniem należytego wykonania lub wykonywania.</w:t>
      </w:r>
    </w:p>
    <w:p w:rsidR="00F76670" w:rsidRPr="00BC263E" w:rsidRDefault="00F76670" w:rsidP="007953FD">
      <w:pPr>
        <w:pStyle w:val="Akapitzlist"/>
        <w:numPr>
          <w:ilvl w:val="0"/>
          <w:numId w:val="35"/>
        </w:numPr>
        <w:tabs>
          <w:tab w:val="left" w:pos="1418"/>
        </w:tabs>
        <w:ind w:left="2127" w:hanging="426"/>
        <w:jc w:val="both"/>
        <w:rPr>
          <w:rFonts w:ascii="CG Omega" w:eastAsia="ArialMT" w:hAnsi="CG Omega"/>
          <w:b w:val="0"/>
          <w:sz w:val="22"/>
          <w:szCs w:val="22"/>
        </w:rPr>
      </w:pPr>
      <w:r w:rsidRPr="00BC263E">
        <w:rPr>
          <w:rFonts w:ascii="CG Omega" w:hAnsi="CG Omega" w:cs="Tahoma"/>
          <w:b w:val="0"/>
          <w:sz w:val="22"/>
          <w:szCs w:val="22"/>
        </w:rPr>
        <w:t>Warunek zostanie uznany za spełniony</w:t>
      </w:r>
      <w:r w:rsidRPr="00BC263E">
        <w:rPr>
          <w:rFonts w:ascii="CG Omega" w:eastAsia="ArialMT" w:hAnsi="CG Omega"/>
          <w:b w:val="0"/>
          <w:sz w:val="22"/>
          <w:szCs w:val="22"/>
        </w:rPr>
        <w:t xml:space="preserve">, jeżeli Wykonawca wykaże, że dysponuje lub będzie </w:t>
      </w:r>
      <w:r w:rsidR="001D52F8" w:rsidRPr="00BC263E">
        <w:rPr>
          <w:rFonts w:ascii="CG Omega" w:eastAsia="ArialMT" w:hAnsi="CG Omega"/>
          <w:b w:val="0"/>
          <w:sz w:val="22"/>
          <w:szCs w:val="22"/>
        </w:rPr>
        <w:t xml:space="preserve">  </w:t>
      </w:r>
      <w:r w:rsidRPr="00BC263E">
        <w:rPr>
          <w:rFonts w:ascii="CG Omega" w:eastAsia="ArialMT" w:hAnsi="CG Omega"/>
          <w:b w:val="0"/>
          <w:sz w:val="22"/>
          <w:szCs w:val="22"/>
        </w:rPr>
        <w:t xml:space="preserve">dysponował niezbędnymi do wykonania </w:t>
      </w:r>
      <w:r w:rsidR="00B77FFE" w:rsidRPr="00BC263E">
        <w:rPr>
          <w:rFonts w:ascii="CG Omega" w:eastAsia="ArialMT" w:hAnsi="CG Omega"/>
          <w:b w:val="0"/>
          <w:sz w:val="22"/>
          <w:szCs w:val="22"/>
        </w:rPr>
        <w:t xml:space="preserve"> </w:t>
      </w:r>
      <w:r w:rsidRPr="00BC263E">
        <w:rPr>
          <w:rFonts w:ascii="CG Omega" w:eastAsia="ArialMT" w:hAnsi="CG Omega"/>
          <w:b w:val="0"/>
          <w:sz w:val="22"/>
          <w:szCs w:val="22"/>
        </w:rPr>
        <w:t xml:space="preserve">zamówienia narzędziami i urządzeniami </w:t>
      </w:r>
      <w:proofErr w:type="spellStart"/>
      <w:r w:rsidRPr="00BC263E">
        <w:rPr>
          <w:rFonts w:ascii="CG Omega" w:eastAsia="ArialMT" w:hAnsi="CG Omega"/>
          <w:b w:val="0"/>
          <w:sz w:val="22"/>
          <w:szCs w:val="22"/>
        </w:rPr>
        <w:t>tj</w:t>
      </w:r>
      <w:proofErr w:type="spellEnd"/>
      <w:r w:rsidRPr="00BC263E">
        <w:rPr>
          <w:rFonts w:ascii="CG Omega" w:eastAsia="ArialMT" w:hAnsi="CG Omega"/>
          <w:b w:val="0"/>
          <w:sz w:val="22"/>
          <w:szCs w:val="22"/>
        </w:rPr>
        <w:t>;</w:t>
      </w:r>
      <w:r w:rsidR="001D52F8" w:rsidRPr="00BC263E">
        <w:rPr>
          <w:rFonts w:ascii="CG Omega" w:eastAsia="ArialMT" w:hAnsi="CG Omega"/>
          <w:b w:val="0"/>
          <w:sz w:val="22"/>
          <w:szCs w:val="22"/>
        </w:rPr>
        <w:t xml:space="preserve">  co najmniej 6</w:t>
      </w:r>
      <w:r w:rsidRPr="00BC263E">
        <w:rPr>
          <w:rFonts w:ascii="CG Omega" w:eastAsia="ArialMT" w:hAnsi="CG Omega"/>
          <w:b w:val="0"/>
          <w:sz w:val="22"/>
          <w:szCs w:val="22"/>
        </w:rPr>
        <w:t xml:space="preserve"> pojazdami, w</w:t>
      </w:r>
      <w:r w:rsidR="00BC3227" w:rsidRPr="00BC263E">
        <w:rPr>
          <w:rFonts w:ascii="CG Omega" w:eastAsia="ArialMT" w:hAnsi="CG Omega"/>
          <w:b w:val="0"/>
          <w:sz w:val="22"/>
          <w:szCs w:val="22"/>
        </w:rPr>
        <w:t> </w:t>
      </w:r>
      <w:r w:rsidRPr="00BC263E">
        <w:rPr>
          <w:rFonts w:ascii="CG Omega" w:eastAsia="ArialMT" w:hAnsi="CG Omega"/>
          <w:b w:val="0"/>
          <w:sz w:val="22"/>
          <w:szCs w:val="22"/>
        </w:rPr>
        <w:t xml:space="preserve">tym: </w:t>
      </w:r>
    </w:p>
    <w:p w:rsidR="00F76670" w:rsidRPr="00BC263E" w:rsidRDefault="00F76670" w:rsidP="00BC3227">
      <w:pPr>
        <w:widowControl w:val="0"/>
        <w:numPr>
          <w:ilvl w:val="0"/>
          <w:numId w:val="34"/>
        </w:numPr>
        <w:tabs>
          <w:tab w:val="left" w:pos="1134"/>
          <w:tab w:val="left" w:pos="2410"/>
        </w:tabs>
        <w:autoSpaceDE w:val="0"/>
        <w:autoSpaceDN w:val="0"/>
        <w:adjustRightInd w:val="0"/>
        <w:spacing w:line="240" w:lineRule="auto"/>
        <w:ind w:left="2410" w:hanging="283"/>
        <w:jc w:val="both"/>
        <w:rPr>
          <w:sz w:val="22"/>
          <w:szCs w:val="22"/>
        </w:rPr>
      </w:pPr>
      <w:r w:rsidRPr="00BC263E">
        <w:rPr>
          <w:rFonts w:eastAsia="ArialMT"/>
          <w:sz w:val="22"/>
          <w:szCs w:val="22"/>
        </w:rPr>
        <w:t>c</w:t>
      </w:r>
      <w:r w:rsidR="001024FB" w:rsidRPr="00BC263E">
        <w:rPr>
          <w:sz w:val="22"/>
          <w:szCs w:val="22"/>
          <w:highlight w:val="white"/>
        </w:rPr>
        <w:t>o najmniej 2</w:t>
      </w:r>
      <w:r w:rsidR="0046293E" w:rsidRPr="00BC263E">
        <w:rPr>
          <w:sz w:val="22"/>
          <w:szCs w:val="22"/>
          <w:highlight w:val="white"/>
        </w:rPr>
        <w:t xml:space="preserve"> pojazdami</w:t>
      </w:r>
      <w:r w:rsidR="00DB1912" w:rsidRPr="00BC263E">
        <w:rPr>
          <w:sz w:val="22"/>
          <w:szCs w:val="22"/>
          <w:highlight w:val="white"/>
        </w:rPr>
        <w:t xml:space="preserve"> specjalistycznym</w:t>
      </w:r>
      <w:r w:rsidR="0046293E" w:rsidRPr="00BC263E">
        <w:rPr>
          <w:sz w:val="22"/>
          <w:szCs w:val="22"/>
          <w:highlight w:val="white"/>
        </w:rPr>
        <w:t>i</w:t>
      </w:r>
      <w:r w:rsidR="00DB1912" w:rsidRPr="00BC263E">
        <w:rPr>
          <w:sz w:val="22"/>
          <w:szCs w:val="22"/>
          <w:highlight w:val="white"/>
        </w:rPr>
        <w:t xml:space="preserve"> bezpylnym</w:t>
      </w:r>
      <w:r w:rsidR="0046293E" w:rsidRPr="00BC263E">
        <w:rPr>
          <w:sz w:val="22"/>
          <w:szCs w:val="22"/>
          <w:highlight w:val="white"/>
        </w:rPr>
        <w:t>i</w:t>
      </w:r>
      <w:r w:rsidRPr="00BC263E">
        <w:rPr>
          <w:sz w:val="22"/>
          <w:szCs w:val="22"/>
          <w:highlight w:val="white"/>
        </w:rPr>
        <w:t xml:space="preserve"> o minimalnej kubaturze </w:t>
      </w:r>
      <w:smartTag w:uri="urn:schemas-microsoft-com:office:smarttags" w:element="metricconverter">
        <w:smartTagPr>
          <w:attr w:name="ProductID" w:val="3 m3"/>
        </w:smartTagPr>
        <w:r w:rsidRPr="00BC263E">
          <w:rPr>
            <w:sz w:val="22"/>
            <w:szCs w:val="22"/>
            <w:highlight w:val="white"/>
          </w:rPr>
          <w:t>3 m</w:t>
        </w:r>
        <w:r w:rsidRPr="00BC263E">
          <w:rPr>
            <w:sz w:val="22"/>
            <w:szCs w:val="22"/>
            <w:highlight w:val="white"/>
            <w:vertAlign w:val="superscript"/>
          </w:rPr>
          <w:t>3</w:t>
        </w:r>
      </w:smartTag>
      <w:r w:rsidRPr="00BC263E">
        <w:rPr>
          <w:sz w:val="22"/>
          <w:szCs w:val="22"/>
          <w:highlight w:val="white"/>
          <w:vertAlign w:val="superscript"/>
        </w:rPr>
        <w:t xml:space="preserve"> </w:t>
      </w:r>
      <w:r w:rsidR="00F10043" w:rsidRPr="00BC263E">
        <w:rPr>
          <w:sz w:val="22"/>
          <w:szCs w:val="22"/>
          <w:highlight w:val="white"/>
          <w:vertAlign w:val="superscript"/>
        </w:rPr>
        <w:t xml:space="preserve"> </w:t>
      </w:r>
      <w:r w:rsidR="00F10043" w:rsidRPr="00BC263E">
        <w:rPr>
          <w:sz w:val="22"/>
          <w:szCs w:val="22"/>
          <w:highlight w:val="white"/>
        </w:rPr>
        <w:t xml:space="preserve">każdy, </w:t>
      </w:r>
      <w:r w:rsidR="00DB1912" w:rsidRPr="00BC263E">
        <w:rPr>
          <w:sz w:val="22"/>
          <w:szCs w:val="22"/>
          <w:highlight w:val="white"/>
        </w:rPr>
        <w:t>przystosowanym</w:t>
      </w:r>
      <w:r w:rsidRPr="00BC263E">
        <w:rPr>
          <w:sz w:val="22"/>
          <w:szCs w:val="22"/>
          <w:highlight w:val="white"/>
        </w:rPr>
        <w:t xml:space="preserve"> do odbierania zmieszanych odpadów komunalnych</w:t>
      </w:r>
      <w:r w:rsidRPr="00BC263E">
        <w:rPr>
          <w:sz w:val="22"/>
          <w:szCs w:val="22"/>
        </w:rPr>
        <w:t xml:space="preserve">, </w:t>
      </w:r>
    </w:p>
    <w:p w:rsidR="00F76670" w:rsidRPr="00BC263E" w:rsidRDefault="001024FB"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sz w:val="22"/>
          <w:szCs w:val="22"/>
        </w:rPr>
      </w:pPr>
      <w:r w:rsidRPr="00BC263E">
        <w:rPr>
          <w:sz w:val="22"/>
          <w:szCs w:val="22"/>
          <w:highlight w:val="white"/>
        </w:rPr>
        <w:t>co najmniej 2</w:t>
      </w:r>
      <w:r w:rsidR="0046293E" w:rsidRPr="00BC263E">
        <w:rPr>
          <w:sz w:val="22"/>
          <w:szCs w:val="22"/>
          <w:highlight w:val="white"/>
        </w:rPr>
        <w:t xml:space="preserve"> pojazdami </w:t>
      </w:r>
      <w:r w:rsidR="00F76670" w:rsidRPr="00BC263E">
        <w:rPr>
          <w:sz w:val="22"/>
          <w:szCs w:val="22"/>
          <w:highlight w:val="white"/>
        </w:rPr>
        <w:t>skrzyniowym</w:t>
      </w:r>
      <w:r w:rsidR="0046293E" w:rsidRPr="00BC263E">
        <w:rPr>
          <w:sz w:val="22"/>
          <w:szCs w:val="22"/>
          <w:highlight w:val="white"/>
        </w:rPr>
        <w:t>i</w:t>
      </w:r>
      <w:r w:rsidR="00F76670" w:rsidRPr="00BC263E">
        <w:rPr>
          <w:sz w:val="22"/>
          <w:szCs w:val="22"/>
          <w:highlight w:val="white"/>
        </w:rPr>
        <w:t xml:space="preserve"> o ładowności min</w:t>
      </w:r>
      <w:r w:rsidR="00B24749" w:rsidRPr="00BC263E">
        <w:rPr>
          <w:sz w:val="22"/>
          <w:szCs w:val="22"/>
          <w:highlight w:val="white"/>
        </w:rPr>
        <w:t xml:space="preserve">imalnej 3,5 Mg  </w:t>
      </w:r>
      <w:r w:rsidR="00F76670" w:rsidRPr="00BC263E">
        <w:rPr>
          <w:sz w:val="22"/>
          <w:szCs w:val="22"/>
          <w:highlight w:val="white"/>
        </w:rPr>
        <w:t>do odbierania odpadów bez funkcji kompaktującej</w:t>
      </w:r>
      <w:r w:rsidR="00F76670" w:rsidRPr="00BC263E">
        <w:rPr>
          <w:sz w:val="22"/>
          <w:szCs w:val="22"/>
        </w:rPr>
        <w:t xml:space="preserve">, </w:t>
      </w:r>
    </w:p>
    <w:p w:rsidR="00F10043" w:rsidRPr="00BC263E" w:rsidRDefault="00F10043"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sz w:val="22"/>
          <w:szCs w:val="22"/>
        </w:rPr>
      </w:pPr>
      <w:r w:rsidRPr="00BC263E">
        <w:rPr>
          <w:sz w:val="22"/>
          <w:szCs w:val="22"/>
        </w:rPr>
        <w:t>co najmniej 1 pojazdem skrzyniowym z dźwigiem HDS do odbioru odpadów wielkogabarytowych,</w:t>
      </w:r>
    </w:p>
    <w:p w:rsidR="00F10043" w:rsidRPr="00BC263E" w:rsidRDefault="00F10043"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sz w:val="22"/>
          <w:szCs w:val="22"/>
        </w:rPr>
      </w:pPr>
      <w:r w:rsidRPr="00BC263E">
        <w:rPr>
          <w:sz w:val="22"/>
          <w:szCs w:val="22"/>
        </w:rPr>
        <w:t>co najmniej 1 pojazdem przystosowanym do</w:t>
      </w:r>
      <w:r w:rsidR="00B77FFE" w:rsidRPr="00BC263E">
        <w:rPr>
          <w:sz w:val="22"/>
          <w:szCs w:val="22"/>
        </w:rPr>
        <w:t xml:space="preserve"> odbioru odpadów w kontenerach KP</w:t>
      </w:r>
      <w:r w:rsidRPr="00BC263E">
        <w:rPr>
          <w:sz w:val="22"/>
          <w:szCs w:val="22"/>
        </w:rPr>
        <w:t xml:space="preserve"> np. </w:t>
      </w:r>
      <w:r w:rsidR="008F22AF" w:rsidRPr="00BC263E">
        <w:rPr>
          <w:sz w:val="22"/>
          <w:szCs w:val="22"/>
        </w:rPr>
        <w:t>„</w:t>
      </w:r>
      <w:proofErr w:type="spellStart"/>
      <w:r w:rsidRPr="00BC263E">
        <w:rPr>
          <w:sz w:val="22"/>
          <w:szCs w:val="22"/>
        </w:rPr>
        <w:t>hakowiec</w:t>
      </w:r>
      <w:proofErr w:type="spellEnd"/>
      <w:r w:rsidR="008F22AF" w:rsidRPr="00BC263E">
        <w:rPr>
          <w:sz w:val="22"/>
          <w:szCs w:val="22"/>
        </w:rPr>
        <w:t>”</w:t>
      </w:r>
      <w:r w:rsidRPr="00BC263E">
        <w:rPr>
          <w:sz w:val="22"/>
          <w:szCs w:val="22"/>
        </w:rPr>
        <w:t>.</w:t>
      </w:r>
    </w:p>
    <w:p w:rsidR="00786D9E" w:rsidRPr="00BC263E" w:rsidRDefault="00786D9E" w:rsidP="00B24749">
      <w:pPr>
        <w:widowControl w:val="0"/>
        <w:suppressAutoHyphens/>
        <w:autoSpaceDE w:val="0"/>
        <w:autoSpaceDN w:val="0"/>
        <w:adjustRightInd w:val="0"/>
        <w:spacing w:line="240" w:lineRule="auto"/>
        <w:ind w:right="11"/>
        <w:contextualSpacing/>
        <w:jc w:val="both"/>
        <w:rPr>
          <w:sz w:val="22"/>
          <w:szCs w:val="22"/>
        </w:rPr>
      </w:pPr>
    </w:p>
    <w:p w:rsidR="00803039" w:rsidRPr="00BC263E" w:rsidRDefault="00DE5999" w:rsidP="008470E9">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BC263E">
        <w:rPr>
          <w:spacing w:val="1"/>
          <w:sz w:val="22"/>
          <w:szCs w:val="22"/>
          <w:lang w:eastAsia="ar-SA"/>
        </w:rPr>
        <w:t>Ocena spełniania warunku zostanie dokonana na podstawie wstępnego oświadczenia wykonawcy oraz dokumentów i oświadczeń złożonych na wezwanie zamawiającego.</w:t>
      </w:r>
    </w:p>
    <w:p w:rsidR="00211650" w:rsidRPr="00BC263E" w:rsidRDefault="00211650" w:rsidP="002D32F1">
      <w:pPr>
        <w:widowControl w:val="0"/>
        <w:suppressAutoHyphens/>
        <w:autoSpaceDE w:val="0"/>
        <w:autoSpaceDN w:val="0"/>
        <w:adjustRightInd w:val="0"/>
        <w:spacing w:line="240" w:lineRule="auto"/>
        <w:ind w:right="11"/>
        <w:jc w:val="both"/>
        <w:rPr>
          <w:spacing w:val="1"/>
          <w:sz w:val="22"/>
          <w:szCs w:val="22"/>
          <w:lang w:eastAsia="ar-SA"/>
        </w:rPr>
      </w:pPr>
    </w:p>
    <w:p w:rsidR="00F643A7" w:rsidRPr="00BC263E"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sz w:val="22"/>
          <w:szCs w:val="22"/>
        </w:rPr>
      </w:pPr>
      <w:r w:rsidRPr="00BC263E">
        <w:rPr>
          <w:sz w:val="22"/>
          <w:szCs w:val="22"/>
        </w:rPr>
        <w:t xml:space="preserve">Zgodnie z art. 22a ustawy </w:t>
      </w:r>
      <w:proofErr w:type="spellStart"/>
      <w:r w:rsidRPr="00BC263E">
        <w:rPr>
          <w:sz w:val="22"/>
          <w:szCs w:val="22"/>
        </w:rPr>
        <w:t>Pzp</w:t>
      </w:r>
      <w:proofErr w:type="spellEnd"/>
      <w:r w:rsidRPr="00BC263E">
        <w:rPr>
          <w:sz w:val="22"/>
          <w:szCs w:val="22"/>
        </w:rPr>
        <w:t xml:space="preserve">. </w:t>
      </w:r>
      <w:r w:rsidR="00F643A7" w:rsidRPr="00BC263E">
        <w:rPr>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w:t>
      </w:r>
    </w:p>
    <w:p w:rsidR="006B21DD" w:rsidRPr="00BC263E"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sz w:val="22"/>
          <w:szCs w:val="22"/>
        </w:rPr>
      </w:pPr>
      <w:r w:rsidRPr="00BC263E">
        <w:rPr>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w:t>
      </w:r>
    </w:p>
    <w:p w:rsidR="006B21DD" w:rsidRPr="00BC263E"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Z treści zobowiązania podmiotu trzeciego  powinno wynikać między innymi:</w:t>
      </w:r>
    </w:p>
    <w:p w:rsidR="006B21DD" w:rsidRPr="00BC263E" w:rsidRDefault="006B21DD" w:rsidP="007953FD">
      <w:pPr>
        <w:widowControl w:val="0"/>
        <w:numPr>
          <w:ilvl w:val="0"/>
          <w:numId w:val="22"/>
        </w:numPr>
        <w:suppressAutoHyphens/>
        <w:autoSpaceDE w:val="0"/>
        <w:autoSpaceDN w:val="0"/>
        <w:adjustRightInd w:val="0"/>
        <w:spacing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jaki podmiot (nazwa i adres) oddaje swoje zasoby wykonawcy składającemu ofertę,</w:t>
      </w:r>
    </w:p>
    <w:p w:rsidR="006B21DD" w:rsidRPr="00BC263E"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lastRenderedPageBreak/>
        <w:t>nazwa zamówienie, do realizacji którego będą udostępniane zasoby podmiotu trzeciego,</w:t>
      </w:r>
    </w:p>
    <w:p w:rsidR="006B21DD" w:rsidRPr="00BC263E"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zakres udostępnianych zasobów ( zdolności technicznych lub zawodowych, sytuacji finansowej lub ekonomicznej innych podmiotów),</w:t>
      </w:r>
    </w:p>
    <w:p w:rsidR="006B21DD" w:rsidRPr="00BC263E"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sposób wykorzystania zasobów przez wykonawcę przy wykonywaniu zamówienia (np., podwykonawstwo, doradztwo itp.).</w:t>
      </w:r>
    </w:p>
    <w:p w:rsidR="006B21DD" w:rsidRPr="00BC263E"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 xml:space="preserve">stosunku prawnego, na podstawie którego  podmiot trzeci udostępnia wykonawcy zasoby (umowa </w:t>
      </w:r>
      <w:proofErr w:type="spellStart"/>
      <w:r w:rsidRPr="00BC263E">
        <w:rPr>
          <w:rFonts w:eastAsia="Times New Roman" w:cs="Times New Roman"/>
          <w:spacing w:val="1"/>
          <w:sz w:val="22"/>
          <w:szCs w:val="22"/>
          <w:lang w:eastAsia="ar-SA"/>
        </w:rPr>
        <w:t>cywilno</w:t>
      </w:r>
      <w:proofErr w:type="spellEnd"/>
      <w:r w:rsidRPr="00BC263E">
        <w:rPr>
          <w:rFonts w:eastAsia="Times New Roman" w:cs="Times New Roman"/>
          <w:spacing w:val="1"/>
          <w:sz w:val="22"/>
          <w:szCs w:val="22"/>
          <w:lang w:eastAsia="ar-SA"/>
        </w:rPr>
        <w:t xml:space="preserve"> – prawna, umowa o współpracy itp.), </w:t>
      </w:r>
    </w:p>
    <w:p w:rsidR="006B21DD" w:rsidRPr="00BC263E"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na jaki okres zostały udostępnione zasoby podmiotu trzeciego.</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 xml:space="preserve">Jeżeli zdolności techniczne lub zawodowe lub sytuacja ekonomiczna lub finansowa, podmiotu, o którym mowa w art. 25a ust. 1 ustawy </w:t>
      </w:r>
      <w:proofErr w:type="spellStart"/>
      <w:r w:rsidRPr="00BC263E">
        <w:rPr>
          <w:rFonts w:eastAsia="Times New Roman" w:cs="Times New Roman"/>
          <w:spacing w:val="1"/>
          <w:sz w:val="22"/>
          <w:szCs w:val="22"/>
          <w:lang w:eastAsia="ar-SA"/>
        </w:rPr>
        <w:t>Pzp</w:t>
      </w:r>
      <w:proofErr w:type="spellEnd"/>
      <w:r w:rsidRPr="00BC263E">
        <w:rPr>
          <w:rFonts w:eastAsia="Times New Roman" w:cs="Times New Roman"/>
          <w:spacing w:val="1"/>
          <w:sz w:val="22"/>
          <w:szCs w:val="22"/>
          <w:lang w:eastAsia="ar-SA"/>
        </w:rPr>
        <w:t xml:space="preserve">,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art. 25a ust. 1 ustawy </w:t>
      </w:r>
      <w:proofErr w:type="spellStart"/>
      <w:r w:rsidRPr="00BC263E">
        <w:rPr>
          <w:rFonts w:eastAsia="Times New Roman" w:cs="Times New Roman"/>
          <w:spacing w:val="1"/>
          <w:sz w:val="22"/>
          <w:szCs w:val="22"/>
          <w:lang w:eastAsia="ar-SA"/>
        </w:rPr>
        <w:t>Pzp</w:t>
      </w:r>
      <w:proofErr w:type="spellEnd"/>
      <w:r w:rsidRPr="00BC263E">
        <w:rPr>
          <w:rFonts w:eastAsia="Times New Roman" w:cs="Times New Roman"/>
          <w:spacing w:val="1"/>
          <w:sz w:val="22"/>
          <w:szCs w:val="22"/>
          <w:lang w:eastAsia="ar-SA"/>
        </w:rPr>
        <w:t>.</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W przypadku wspólnego ubiegania się o zamówienie będące przedmiotem niniejszego postępowania przez kilku wykonawców, działających w trybie art. 23 ustawy, w</w:t>
      </w:r>
      <w:r w:rsidR="004054E9" w:rsidRPr="00BC263E">
        <w:rPr>
          <w:rFonts w:eastAsia="Times New Roman" w:cs="Times New Roman"/>
          <w:spacing w:val="1"/>
          <w:sz w:val="22"/>
          <w:szCs w:val="22"/>
          <w:lang w:eastAsia="ar-SA"/>
        </w:rPr>
        <w:t xml:space="preserve">arunki udziału formalne, tj. </w:t>
      </w:r>
      <w:r w:rsidRPr="00BC263E">
        <w:rPr>
          <w:rFonts w:eastAsia="Times New Roman" w:cs="Times New Roman"/>
          <w:spacing w:val="1"/>
          <w:sz w:val="22"/>
          <w:szCs w:val="22"/>
          <w:lang w:eastAsia="ar-SA"/>
        </w:rPr>
        <w:t xml:space="preserve">warunek, aby nie być wykluczonym z ubiegania się o udzielenie zamówienia publicznego na podstawie art. 24 ust.1 Ustawy </w:t>
      </w:r>
      <w:proofErr w:type="spellStart"/>
      <w:r w:rsidRPr="00BC263E">
        <w:rPr>
          <w:rFonts w:eastAsia="Times New Roman" w:cs="Times New Roman"/>
          <w:spacing w:val="1"/>
          <w:sz w:val="22"/>
          <w:szCs w:val="22"/>
          <w:lang w:eastAsia="ar-SA"/>
        </w:rPr>
        <w:t>Pzp</w:t>
      </w:r>
      <w:proofErr w:type="spellEnd"/>
      <w:r w:rsidRPr="00BC263E">
        <w:rPr>
          <w:rFonts w:eastAsia="Times New Roman" w:cs="Times New Roman"/>
          <w:spacing w:val="1"/>
          <w:sz w:val="22"/>
          <w:szCs w:val="22"/>
          <w:lang w:eastAsia="ar-SA"/>
        </w:rPr>
        <w:t xml:space="preserve"> muszą być spełnione oddzielnie przez każdego z tych wykonawców, natomiast określone powyżej przez zamawiającego warunki udziału merytoryczne, tj. posiadanie zdolności technicznej lub zawodowej oraz znajdowanie się w sytuacji ekonomicznej lub finansowej zapewniającej wykonanie zamówienia będącego przedmiotem niniejszego postępowania</w:t>
      </w:r>
      <w:r w:rsidR="008E326E" w:rsidRPr="00BC263E">
        <w:rPr>
          <w:rFonts w:eastAsia="Times New Roman" w:cs="Times New Roman"/>
          <w:spacing w:val="1"/>
          <w:sz w:val="22"/>
          <w:szCs w:val="22"/>
          <w:lang w:eastAsia="ar-SA"/>
        </w:rPr>
        <w:t xml:space="preserve"> (jeżeli warunki w tym zakresie zostały określone przez Zamawiającego w SIWZ) </w:t>
      </w:r>
      <w:r w:rsidRPr="00BC263E">
        <w:rPr>
          <w:rFonts w:eastAsia="Times New Roman" w:cs="Times New Roman"/>
          <w:spacing w:val="1"/>
          <w:sz w:val="22"/>
          <w:szCs w:val="22"/>
          <w:lang w:eastAsia="ar-SA"/>
        </w:rPr>
        <w:t xml:space="preserve"> mogą być spełnione łącznie przez wszystkich tych wykonawców.</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sz w:val="22"/>
          <w:szCs w:val="22"/>
          <w:u w:val="single"/>
          <w:lang w:eastAsia="ar-SA"/>
        </w:rPr>
      </w:pPr>
      <w:r w:rsidRPr="00BC263E">
        <w:rPr>
          <w:rFonts w:eastAsia="Times New Roman" w:cs="Times New Roman"/>
          <w:spacing w:val="1"/>
          <w:sz w:val="22"/>
          <w:szCs w:val="22"/>
          <w:lang w:eastAsia="ar-SA"/>
        </w:rPr>
        <w:t>Aby wziąć udział w postępowaniu konieczne jest posiadanie wszystkich dokumentów wymienionych w SIWZ, potwierdzających spełnienie warunków formalnych oraz merytorycznych (podmiotowych), z ty</w:t>
      </w:r>
      <w:r w:rsidR="0064487B" w:rsidRPr="00BC263E">
        <w:rPr>
          <w:rFonts w:eastAsia="Times New Roman" w:cs="Times New Roman"/>
          <w:spacing w:val="1"/>
          <w:sz w:val="22"/>
          <w:szCs w:val="22"/>
          <w:lang w:eastAsia="ar-SA"/>
        </w:rPr>
        <w:t>m że do oferty Wykonawca dołącz</w:t>
      </w:r>
      <w:r w:rsidR="0046293E" w:rsidRPr="00BC263E">
        <w:rPr>
          <w:rFonts w:eastAsia="Times New Roman" w:cs="Times New Roman"/>
          <w:spacing w:val="1"/>
          <w:sz w:val="22"/>
          <w:szCs w:val="22"/>
          <w:lang w:eastAsia="ar-SA"/>
        </w:rPr>
        <w:t>a oświadczenie „JEDZ”</w:t>
      </w:r>
      <w:r w:rsidR="0064487B" w:rsidRPr="00BC263E">
        <w:rPr>
          <w:rFonts w:eastAsia="Times New Roman" w:cs="Times New Roman"/>
          <w:spacing w:val="1"/>
          <w:sz w:val="22"/>
          <w:szCs w:val="22"/>
          <w:lang w:eastAsia="ar-SA"/>
        </w:rPr>
        <w:t xml:space="preserve"> dot. spełnienia warunków udziału w postępowaniu oraz przesłanek wykluczenia z postępowania.</w:t>
      </w:r>
      <w:r w:rsidR="0064487B" w:rsidRPr="00BC263E">
        <w:rPr>
          <w:rFonts w:eastAsia="Times New Roman" w:cs="Times New Roman"/>
          <w:sz w:val="22"/>
          <w:szCs w:val="22"/>
          <w:u w:val="single"/>
          <w:lang w:eastAsia="ar-SA"/>
        </w:rPr>
        <w:t xml:space="preserve"> </w:t>
      </w:r>
    </w:p>
    <w:p w:rsidR="008E326E"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Zamawiający przed udzieleniem zamówienia wzywa Wykonawcę, którego oferta została najwyżej oceniona, do złożenia w wyznaczonym przez Zamawiającego terminie, dowodów (dokumentów) na potwierdzenie spełniania warunków udziału w postępowaniu i braku p</w:t>
      </w:r>
      <w:r w:rsidR="008E326E" w:rsidRPr="00BC263E">
        <w:rPr>
          <w:rFonts w:eastAsia="Times New Roman" w:cs="Times New Roman"/>
          <w:spacing w:val="1"/>
          <w:sz w:val="22"/>
          <w:szCs w:val="22"/>
          <w:lang w:eastAsia="ar-SA"/>
        </w:rPr>
        <w:t>odstaw do wykluczenia wykonawcy.</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 xml:space="preserve">Wykonawca, który powołuje się na zasoby innych podmiotów, w celu wykazania braku istnienia wobec nich podstaw wykluczenia oraz spełniania w zakresie, w jakim powołuje się na ich zasoby warunków udziału w postępowaniu składa wraz z ofertą </w:t>
      </w:r>
      <w:r w:rsidR="0046293E" w:rsidRPr="00BC263E">
        <w:rPr>
          <w:rFonts w:eastAsia="Times New Roman" w:cs="Times New Roman"/>
          <w:spacing w:val="1"/>
          <w:sz w:val="22"/>
          <w:szCs w:val="22"/>
          <w:lang w:eastAsia="ar-SA"/>
        </w:rPr>
        <w:t>oświadczenia „JEDZ”</w:t>
      </w:r>
      <w:r w:rsidR="004257D5" w:rsidRPr="00BC263E">
        <w:rPr>
          <w:rFonts w:eastAsia="Times New Roman" w:cs="Times New Roman"/>
          <w:spacing w:val="1"/>
          <w:sz w:val="22"/>
          <w:szCs w:val="22"/>
          <w:lang w:eastAsia="ar-SA"/>
        </w:rPr>
        <w:t xml:space="preserve"> </w:t>
      </w:r>
      <w:r w:rsidRPr="00BC263E">
        <w:rPr>
          <w:rFonts w:eastAsia="Times New Roman" w:cs="Times New Roman"/>
          <w:spacing w:val="1"/>
          <w:sz w:val="22"/>
          <w:szCs w:val="22"/>
          <w:lang w:eastAsia="ar-SA"/>
        </w:rPr>
        <w:t>dotyczące tych podmiotów i zawierające dane każdego z tych podmiotów.</w:t>
      </w:r>
    </w:p>
    <w:p w:rsidR="00F643A7" w:rsidRPr="00264E06"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264E06">
        <w:rPr>
          <w:rFonts w:eastAsia="Times New Roman" w:cs="Times New Roman"/>
          <w:spacing w:val="1"/>
          <w:sz w:val="22"/>
          <w:szCs w:val="22"/>
          <w:lang w:eastAsia="ar-SA"/>
        </w:rPr>
        <w:t xml:space="preserve">Jednocześnie, Zamawiający żąda od wykonawcy, który polega na zdolnościach lub sytuacji innych podmiotów na zasadach określonych w art. 22a ustawy, przedstawienia na wezwanie Zamawiającego w odniesieniu do tych podmiotów dokumentów wymienionych w </w:t>
      </w:r>
      <w:r w:rsidR="006B06CD" w:rsidRPr="00264E06">
        <w:rPr>
          <w:rFonts w:eastAsia="Times New Roman" w:cs="Times New Roman"/>
          <w:spacing w:val="1"/>
          <w:sz w:val="22"/>
          <w:szCs w:val="22"/>
          <w:lang w:eastAsia="ar-SA"/>
        </w:rPr>
        <w:t>Rozdziale VI</w:t>
      </w:r>
      <w:r w:rsidR="0006604D" w:rsidRPr="00264E06">
        <w:rPr>
          <w:rFonts w:eastAsia="Times New Roman" w:cs="Times New Roman"/>
          <w:spacing w:val="1"/>
          <w:sz w:val="22"/>
          <w:szCs w:val="22"/>
          <w:lang w:eastAsia="ar-SA"/>
        </w:rPr>
        <w:t>I ust. 7</w:t>
      </w:r>
      <w:r w:rsidR="00264E06" w:rsidRPr="00264E06">
        <w:rPr>
          <w:rFonts w:eastAsia="Times New Roman" w:cs="Times New Roman"/>
          <w:spacing w:val="1"/>
          <w:sz w:val="22"/>
          <w:szCs w:val="22"/>
          <w:lang w:eastAsia="ar-SA"/>
        </w:rPr>
        <w:t xml:space="preserve">.1 pkt.  </w:t>
      </w:r>
      <w:r w:rsidRPr="00264E06">
        <w:rPr>
          <w:rFonts w:eastAsia="Times New Roman" w:cs="Times New Roman"/>
          <w:spacing w:val="1"/>
          <w:sz w:val="22"/>
          <w:szCs w:val="22"/>
          <w:lang w:eastAsia="ar-SA"/>
        </w:rPr>
        <w:t>SIWZ, na zasadach określonych w Rozdziale VI SIWZ.</w:t>
      </w:r>
    </w:p>
    <w:p w:rsidR="00C04ED4"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 xml:space="preserve">W przypadku wspólnego ubiegania się o zamówienie przez Wykonawców, </w:t>
      </w:r>
      <w:r w:rsidR="00C04ED4" w:rsidRPr="00BC263E">
        <w:rPr>
          <w:rFonts w:eastAsia="Times New Roman" w:cs="Times New Roman"/>
          <w:spacing w:val="1"/>
          <w:sz w:val="22"/>
          <w:szCs w:val="22"/>
          <w:lang w:eastAsia="ar-SA"/>
        </w:rPr>
        <w:t>przy ocenie warunków o których mowa w niniejszym rozdziale, Zamawiający będzie brał pod uwagę łączny</w:t>
      </w:r>
      <w:r w:rsidR="006B21DD" w:rsidRPr="00BC263E">
        <w:rPr>
          <w:rFonts w:eastAsia="Times New Roman" w:cs="Times New Roman"/>
          <w:spacing w:val="1"/>
          <w:sz w:val="22"/>
          <w:szCs w:val="22"/>
          <w:lang w:eastAsia="ar-SA"/>
        </w:rPr>
        <w:t xml:space="preserve"> potencjał techniczny </w:t>
      </w:r>
      <w:r w:rsidR="00C04ED4" w:rsidRPr="00BC263E">
        <w:rPr>
          <w:rFonts w:eastAsia="Times New Roman" w:cs="Times New Roman"/>
          <w:spacing w:val="1"/>
          <w:sz w:val="22"/>
          <w:szCs w:val="22"/>
          <w:lang w:eastAsia="ar-SA"/>
        </w:rPr>
        <w:t>Wykonawców</w:t>
      </w:r>
      <w:r w:rsidR="006B21DD" w:rsidRPr="00BC263E">
        <w:rPr>
          <w:rFonts w:eastAsia="Times New Roman" w:cs="Times New Roman"/>
          <w:spacing w:val="1"/>
          <w:sz w:val="22"/>
          <w:szCs w:val="22"/>
          <w:lang w:eastAsia="ar-SA"/>
        </w:rPr>
        <w:t xml:space="preserve"> oraz ich łączne kwalifikacje i </w:t>
      </w:r>
      <w:r w:rsidR="00C04ED4" w:rsidRPr="00BC263E">
        <w:rPr>
          <w:rFonts w:eastAsia="Times New Roman" w:cs="Times New Roman"/>
          <w:spacing w:val="1"/>
          <w:sz w:val="22"/>
          <w:szCs w:val="22"/>
          <w:lang w:eastAsia="ar-SA"/>
        </w:rPr>
        <w:t xml:space="preserve">doświadczenie </w:t>
      </w:r>
      <w:r w:rsidR="00C04ED4" w:rsidRPr="00BC263E">
        <w:rPr>
          <w:rFonts w:eastAsia="Times New Roman" w:cs="Times New Roman"/>
          <w:spacing w:val="1"/>
          <w:sz w:val="22"/>
          <w:szCs w:val="22"/>
          <w:lang w:eastAsia="ar-SA"/>
        </w:rPr>
        <w:lastRenderedPageBreak/>
        <w:t>oraz zdolność ekonomiczną i finansową</w:t>
      </w:r>
      <w:r w:rsidR="006B21DD" w:rsidRPr="00BC263E">
        <w:rPr>
          <w:rFonts w:eastAsia="Times New Roman" w:cs="Times New Roman"/>
          <w:spacing w:val="1"/>
          <w:sz w:val="22"/>
          <w:szCs w:val="22"/>
          <w:lang w:eastAsia="ar-SA"/>
        </w:rPr>
        <w:t xml:space="preserve"> (jeżeli dotyczy poszczególnych warunków)</w:t>
      </w:r>
      <w:r w:rsidR="00C04ED4" w:rsidRPr="00BC263E">
        <w:rPr>
          <w:rFonts w:eastAsia="Times New Roman" w:cs="Times New Roman"/>
          <w:spacing w:val="1"/>
          <w:sz w:val="22"/>
          <w:szCs w:val="22"/>
          <w:lang w:eastAsia="ar-SA"/>
        </w:rPr>
        <w:t>.</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Jeżeli jest to niezbędne do zapewnienia odpowiedniego przebiegu postępowania o</w:t>
      </w:r>
      <w:r w:rsidR="005E197A" w:rsidRPr="00BC263E">
        <w:rPr>
          <w:rFonts w:eastAsia="Times New Roman" w:cs="Times New Roman"/>
          <w:spacing w:val="1"/>
          <w:sz w:val="22"/>
          <w:szCs w:val="22"/>
          <w:lang w:eastAsia="ar-SA"/>
        </w:rPr>
        <w:t> </w:t>
      </w:r>
      <w:r w:rsidRPr="00BC263E">
        <w:rPr>
          <w:rFonts w:eastAsia="Times New Roman" w:cs="Times New Roman"/>
          <w:spacing w:val="1"/>
          <w:sz w:val="22"/>
          <w:szCs w:val="22"/>
          <w:lang w:eastAsia="ar-SA"/>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F643A7" w:rsidRPr="00BC263E"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imes New Roman"/>
          <w:spacing w:val="1"/>
          <w:sz w:val="22"/>
          <w:szCs w:val="22"/>
          <w:lang w:eastAsia="ar-SA"/>
        </w:rPr>
      </w:pPr>
      <w:r w:rsidRPr="00BC263E">
        <w:rPr>
          <w:rFonts w:eastAsia="Times New Roman" w:cs="Times New Roman"/>
          <w:spacing w:val="1"/>
          <w:sz w:val="22"/>
          <w:szCs w:val="22"/>
          <w:lang w:eastAsia="ar-SA"/>
        </w:rPr>
        <w:t>Zamawiający może wykluczyć Wykonawcę na każdym etapie postępowania o udzielenie zamówienia.</w:t>
      </w:r>
    </w:p>
    <w:p w:rsidR="00281245" w:rsidRPr="00BC263E" w:rsidRDefault="00281245" w:rsidP="0002468E">
      <w:pPr>
        <w:spacing w:line="240" w:lineRule="auto"/>
        <w:jc w:val="center"/>
        <w:rPr>
          <w:b/>
          <w:smallCaps/>
          <w:sz w:val="24"/>
          <w:szCs w:val="24"/>
        </w:rPr>
      </w:pPr>
      <w:bookmarkStart w:id="5" w:name="_Toc473569761"/>
      <w:r w:rsidRPr="00BC263E">
        <w:rPr>
          <w:b/>
          <w:smallCaps/>
          <w:sz w:val="24"/>
          <w:szCs w:val="24"/>
        </w:rPr>
        <w:t>Rozdział V</w:t>
      </w:r>
      <w:r w:rsidRPr="00BC263E">
        <w:rPr>
          <w:b/>
          <w:smallCaps/>
          <w:sz w:val="24"/>
          <w:szCs w:val="24"/>
        </w:rPr>
        <w:br/>
      </w:r>
      <w:bookmarkEnd w:id="5"/>
      <w:r w:rsidR="0002468E" w:rsidRPr="00BC263E">
        <w:rPr>
          <w:b/>
          <w:smallCaps/>
          <w:sz w:val="24"/>
          <w:szCs w:val="24"/>
        </w:rPr>
        <w:t>Informacja o podwykonawcach</w:t>
      </w:r>
    </w:p>
    <w:p w:rsidR="004B5C49" w:rsidRPr="00BC263E" w:rsidRDefault="004B5C49" w:rsidP="007953FD">
      <w:pPr>
        <w:pStyle w:val="Akapitzlist"/>
        <w:numPr>
          <w:ilvl w:val="1"/>
          <w:numId w:val="43"/>
        </w:numPr>
        <w:spacing w:before="240" w:after="120"/>
        <w:ind w:left="567" w:hanging="567"/>
        <w:jc w:val="both"/>
        <w:textAlignment w:val="top"/>
        <w:rPr>
          <w:rFonts w:ascii="CG Omega" w:hAnsi="CG Omega"/>
          <w:b w:val="0"/>
          <w:sz w:val="22"/>
          <w:szCs w:val="22"/>
        </w:rPr>
      </w:pPr>
      <w:r w:rsidRPr="00BC263E">
        <w:rPr>
          <w:rFonts w:ascii="CG Omega" w:hAnsi="CG Omega"/>
          <w:b w:val="0"/>
          <w:sz w:val="22"/>
          <w:szCs w:val="22"/>
        </w:rPr>
        <w:t xml:space="preserve">Zamawiający  nie zastrzega  dla Wykonawcy  obowiązku osobistego wykonania </w:t>
      </w:r>
      <w:r w:rsidR="00595A91" w:rsidRPr="00BC263E">
        <w:rPr>
          <w:rFonts w:ascii="CG Omega" w:hAnsi="CG Omega"/>
          <w:b w:val="0"/>
          <w:sz w:val="22"/>
          <w:szCs w:val="22"/>
        </w:rPr>
        <w:t xml:space="preserve">całości lub kluczowych części </w:t>
      </w:r>
      <w:r w:rsidRPr="00BC263E">
        <w:rPr>
          <w:rFonts w:ascii="CG Omega" w:hAnsi="CG Omega"/>
          <w:b w:val="0"/>
          <w:sz w:val="22"/>
          <w:szCs w:val="22"/>
        </w:rPr>
        <w:t>zamówienia</w:t>
      </w:r>
    </w:p>
    <w:p w:rsidR="0002468E" w:rsidRPr="00BC263E" w:rsidRDefault="00281245" w:rsidP="007953FD">
      <w:pPr>
        <w:pStyle w:val="Akapitzlist"/>
        <w:numPr>
          <w:ilvl w:val="1"/>
          <w:numId w:val="43"/>
        </w:numPr>
        <w:spacing w:before="240" w:after="120"/>
        <w:ind w:left="567" w:hanging="567"/>
        <w:jc w:val="both"/>
        <w:textAlignment w:val="top"/>
        <w:rPr>
          <w:rFonts w:ascii="CG Omega" w:hAnsi="CG Omega"/>
          <w:b w:val="0"/>
          <w:sz w:val="22"/>
          <w:szCs w:val="22"/>
        </w:rPr>
      </w:pPr>
      <w:r w:rsidRPr="00BC263E">
        <w:rPr>
          <w:rFonts w:ascii="CG Omega" w:hAnsi="CG Omega"/>
          <w:b w:val="0"/>
          <w:sz w:val="22"/>
          <w:szCs w:val="22"/>
        </w:rPr>
        <w:t xml:space="preserve">Wykonawca może powierzyć realizację części zamówienia podwykonawcy. Zlecenie realizacji części zamówienia podwykonawcy jest wyłącznie  zgodnie z postanowieniami Ustawy </w:t>
      </w:r>
      <w:proofErr w:type="spellStart"/>
      <w:r w:rsidRPr="00BC263E">
        <w:rPr>
          <w:rFonts w:ascii="CG Omega" w:hAnsi="CG Omega"/>
          <w:b w:val="0"/>
          <w:sz w:val="22"/>
          <w:szCs w:val="22"/>
        </w:rPr>
        <w:t>Pzp</w:t>
      </w:r>
      <w:proofErr w:type="spellEnd"/>
      <w:r w:rsidRPr="00BC263E">
        <w:rPr>
          <w:rFonts w:ascii="CG Omega" w:hAnsi="CG Omega"/>
          <w:b w:val="0"/>
          <w:sz w:val="22"/>
          <w:szCs w:val="22"/>
        </w:rPr>
        <w:t>, w zakresie wskazanym w ofercie Wykonawcy.</w:t>
      </w:r>
    </w:p>
    <w:p w:rsidR="00281245" w:rsidRPr="00BC263E" w:rsidRDefault="00281245" w:rsidP="007953FD">
      <w:pPr>
        <w:pStyle w:val="Akapitzlist"/>
        <w:numPr>
          <w:ilvl w:val="1"/>
          <w:numId w:val="43"/>
        </w:numPr>
        <w:ind w:left="567" w:hanging="567"/>
        <w:jc w:val="both"/>
        <w:textAlignment w:val="top"/>
        <w:rPr>
          <w:rFonts w:ascii="CG Omega" w:hAnsi="CG Omega"/>
          <w:b w:val="0"/>
          <w:sz w:val="22"/>
          <w:szCs w:val="22"/>
        </w:rPr>
      </w:pPr>
      <w:r w:rsidRPr="00BC263E">
        <w:rPr>
          <w:rFonts w:ascii="CG Omega" w:hAnsi="CG Omega"/>
          <w:b w:val="0"/>
          <w:sz w:val="22"/>
          <w:szCs w:val="22"/>
        </w:rPr>
        <w:t>W przypadku zamiaru powierzenia zamówienia podwykonawcy, Zamawiający żąda:</w:t>
      </w:r>
    </w:p>
    <w:p w:rsidR="00281245" w:rsidRPr="00BC263E" w:rsidRDefault="00281245" w:rsidP="007953FD">
      <w:pPr>
        <w:numPr>
          <w:ilvl w:val="3"/>
          <w:numId w:val="19"/>
        </w:numPr>
        <w:suppressAutoHyphens/>
        <w:spacing w:line="240" w:lineRule="auto"/>
        <w:ind w:left="993" w:hanging="426"/>
        <w:contextualSpacing/>
        <w:jc w:val="both"/>
        <w:textAlignment w:val="top"/>
        <w:rPr>
          <w:rFonts w:eastAsia="Times New Roman" w:cs="Times New Roman"/>
          <w:sz w:val="22"/>
          <w:szCs w:val="22"/>
          <w:lang w:eastAsia="ar-SA"/>
        </w:rPr>
      </w:pPr>
      <w:r w:rsidRPr="00BC263E">
        <w:rPr>
          <w:rFonts w:eastAsia="Times New Roman" w:cs="Times New Roman"/>
          <w:sz w:val="22"/>
          <w:szCs w:val="22"/>
          <w:lang w:eastAsia="ar-SA"/>
        </w:rPr>
        <w:t>wskazania przez wykonawcę części zamówienia, której wykonanie zamierza powierzyć podwykonawcy,</w:t>
      </w:r>
    </w:p>
    <w:p w:rsidR="00281245" w:rsidRPr="00BC263E" w:rsidRDefault="00281245" w:rsidP="007953FD">
      <w:pPr>
        <w:numPr>
          <w:ilvl w:val="3"/>
          <w:numId w:val="19"/>
        </w:numPr>
        <w:suppressAutoHyphens/>
        <w:spacing w:line="240" w:lineRule="auto"/>
        <w:ind w:left="993" w:hanging="426"/>
        <w:contextualSpacing/>
        <w:jc w:val="both"/>
        <w:textAlignment w:val="top"/>
        <w:rPr>
          <w:rFonts w:eastAsia="Times New Roman" w:cs="Times New Roman"/>
          <w:sz w:val="22"/>
          <w:szCs w:val="22"/>
          <w:lang w:eastAsia="ar-SA"/>
        </w:rPr>
      </w:pPr>
      <w:r w:rsidRPr="00BC263E">
        <w:rPr>
          <w:rFonts w:eastAsia="Times New Roman" w:cs="Times New Roman"/>
          <w:sz w:val="22"/>
          <w:szCs w:val="22"/>
          <w:lang w:eastAsia="ar-SA"/>
        </w:rPr>
        <w:t>podania przez wykonawcę nazw (firm) podwykonawców.</w:t>
      </w:r>
    </w:p>
    <w:p w:rsidR="00281245" w:rsidRPr="00BC263E" w:rsidRDefault="00281245" w:rsidP="008D0B61">
      <w:pPr>
        <w:pStyle w:val="Akapitzlist"/>
        <w:numPr>
          <w:ilvl w:val="1"/>
          <w:numId w:val="43"/>
        </w:numPr>
        <w:ind w:left="567" w:hanging="567"/>
        <w:jc w:val="both"/>
        <w:textAlignment w:val="top"/>
        <w:rPr>
          <w:rFonts w:ascii="CG Omega" w:hAnsi="CG Omega"/>
          <w:b w:val="0"/>
          <w:sz w:val="22"/>
          <w:szCs w:val="22"/>
        </w:rPr>
      </w:pPr>
      <w:r w:rsidRPr="00BC263E">
        <w:rPr>
          <w:rFonts w:ascii="CG Omega" w:hAnsi="CG Omega"/>
          <w:b w:val="0"/>
          <w:sz w:val="22"/>
          <w:szCs w:val="22"/>
        </w:rPr>
        <w:t>Jeżeli zmiana albo rezygnacja z podwykonawcy dotyczy podmiotu, na którego zasoby Wykonawca powołał się na zasadach określonych w art. 22a ust. 1, w celu wykazania spełnienia warunków udziału w postępowaniu, Wykonawca jest obowiązany wykazać Zamawiającemu, iż proponowany inny podwykonawca lub Wykonawca samodzielnie spełnia je w stopniu nie mniejszym niż podwykonawca, na którego zasoby wykonawca się powoływał się w trakcie postępowania o udzielenie zamówienia.</w:t>
      </w:r>
    </w:p>
    <w:p w:rsidR="00281245" w:rsidRPr="00BC263E" w:rsidRDefault="00281245" w:rsidP="008D0B61">
      <w:pPr>
        <w:numPr>
          <w:ilvl w:val="1"/>
          <w:numId w:val="43"/>
        </w:numPr>
        <w:suppressAutoHyphens/>
        <w:spacing w:line="240" w:lineRule="auto"/>
        <w:ind w:left="567" w:hanging="567"/>
        <w:contextualSpacing/>
        <w:jc w:val="both"/>
        <w:textAlignment w:val="top"/>
        <w:rPr>
          <w:rFonts w:eastAsia="Times New Roman" w:cs="Times New Roman"/>
          <w:sz w:val="22"/>
          <w:szCs w:val="22"/>
          <w:lang w:eastAsia="ar-SA"/>
        </w:rPr>
      </w:pPr>
      <w:r w:rsidRPr="00BC263E">
        <w:rPr>
          <w:rFonts w:eastAsia="Times New Roman" w:cs="Times New Roman"/>
          <w:sz w:val="22"/>
          <w:szCs w:val="22"/>
          <w:lang w:eastAsia="ar-SA"/>
        </w:rPr>
        <w:t xml:space="preserve">Powierzenie wykonania części zamówienia podwykonawcom nie zwalnia Wykonawcy z odpowiedzialności za należyte wykonanie zamówienia. </w:t>
      </w:r>
      <w:r w:rsidRPr="00BC263E">
        <w:rPr>
          <w:sz w:val="22"/>
          <w:szCs w:val="22"/>
        </w:rPr>
        <w:t>Wykonawca odpowiada za działania i zaniechania podwykonawców jak za własne.</w:t>
      </w:r>
    </w:p>
    <w:p w:rsidR="00281245" w:rsidRPr="00BC263E"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imes New Roman"/>
          <w:sz w:val="22"/>
          <w:szCs w:val="22"/>
          <w:lang w:eastAsia="ar-SA"/>
        </w:rPr>
      </w:pPr>
      <w:r w:rsidRPr="00BC263E">
        <w:rPr>
          <w:rFonts w:eastAsia="SimSun" w:cs="F"/>
          <w:kern w:val="3"/>
          <w:sz w:val="22"/>
          <w:szCs w:val="22"/>
          <w:lang w:bidi="en-US"/>
        </w:rPr>
        <w:t>Wykonawca, zamierzający zawrzeć umowę o podwykonawstwo,  zobowiązany jest do przedłożenia Zamawiającemu projektu tej umowy, przy czym podwykonawca lub dalszy Podwykonawca jest obowiązany uzyskać zgodę Wykonawcy na zawarcie umowy o podwykonawstwo.</w:t>
      </w:r>
    </w:p>
    <w:p w:rsidR="00281245" w:rsidRPr="00BC263E"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imes New Roman"/>
          <w:sz w:val="22"/>
          <w:szCs w:val="22"/>
          <w:lang w:eastAsia="ar-SA"/>
        </w:rPr>
      </w:pPr>
      <w:r w:rsidRPr="00BC263E">
        <w:rPr>
          <w:rFonts w:eastAsia="SimSun" w:cs="F"/>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281245" w:rsidRPr="00BC263E"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imes New Roman"/>
          <w:sz w:val="22"/>
          <w:szCs w:val="22"/>
          <w:lang w:eastAsia="ar-SA"/>
        </w:rPr>
      </w:pPr>
      <w:r w:rsidRPr="00BC263E">
        <w:rPr>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81245" w:rsidRPr="00BC263E"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imes New Roman"/>
          <w:sz w:val="22"/>
          <w:szCs w:val="22"/>
          <w:lang w:eastAsia="ar-SA"/>
        </w:rPr>
      </w:pPr>
      <w:r w:rsidRPr="00BC263E">
        <w:rPr>
          <w:sz w:val="22"/>
          <w:szCs w:val="22"/>
        </w:rPr>
        <w:t xml:space="preserve">Umowa pomiędzy Wykonawcą a podwykonawcą powinna być zawarta w formie pisemnej pod rygorem nieważności i winna zawierać: </w:t>
      </w:r>
    </w:p>
    <w:p w:rsidR="00281245" w:rsidRPr="00BC263E" w:rsidRDefault="00281245" w:rsidP="00281245">
      <w:pPr>
        <w:spacing w:line="240" w:lineRule="auto"/>
        <w:ind w:left="426" w:firstLine="141"/>
        <w:jc w:val="both"/>
        <w:rPr>
          <w:sz w:val="22"/>
          <w:szCs w:val="22"/>
        </w:rPr>
      </w:pPr>
      <w:r w:rsidRPr="00BC263E">
        <w:rPr>
          <w:sz w:val="22"/>
          <w:szCs w:val="22"/>
        </w:rPr>
        <w:t>a)  przedmiot i szczegółowy zakres zamówienia,</w:t>
      </w:r>
    </w:p>
    <w:p w:rsidR="00281245" w:rsidRPr="00BC263E" w:rsidRDefault="00281245" w:rsidP="00281245">
      <w:pPr>
        <w:shd w:val="clear" w:color="auto" w:fill="FFFFFF"/>
        <w:suppressAutoHyphens/>
        <w:autoSpaceDN w:val="0"/>
        <w:spacing w:line="240" w:lineRule="auto"/>
        <w:ind w:left="851" w:right="57" w:hanging="284"/>
        <w:jc w:val="both"/>
        <w:textAlignment w:val="baseline"/>
        <w:outlineLvl w:val="0"/>
        <w:rPr>
          <w:rFonts w:eastAsia="SimSun"/>
          <w:kern w:val="3"/>
          <w:sz w:val="22"/>
          <w:szCs w:val="22"/>
          <w:lang w:bidi="en-US"/>
        </w:rPr>
      </w:pPr>
      <w:r w:rsidRPr="00BC263E">
        <w:rPr>
          <w:rFonts w:eastAsia="SimSun"/>
          <w:kern w:val="3"/>
          <w:sz w:val="22"/>
          <w:szCs w:val="22"/>
          <w:lang w:bidi="en-US"/>
        </w:rPr>
        <w:t>b) termin  zakończenie  wykonania usług, który nie może wykraczać poza termin określony w umowie  pomiędzy zamawiającym a wykonawcą,,</w:t>
      </w:r>
    </w:p>
    <w:p w:rsidR="00281245" w:rsidRPr="00BC263E" w:rsidRDefault="00281245" w:rsidP="00281245">
      <w:pPr>
        <w:shd w:val="clear" w:color="auto" w:fill="FFFFFF"/>
        <w:suppressAutoHyphens/>
        <w:autoSpaceDN w:val="0"/>
        <w:spacing w:line="240" w:lineRule="auto"/>
        <w:ind w:left="306" w:right="57"/>
        <w:jc w:val="both"/>
        <w:textAlignment w:val="baseline"/>
        <w:outlineLvl w:val="0"/>
        <w:rPr>
          <w:rFonts w:eastAsia="SimSun"/>
          <w:kern w:val="3"/>
          <w:sz w:val="22"/>
          <w:szCs w:val="22"/>
          <w:lang w:bidi="en-US"/>
        </w:rPr>
      </w:pPr>
      <w:r w:rsidRPr="00BC263E">
        <w:rPr>
          <w:rFonts w:eastAsia="SimSun"/>
          <w:kern w:val="3"/>
          <w:sz w:val="22"/>
          <w:szCs w:val="22"/>
          <w:lang w:bidi="en-US"/>
        </w:rPr>
        <w:t xml:space="preserve">    c)  wysokość wynagrodzenia  za usługi zlecone  podwykonawcom nie mogą  przekroczyć </w:t>
      </w:r>
    </w:p>
    <w:p w:rsidR="00281245" w:rsidRPr="00BC263E" w:rsidRDefault="00281245" w:rsidP="00281245">
      <w:pPr>
        <w:shd w:val="clear" w:color="auto" w:fill="FFFFFF"/>
        <w:suppressAutoHyphens/>
        <w:autoSpaceDN w:val="0"/>
        <w:spacing w:line="240" w:lineRule="auto"/>
        <w:ind w:left="851" w:right="57" w:hanging="567"/>
        <w:jc w:val="both"/>
        <w:textAlignment w:val="baseline"/>
        <w:outlineLvl w:val="0"/>
        <w:rPr>
          <w:rFonts w:eastAsia="SimSun"/>
          <w:kern w:val="3"/>
          <w:sz w:val="22"/>
          <w:szCs w:val="22"/>
          <w:lang w:bidi="en-US"/>
        </w:rPr>
      </w:pPr>
      <w:r w:rsidRPr="00BC263E">
        <w:rPr>
          <w:rFonts w:eastAsia="SimSun"/>
          <w:kern w:val="3"/>
          <w:sz w:val="22"/>
          <w:szCs w:val="22"/>
          <w:lang w:bidi="en-US"/>
        </w:rPr>
        <w:t xml:space="preserve">         kwoty  wynagrodzenia  wynikającego  z  umowy  zawartej  pomiędzy zamawiającym a Wykonawcą, </w:t>
      </w:r>
    </w:p>
    <w:p w:rsidR="00281245" w:rsidRPr="00BC263E" w:rsidRDefault="00281245" w:rsidP="00281245">
      <w:pPr>
        <w:shd w:val="clear" w:color="auto" w:fill="FFFFFF"/>
        <w:suppressAutoHyphens/>
        <w:autoSpaceDN w:val="0"/>
        <w:spacing w:line="240" w:lineRule="auto"/>
        <w:ind w:left="851" w:right="57" w:hanging="425"/>
        <w:jc w:val="both"/>
        <w:textAlignment w:val="baseline"/>
        <w:outlineLvl w:val="0"/>
        <w:rPr>
          <w:rFonts w:eastAsia="SimSun"/>
          <w:kern w:val="3"/>
          <w:sz w:val="22"/>
          <w:szCs w:val="22"/>
          <w:lang w:bidi="en-US"/>
        </w:rPr>
      </w:pPr>
      <w:r w:rsidRPr="00BC263E">
        <w:rPr>
          <w:rFonts w:eastAsia="SimSun"/>
          <w:kern w:val="3"/>
          <w:sz w:val="22"/>
          <w:szCs w:val="22"/>
          <w:lang w:bidi="en-US"/>
        </w:rPr>
        <w:t xml:space="preserve">  d)</w:t>
      </w:r>
      <w:r w:rsidRPr="00BC263E">
        <w:rPr>
          <w:rFonts w:eastAsia="SimSun"/>
          <w:kern w:val="3"/>
          <w:sz w:val="22"/>
          <w:szCs w:val="22"/>
          <w:lang w:bidi="en-US"/>
        </w:rPr>
        <w:tab/>
        <w:t xml:space="preserve">termin zapłaty wynagrodzenia podwykonawcy lub dalszemu Podwykonawcy przewidziany w  umowie o podwykonawstwo nie może być dłuższy niż 30 dni od dnia </w:t>
      </w:r>
    </w:p>
    <w:p w:rsidR="00281245" w:rsidRPr="00BC263E" w:rsidRDefault="00281245" w:rsidP="00281245">
      <w:pPr>
        <w:shd w:val="clear" w:color="auto" w:fill="FFFFFF"/>
        <w:suppressAutoHyphens/>
        <w:autoSpaceDN w:val="0"/>
        <w:spacing w:line="240" w:lineRule="auto"/>
        <w:ind w:left="846" w:right="57"/>
        <w:jc w:val="both"/>
        <w:textAlignment w:val="baseline"/>
        <w:outlineLvl w:val="0"/>
        <w:rPr>
          <w:rFonts w:eastAsia="SimSun"/>
          <w:kern w:val="3"/>
          <w:sz w:val="22"/>
          <w:szCs w:val="22"/>
          <w:lang w:bidi="en-US"/>
        </w:rPr>
      </w:pPr>
      <w:r w:rsidRPr="00BC263E">
        <w:rPr>
          <w:rFonts w:eastAsia="SimSun"/>
          <w:kern w:val="3"/>
          <w:sz w:val="22"/>
          <w:szCs w:val="22"/>
          <w:lang w:bidi="en-US"/>
        </w:rPr>
        <w:lastRenderedPageBreak/>
        <w:t>doręczenia   wykonawcy, podwykonawcy lub dalszemu podwykonawcy faktury, potwierdzających wykonanie przez Podwykonawcę lub dalszych Podwykonawcy.</w:t>
      </w:r>
    </w:p>
    <w:p w:rsidR="00281245" w:rsidRPr="00BC263E" w:rsidRDefault="00281245" w:rsidP="00281245">
      <w:pPr>
        <w:shd w:val="clear" w:color="auto" w:fill="FFFFFF"/>
        <w:suppressAutoHyphens/>
        <w:autoSpaceDN w:val="0"/>
        <w:spacing w:line="240" w:lineRule="auto"/>
        <w:ind w:left="851" w:right="57" w:hanging="284"/>
        <w:jc w:val="both"/>
        <w:textAlignment w:val="baseline"/>
        <w:outlineLvl w:val="0"/>
        <w:rPr>
          <w:rFonts w:eastAsia="SimSun"/>
          <w:kern w:val="3"/>
          <w:sz w:val="22"/>
          <w:szCs w:val="22"/>
          <w:lang w:bidi="en-US"/>
        </w:rPr>
      </w:pPr>
      <w:r w:rsidRPr="00BC263E">
        <w:rPr>
          <w:rFonts w:eastAsia="SimSun"/>
          <w:kern w:val="3"/>
          <w:sz w:val="22"/>
          <w:szCs w:val="22"/>
          <w:lang w:bidi="en-US"/>
        </w:rPr>
        <w:t>e)  w przypadku zawarcia umowy o podwykonawstwo, Wykonawca, Podwykonawca lub dalszy Podwykonawca przedkłada Zamawiającemu poświadczoną za zgodność z oryginałem kopię zawartej umowy w terminie do 7 dni od dnia jej zawarcia.</w:t>
      </w:r>
    </w:p>
    <w:p w:rsidR="00281245" w:rsidRPr="00BC263E"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F"/>
          <w:b w:val="0"/>
          <w:kern w:val="3"/>
          <w:sz w:val="22"/>
          <w:szCs w:val="22"/>
          <w:lang w:bidi="en-US"/>
        </w:rPr>
      </w:pPr>
      <w:r w:rsidRPr="00BC263E">
        <w:rPr>
          <w:rFonts w:ascii="CG Omega" w:eastAsia="SimSun" w:hAnsi="CG Omega" w:cs="F"/>
          <w:b w:val="0"/>
          <w:kern w:val="3"/>
          <w:sz w:val="22"/>
          <w:szCs w:val="22"/>
          <w:lang w:bidi="en-US"/>
        </w:rPr>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uchylenia się od obowiązku zapłaty odpowiednio przez wykonawcę, podwykonawcę lub dalszego podwykonawcę zamówienia za wykonane usługi.</w:t>
      </w:r>
    </w:p>
    <w:p w:rsidR="00281245" w:rsidRPr="00BC263E"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heme="minorBidi"/>
          <w:b w:val="0"/>
          <w:kern w:val="3"/>
          <w:sz w:val="22"/>
          <w:szCs w:val="22"/>
          <w:lang w:bidi="en-US"/>
        </w:rPr>
      </w:pPr>
      <w:r w:rsidRPr="00BC263E">
        <w:rPr>
          <w:rFonts w:ascii="CG Omega" w:eastAsia="SimSun" w:hAnsi="CG Omega" w:cs="F"/>
          <w:b w:val="0"/>
          <w:kern w:val="3"/>
          <w:sz w:val="22"/>
          <w:szCs w:val="22"/>
          <w:lang w:bidi="en-US"/>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81245" w:rsidRPr="00BC263E"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heme="minorBidi"/>
          <w:b w:val="0"/>
          <w:kern w:val="3"/>
          <w:sz w:val="22"/>
          <w:szCs w:val="22"/>
          <w:lang w:bidi="en-US"/>
        </w:rPr>
      </w:pPr>
      <w:r w:rsidRPr="00BC263E">
        <w:rPr>
          <w:rFonts w:ascii="CG Omega" w:eastAsia="SimSun" w:hAnsi="CG Omega" w:cs="F"/>
          <w:b w:val="0"/>
          <w:kern w:val="3"/>
          <w:sz w:val="22"/>
          <w:szCs w:val="22"/>
          <w:lang w:bidi="en-US"/>
        </w:rPr>
        <w:t>Bezpośrednia zapłata obejmuje wyłącznie należne wynagrodzenie, bez odsetek, należnych podwykonawcy lub dalszemu podwykonawcy.</w:t>
      </w:r>
    </w:p>
    <w:p w:rsidR="00281245" w:rsidRPr="00BC263E"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heme="minorBidi"/>
          <w:b w:val="0"/>
          <w:kern w:val="3"/>
          <w:sz w:val="22"/>
          <w:szCs w:val="22"/>
          <w:lang w:bidi="en-US"/>
        </w:rPr>
      </w:pPr>
      <w:r w:rsidRPr="00BC263E">
        <w:rPr>
          <w:rFonts w:ascii="CG Omega" w:eastAsia="SimSun" w:hAnsi="CG Omega"/>
          <w:b w:val="0"/>
          <w:kern w:val="3"/>
          <w:sz w:val="22"/>
          <w:szCs w:val="22"/>
          <w:lang w:bidi="en-US"/>
        </w:rPr>
        <w:t xml:space="preserve">Zapisy umowy o podwykonawstwo nie mogą naruszać postanowień umowy zawartej pomiędzy </w:t>
      </w:r>
      <w:r w:rsidRPr="00BC263E">
        <w:rPr>
          <w:rFonts w:ascii="CG Omega" w:eastAsia="SimSun" w:hAnsi="CG Omega" w:cs="F"/>
          <w:b w:val="0"/>
          <w:kern w:val="3"/>
          <w:sz w:val="22"/>
          <w:szCs w:val="22"/>
          <w:lang w:bidi="en-US"/>
        </w:rPr>
        <w:t>Wykonawcą  a Zamawiającym.</w:t>
      </w:r>
    </w:p>
    <w:p w:rsidR="006B21DD" w:rsidRPr="00BC263E"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heme="minorBidi"/>
          <w:b w:val="0"/>
          <w:kern w:val="3"/>
          <w:sz w:val="22"/>
          <w:szCs w:val="22"/>
          <w:lang w:bidi="en-US"/>
        </w:rPr>
      </w:pPr>
      <w:r w:rsidRPr="00BC263E">
        <w:rPr>
          <w:rFonts w:ascii="CG Omega" w:hAnsi="CG Omega"/>
          <w:b w:val="0"/>
          <w:sz w:val="22"/>
          <w:szCs w:val="22"/>
        </w:rPr>
        <w:t xml:space="preserve">Do zawarcia przez podwykonawcę umowy z dalszym podwykonawcą jest wymagana zgoda Zamawiającego i Wykonawcy. </w:t>
      </w:r>
    </w:p>
    <w:p w:rsidR="000361C4" w:rsidRPr="00BC263E"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imes New Roman"/>
          <w:b/>
          <w:smallCaps/>
          <w:spacing w:val="1"/>
          <w:sz w:val="24"/>
          <w:szCs w:val="24"/>
          <w:lang w:eastAsia="ar-SA"/>
        </w:rPr>
      </w:pPr>
      <w:r w:rsidRPr="00BC263E">
        <w:rPr>
          <w:rFonts w:eastAsia="Times New Roman" w:cs="Times New Roman"/>
          <w:b/>
          <w:smallCaps/>
          <w:spacing w:val="1"/>
          <w:sz w:val="24"/>
          <w:szCs w:val="24"/>
          <w:lang w:eastAsia="ar-SA"/>
        </w:rPr>
        <w:t>Rozdział V</w:t>
      </w:r>
      <w:r w:rsidR="00281245" w:rsidRPr="00BC263E">
        <w:rPr>
          <w:rFonts w:eastAsia="Times New Roman" w:cs="Times New Roman"/>
          <w:b/>
          <w:smallCaps/>
          <w:spacing w:val="1"/>
          <w:sz w:val="24"/>
          <w:szCs w:val="24"/>
          <w:lang w:eastAsia="ar-SA"/>
        </w:rPr>
        <w:t>I</w:t>
      </w:r>
    </w:p>
    <w:p w:rsidR="000361C4" w:rsidRPr="00BC263E"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imes New Roman"/>
          <w:b/>
          <w:smallCaps/>
          <w:spacing w:val="1"/>
          <w:sz w:val="24"/>
          <w:szCs w:val="24"/>
          <w:lang w:eastAsia="ar-SA"/>
        </w:rPr>
      </w:pPr>
      <w:r w:rsidRPr="00BC263E">
        <w:rPr>
          <w:rFonts w:eastAsia="Times New Roman" w:cs="Times New Roman"/>
          <w:b/>
          <w:smallCaps/>
          <w:spacing w:val="1"/>
          <w:sz w:val="24"/>
          <w:szCs w:val="24"/>
          <w:lang w:eastAsia="ar-SA"/>
        </w:rPr>
        <w:t>Wykaz dokumentów składających się na ofertę oraz oświadczeń składanych przez Wykonawcę w celu wstępnego potwierdzenia, że nie podlega on wykluczeniu oraz spełnia warunki udziału w postępowaniu</w:t>
      </w:r>
    </w:p>
    <w:p w:rsidR="00952C94" w:rsidRPr="00BC263E" w:rsidRDefault="00952C94" w:rsidP="000361C4">
      <w:pPr>
        <w:widowControl w:val="0"/>
        <w:suppressAutoHyphens/>
        <w:autoSpaceDE w:val="0"/>
        <w:autoSpaceDN w:val="0"/>
        <w:adjustRightInd w:val="0"/>
        <w:spacing w:before="240" w:after="120" w:line="240" w:lineRule="auto"/>
        <w:ind w:right="12"/>
        <w:contextualSpacing/>
        <w:jc w:val="center"/>
        <w:rPr>
          <w:rFonts w:eastAsia="Times New Roman" w:cs="Times New Roman"/>
          <w:b/>
          <w:smallCaps/>
          <w:spacing w:val="1"/>
          <w:sz w:val="24"/>
          <w:szCs w:val="24"/>
          <w:lang w:eastAsia="ar-SA"/>
        </w:rPr>
      </w:pPr>
    </w:p>
    <w:p w:rsidR="00E71812" w:rsidRPr="00BC263E" w:rsidRDefault="001474AF" w:rsidP="00E71812">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w:t>
      </w:r>
      <w:r w:rsidR="00E71812" w:rsidRPr="00BC263E">
        <w:rPr>
          <w:rFonts w:eastAsia="Times New Roman" w:cs="Times New Roman"/>
          <w:sz w:val="22"/>
          <w:szCs w:val="22"/>
          <w:lang w:eastAsia="ar-SA"/>
        </w:rPr>
        <w:t>.1</w:t>
      </w:r>
      <w:r w:rsidR="00E71812" w:rsidRPr="00BC263E">
        <w:rPr>
          <w:rFonts w:eastAsia="Times New Roman" w:cs="Times New Roman"/>
          <w:sz w:val="22"/>
          <w:szCs w:val="22"/>
          <w:lang w:eastAsia="ar-SA"/>
        </w:rPr>
        <w:tab/>
      </w:r>
      <w:r w:rsidR="00ED7F87" w:rsidRPr="00BC263E">
        <w:rPr>
          <w:rFonts w:eastAsia="Times New Roman" w:cs="Times New Roman"/>
          <w:sz w:val="22"/>
          <w:szCs w:val="22"/>
          <w:lang w:eastAsia="ar-SA"/>
        </w:rPr>
        <w:t>W celu wstępnego potwierdzenia spełniania warunków udziału w postępowaniu oraz braku podstaw do wykluczenia Wykonawcy z postępowania, zgodnie z art. 25</w:t>
      </w:r>
      <w:r w:rsidR="00C86D9F" w:rsidRPr="00BC263E">
        <w:rPr>
          <w:rFonts w:eastAsia="Times New Roman" w:cs="Times New Roman"/>
          <w:sz w:val="22"/>
          <w:szCs w:val="22"/>
          <w:lang w:eastAsia="ar-SA"/>
        </w:rPr>
        <w:t>a</w:t>
      </w:r>
      <w:r w:rsidR="00ED7F87" w:rsidRPr="00BC263E">
        <w:rPr>
          <w:rFonts w:eastAsia="Times New Roman" w:cs="Times New Roman"/>
          <w:sz w:val="22"/>
          <w:szCs w:val="22"/>
          <w:lang w:eastAsia="ar-SA"/>
        </w:rPr>
        <w:t xml:space="preserve"> ust. 2 ustawy </w:t>
      </w:r>
      <w:proofErr w:type="spellStart"/>
      <w:r w:rsidR="00ED7F87" w:rsidRPr="00BC263E">
        <w:rPr>
          <w:rFonts w:eastAsia="Times New Roman" w:cs="Times New Roman"/>
          <w:sz w:val="22"/>
          <w:szCs w:val="22"/>
          <w:lang w:eastAsia="ar-SA"/>
        </w:rPr>
        <w:t>Pzp</w:t>
      </w:r>
      <w:proofErr w:type="spellEnd"/>
      <w:r w:rsidR="00ED7F87" w:rsidRPr="00BC263E">
        <w:rPr>
          <w:rFonts w:eastAsia="Times New Roman" w:cs="Times New Roman"/>
          <w:sz w:val="22"/>
          <w:szCs w:val="22"/>
          <w:lang w:eastAsia="ar-SA"/>
        </w:rPr>
        <w:t xml:space="preserve">. Zamawiający wymaga </w:t>
      </w:r>
      <w:r w:rsidR="004356E5" w:rsidRPr="00BC263E">
        <w:rPr>
          <w:rFonts w:eastAsia="Times New Roman" w:cs="Times New Roman"/>
          <w:sz w:val="22"/>
          <w:szCs w:val="22"/>
          <w:lang w:eastAsia="ar-SA"/>
        </w:rPr>
        <w:t>złożenia przez Wykon</w:t>
      </w:r>
      <w:r w:rsidR="00ED7F87" w:rsidRPr="00BC263E">
        <w:rPr>
          <w:rFonts w:eastAsia="Times New Roman" w:cs="Times New Roman"/>
          <w:sz w:val="22"/>
          <w:szCs w:val="22"/>
          <w:lang w:eastAsia="ar-SA"/>
        </w:rPr>
        <w:t>awcę aktualnego na dzień składania ofert  Oświadczenia na formularzu  Jednolitego Europ</w:t>
      </w:r>
      <w:r w:rsidR="007C6088" w:rsidRPr="00BC263E">
        <w:rPr>
          <w:rFonts w:eastAsia="Times New Roman" w:cs="Times New Roman"/>
          <w:sz w:val="22"/>
          <w:szCs w:val="22"/>
          <w:lang w:eastAsia="ar-SA"/>
        </w:rPr>
        <w:t>ejskiego Dokumentu Zamówienia (</w:t>
      </w:r>
      <w:r w:rsidR="00ED7F87" w:rsidRPr="00BC263E">
        <w:rPr>
          <w:rFonts w:eastAsia="Times New Roman" w:cs="Times New Roman"/>
          <w:sz w:val="22"/>
          <w:szCs w:val="22"/>
          <w:lang w:eastAsia="ar-SA"/>
        </w:rPr>
        <w:t>zwanego dalej JEDZ</w:t>
      </w:r>
      <w:r w:rsidR="00353285" w:rsidRPr="00BC263E">
        <w:rPr>
          <w:rFonts w:eastAsia="Times New Roman" w:cs="Times New Roman"/>
          <w:sz w:val="22"/>
          <w:szCs w:val="22"/>
          <w:lang w:eastAsia="ar-SA"/>
        </w:rPr>
        <w:t>)</w:t>
      </w:r>
      <w:r w:rsidR="00F262FA" w:rsidRPr="00BC263E">
        <w:rPr>
          <w:rFonts w:eastAsia="Times New Roman" w:cs="Times New Roman"/>
          <w:sz w:val="22"/>
          <w:szCs w:val="22"/>
          <w:lang w:eastAsia="ar-SA"/>
        </w:rPr>
        <w:t>, wg. wzoru określonego w Rozporządzeniu Wykonawczym UE 2016/7 z dnia 5 stycznia 2016 r</w:t>
      </w:r>
      <w:r w:rsidR="00ED7F87" w:rsidRPr="00BC263E">
        <w:rPr>
          <w:rFonts w:eastAsia="Times New Roman" w:cs="Times New Roman"/>
          <w:sz w:val="22"/>
          <w:szCs w:val="22"/>
          <w:lang w:eastAsia="ar-SA"/>
        </w:rPr>
        <w:t>.</w:t>
      </w:r>
    </w:p>
    <w:p w:rsidR="00E71812" w:rsidRPr="00BC263E" w:rsidRDefault="001474AF" w:rsidP="00E71812">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w:t>
      </w:r>
      <w:r w:rsidR="00E71812" w:rsidRPr="00BC263E">
        <w:rPr>
          <w:rFonts w:eastAsia="Times New Roman" w:cs="Times New Roman"/>
          <w:sz w:val="22"/>
          <w:szCs w:val="22"/>
          <w:lang w:eastAsia="ar-SA"/>
        </w:rPr>
        <w:t>.2</w:t>
      </w:r>
      <w:r w:rsidR="00E71812" w:rsidRPr="00BC263E">
        <w:rPr>
          <w:rFonts w:eastAsia="Times New Roman" w:cs="Times New Roman"/>
          <w:sz w:val="22"/>
          <w:szCs w:val="22"/>
          <w:lang w:eastAsia="ar-SA"/>
        </w:rPr>
        <w:tab/>
      </w:r>
      <w:r w:rsidR="00ED7F87" w:rsidRPr="00BC263E">
        <w:rPr>
          <w:rFonts w:eastAsia="Times New Roman" w:cs="Times New Roman"/>
          <w:sz w:val="22"/>
          <w:szCs w:val="22"/>
          <w:lang w:eastAsia="ar-SA"/>
        </w:rPr>
        <w:t>Treść oświadczenia JEDZ powinna być zgodna z formularzem udostępnionym w</w:t>
      </w:r>
      <w:r w:rsidR="00E71812" w:rsidRPr="00BC263E">
        <w:rPr>
          <w:rFonts w:eastAsia="Times New Roman" w:cs="Times New Roman"/>
          <w:sz w:val="22"/>
          <w:szCs w:val="22"/>
          <w:lang w:eastAsia="ar-SA"/>
        </w:rPr>
        <w:t> </w:t>
      </w:r>
      <w:r w:rsidR="00ED7F87" w:rsidRPr="00BC263E">
        <w:rPr>
          <w:rFonts w:eastAsia="Times New Roman" w:cs="Times New Roman"/>
          <w:sz w:val="22"/>
          <w:szCs w:val="22"/>
          <w:lang w:eastAsia="ar-SA"/>
        </w:rPr>
        <w:t>postępowaniu,</w:t>
      </w:r>
      <w:r w:rsidR="008962C8" w:rsidRPr="00BC263E">
        <w:rPr>
          <w:rFonts w:eastAsia="Times New Roman" w:cs="Times New Roman"/>
          <w:sz w:val="22"/>
          <w:szCs w:val="22"/>
          <w:lang w:eastAsia="ar-SA"/>
        </w:rPr>
        <w:t xml:space="preserve"> stanowiącym załącznik </w:t>
      </w:r>
      <w:r w:rsidR="00E71812" w:rsidRPr="00BC263E">
        <w:rPr>
          <w:rFonts w:eastAsia="Times New Roman" w:cs="Times New Roman"/>
          <w:sz w:val="22"/>
          <w:szCs w:val="22"/>
          <w:lang w:eastAsia="ar-SA"/>
        </w:rPr>
        <w:t>do SIWZ.</w:t>
      </w:r>
    </w:p>
    <w:p w:rsidR="00ED7F87" w:rsidRPr="00BC263E" w:rsidRDefault="001474AF" w:rsidP="008962C8">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w:t>
      </w:r>
      <w:r w:rsidR="00E71812" w:rsidRPr="00BC263E">
        <w:rPr>
          <w:rFonts w:eastAsia="Times New Roman" w:cs="Times New Roman"/>
          <w:sz w:val="22"/>
          <w:szCs w:val="22"/>
          <w:lang w:eastAsia="ar-SA"/>
        </w:rPr>
        <w:t>.3</w:t>
      </w:r>
      <w:r w:rsidR="00E71812" w:rsidRPr="00BC263E">
        <w:rPr>
          <w:rFonts w:eastAsia="Times New Roman" w:cs="Times New Roman"/>
          <w:sz w:val="22"/>
          <w:szCs w:val="22"/>
          <w:lang w:eastAsia="ar-SA"/>
        </w:rPr>
        <w:tab/>
      </w:r>
      <w:r w:rsidR="00ED7F87" w:rsidRPr="00BC263E">
        <w:rPr>
          <w:rFonts w:eastAsia="Times New Roman" w:cs="Times New Roman"/>
          <w:sz w:val="22"/>
          <w:szCs w:val="22"/>
          <w:lang w:eastAsia="ar-SA"/>
        </w:rPr>
        <w:t xml:space="preserve">JEDZ może być przekazany wyłącznie w postaci elektronicznej i powinien być opatrzony kwalifikowanym podpisem elektronicznym osoby uprawnionej do reprezentowania Wykonawcy, którego JEDZ dotyczy oraz powinien zostać przekazany Zamawiającemu zgodnie z zapisami niniejszej </w:t>
      </w:r>
      <w:proofErr w:type="spellStart"/>
      <w:r w:rsidR="00ED7F87" w:rsidRPr="00BC263E">
        <w:rPr>
          <w:rFonts w:eastAsia="Times New Roman" w:cs="Times New Roman"/>
          <w:sz w:val="22"/>
          <w:szCs w:val="22"/>
          <w:lang w:eastAsia="ar-SA"/>
        </w:rPr>
        <w:t>siwz</w:t>
      </w:r>
      <w:proofErr w:type="spellEnd"/>
      <w:r w:rsidR="00ED7F87" w:rsidRPr="00BC263E">
        <w:rPr>
          <w:rFonts w:eastAsia="Times New Roman" w:cs="Times New Roman"/>
          <w:sz w:val="22"/>
          <w:szCs w:val="22"/>
          <w:lang w:eastAsia="ar-SA"/>
        </w:rPr>
        <w:t>. ( wg. instrukcji składania JEDZ) w taki sposób, aby dokument ten dotarł do Zamawiającego przed u</w:t>
      </w:r>
      <w:r w:rsidR="008962C8" w:rsidRPr="00BC263E">
        <w:rPr>
          <w:rFonts w:eastAsia="Times New Roman" w:cs="Times New Roman"/>
          <w:sz w:val="22"/>
          <w:szCs w:val="22"/>
          <w:lang w:eastAsia="ar-SA"/>
        </w:rPr>
        <w:t>pływem terminu składania ofert.</w:t>
      </w:r>
    </w:p>
    <w:p w:rsidR="00707E48" w:rsidRPr="00BC263E" w:rsidRDefault="001474AF" w:rsidP="00E71812">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w:t>
      </w:r>
      <w:r w:rsidR="00E71812" w:rsidRPr="00BC263E">
        <w:rPr>
          <w:rFonts w:eastAsia="Times New Roman" w:cs="Times New Roman"/>
          <w:sz w:val="22"/>
          <w:szCs w:val="22"/>
          <w:lang w:eastAsia="ar-SA"/>
        </w:rPr>
        <w:t>.4</w:t>
      </w:r>
      <w:r w:rsidR="00E71812" w:rsidRPr="00BC263E">
        <w:rPr>
          <w:rFonts w:eastAsia="Times New Roman" w:cs="Times New Roman"/>
          <w:sz w:val="22"/>
          <w:szCs w:val="22"/>
          <w:lang w:eastAsia="ar-SA"/>
        </w:rPr>
        <w:tab/>
      </w:r>
      <w:r w:rsidR="00707E48" w:rsidRPr="00BC263E">
        <w:rPr>
          <w:rFonts w:eastAsia="Times New Roman" w:cs="Times New Roman"/>
          <w:sz w:val="22"/>
          <w:szCs w:val="22"/>
          <w:lang w:eastAsia="ar-SA"/>
        </w:rPr>
        <w:t xml:space="preserve">Komisja Europejska udostępniła bezpłatną usługę internetową dla Wykonawców w zakresie elektronicznego wypełniania JEDZ (ESPD), pod adresem: </w:t>
      </w:r>
      <w:hyperlink r:id="rId12" w:history="1">
        <w:r w:rsidR="00707E48" w:rsidRPr="00BC263E">
          <w:rPr>
            <w:rStyle w:val="Hipercze"/>
            <w:rFonts w:eastAsia="Times New Roman" w:cs="Times New Roman"/>
            <w:color w:val="auto"/>
            <w:sz w:val="22"/>
            <w:szCs w:val="22"/>
            <w:lang w:eastAsia="ar-SA"/>
          </w:rPr>
          <w:t>https://ec.europa.eu/tools/espd?lang=pl</w:t>
        </w:r>
      </w:hyperlink>
    </w:p>
    <w:p w:rsidR="00AC04D3" w:rsidRPr="00BC263E" w:rsidRDefault="001474AF" w:rsidP="00E71812">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w:t>
      </w:r>
      <w:r w:rsidR="00E71812" w:rsidRPr="00BC263E">
        <w:rPr>
          <w:rFonts w:eastAsia="Times New Roman" w:cs="Times New Roman"/>
          <w:sz w:val="22"/>
          <w:szCs w:val="22"/>
          <w:lang w:eastAsia="ar-SA"/>
        </w:rPr>
        <w:t>.5</w:t>
      </w:r>
      <w:r w:rsidR="00E71812" w:rsidRPr="00BC263E">
        <w:rPr>
          <w:rFonts w:eastAsia="Times New Roman" w:cs="Times New Roman"/>
          <w:sz w:val="22"/>
          <w:szCs w:val="22"/>
          <w:lang w:eastAsia="ar-SA"/>
        </w:rPr>
        <w:tab/>
      </w:r>
      <w:r w:rsidR="00707E48" w:rsidRPr="00BC263E">
        <w:rPr>
          <w:rFonts w:eastAsia="Times New Roman" w:cs="Times New Roman"/>
          <w:sz w:val="22"/>
          <w:szCs w:val="22"/>
          <w:lang w:eastAsia="ar-SA"/>
        </w:rPr>
        <w:t>Wypełniając i skład</w:t>
      </w:r>
      <w:r w:rsidR="004356E5" w:rsidRPr="00BC263E">
        <w:rPr>
          <w:rFonts w:eastAsia="Times New Roman" w:cs="Times New Roman"/>
          <w:sz w:val="22"/>
          <w:szCs w:val="22"/>
          <w:lang w:eastAsia="ar-SA"/>
        </w:rPr>
        <w:t>ając JEDZ należy mieć na uwadze</w:t>
      </w:r>
      <w:r w:rsidR="00707E48" w:rsidRPr="00BC263E">
        <w:rPr>
          <w:rFonts w:eastAsia="Times New Roman" w:cs="Times New Roman"/>
          <w:sz w:val="22"/>
          <w:szCs w:val="22"/>
          <w:lang w:eastAsia="ar-SA"/>
        </w:rPr>
        <w:t xml:space="preserve">, iż JEDZ składa się elektronicznie, </w:t>
      </w:r>
      <w:r w:rsidR="004356E5" w:rsidRPr="00BC263E">
        <w:rPr>
          <w:rFonts w:eastAsia="Times New Roman" w:cs="Times New Roman"/>
          <w:sz w:val="22"/>
          <w:szCs w:val="22"/>
          <w:lang w:eastAsia="ar-SA"/>
        </w:rPr>
        <w:t xml:space="preserve">   </w:t>
      </w:r>
      <w:r w:rsidR="00707E48" w:rsidRPr="00BC263E">
        <w:rPr>
          <w:rFonts w:eastAsia="Times New Roman" w:cs="Times New Roman"/>
          <w:sz w:val="22"/>
          <w:szCs w:val="22"/>
          <w:lang w:eastAsia="ar-SA"/>
        </w:rPr>
        <w:t>w języku polskim, opatrzonym kwalifikowalnym podpisem elektronicznym osoby uprawnionej</w:t>
      </w:r>
      <w:r w:rsidR="00AC04D3" w:rsidRPr="00BC263E">
        <w:rPr>
          <w:rFonts w:eastAsia="Times New Roman" w:cs="Times New Roman"/>
          <w:sz w:val="22"/>
          <w:szCs w:val="22"/>
          <w:lang w:eastAsia="ar-SA"/>
        </w:rPr>
        <w:t xml:space="preserve"> do złożenia takiego oświadczenia w imieniu podmiotu, którego JEDZ dotyczy i należy go wypełnić uwzględniając: </w:t>
      </w:r>
    </w:p>
    <w:p w:rsidR="00707E48" w:rsidRPr="00BC263E" w:rsidRDefault="00AC04D3" w:rsidP="00E71812">
      <w:pPr>
        <w:widowControl w:val="0"/>
        <w:suppressAutoHyphens/>
        <w:autoSpaceDE w:val="0"/>
        <w:autoSpaceDN w:val="0"/>
        <w:adjustRightInd w:val="0"/>
        <w:spacing w:line="240" w:lineRule="auto"/>
        <w:ind w:right="12" w:firstLine="567"/>
        <w:jc w:val="both"/>
        <w:rPr>
          <w:rFonts w:eastAsia="Times New Roman" w:cs="Times New Roman"/>
          <w:sz w:val="22"/>
          <w:szCs w:val="22"/>
          <w:lang w:eastAsia="ar-SA"/>
        </w:rPr>
      </w:pPr>
      <w:r w:rsidRPr="00BC263E">
        <w:rPr>
          <w:rFonts w:eastAsia="Times New Roman" w:cs="Times New Roman"/>
          <w:sz w:val="22"/>
          <w:szCs w:val="22"/>
          <w:lang w:eastAsia="ar-SA"/>
        </w:rPr>
        <w:t xml:space="preserve">- </w:t>
      </w:r>
      <w:r w:rsidR="00E71812" w:rsidRPr="00BC263E">
        <w:rPr>
          <w:rFonts w:eastAsia="Times New Roman" w:cs="Times New Roman"/>
          <w:sz w:val="22"/>
          <w:szCs w:val="22"/>
          <w:lang w:eastAsia="ar-SA"/>
        </w:rPr>
        <w:t xml:space="preserve">   </w:t>
      </w:r>
      <w:r w:rsidRPr="00BC263E">
        <w:rPr>
          <w:rFonts w:eastAsia="Times New Roman" w:cs="Times New Roman"/>
          <w:sz w:val="22"/>
          <w:szCs w:val="22"/>
          <w:lang w:eastAsia="ar-SA"/>
        </w:rPr>
        <w:t>zapisy SIWZ, w tym instrukcję składania JEDZ</w:t>
      </w:r>
    </w:p>
    <w:p w:rsidR="00AC04D3" w:rsidRPr="00BC263E" w:rsidRDefault="00AC04D3" w:rsidP="00E71812">
      <w:pPr>
        <w:widowControl w:val="0"/>
        <w:suppressAutoHyphens/>
        <w:autoSpaceDE w:val="0"/>
        <w:autoSpaceDN w:val="0"/>
        <w:adjustRightInd w:val="0"/>
        <w:spacing w:line="240" w:lineRule="auto"/>
        <w:ind w:left="851" w:right="12" w:hanging="284"/>
        <w:jc w:val="both"/>
        <w:rPr>
          <w:rFonts w:eastAsia="Times New Roman" w:cs="Times New Roman"/>
          <w:sz w:val="22"/>
          <w:szCs w:val="22"/>
          <w:lang w:eastAsia="ar-SA"/>
        </w:rPr>
      </w:pPr>
      <w:r w:rsidRPr="00BC263E">
        <w:rPr>
          <w:rFonts w:eastAsia="Times New Roman" w:cs="Times New Roman"/>
          <w:sz w:val="22"/>
          <w:szCs w:val="22"/>
          <w:lang w:eastAsia="ar-SA"/>
        </w:rPr>
        <w:t xml:space="preserve">- </w:t>
      </w:r>
      <w:r w:rsidR="00E71812" w:rsidRPr="00BC263E">
        <w:rPr>
          <w:rFonts w:eastAsia="Times New Roman" w:cs="Times New Roman"/>
          <w:sz w:val="22"/>
          <w:szCs w:val="22"/>
          <w:lang w:eastAsia="ar-SA"/>
        </w:rPr>
        <w:tab/>
      </w:r>
      <w:r w:rsidRPr="00BC263E">
        <w:rPr>
          <w:rFonts w:eastAsia="Times New Roman" w:cs="Times New Roman"/>
          <w:sz w:val="22"/>
          <w:szCs w:val="22"/>
          <w:lang w:eastAsia="ar-SA"/>
        </w:rPr>
        <w:t xml:space="preserve">instrukcję wypełnienia JEDZ udostępnioną na stronie Urzędu Zamówień Publicznych </w:t>
      </w:r>
      <w:r w:rsidR="00E71812" w:rsidRPr="00BC263E">
        <w:rPr>
          <w:rFonts w:eastAsia="Times New Roman" w:cs="Times New Roman"/>
          <w:sz w:val="22"/>
          <w:szCs w:val="22"/>
          <w:lang w:eastAsia="ar-SA"/>
        </w:rPr>
        <w:t xml:space="preserve">  </w:t>
      </w:r>
      <w:r w:rsidRPr="00BC263E">
        <w:rPr>
          <w:rFonts w:eastAsia="Times New Roman" w:cs="Times New Roman"/>
          <w:sz w:val="22"/>
          <w:szCs w:val="22"/>
          <w:lang w:eastAsia="ar-SA"/>
        </w:rPr>
        <w:t xml:space="preserve">(dalej UZP) pod adresem: </w:t>
      </w:r>
      <w:hyperlink r:id="rId13" w:history="1">
        <w:r w:rsidRPr="00BC263E">
          <w:rPr>
            <w:rStyle w:val="Hipercze"/>
            <w:rFonts w:eastAsia="Times New Roman" w:cs="Times New Roman"/>
            <w:color w:val="auto"/>
            <w:sz w:val="22"/>
            <w:szCs w:val="22"/>
            <w:lang w:eastAsia="ar-SA"/>
          </w:rPr>
          <w:t>https://www.uzp.gov.pl/baza</w:t>
        </w:r>
      </w:hyperlink>
      <w:r w:rsidRPr="00BC263E">
        <w:rPr>
          <w:rFonts w:eastAsia="Times New Roman" w:cs="Times New Roman"/>
          <w:sz w:val="22"/>
          <w:szCs w:val="22"/>
          <w:lang w:eastAsia="ar-SA"/>
        </w:rPr>
        <w:t xml:space="preserve"> -wiedzy/jednolity-europejski-</w:t>
      </w:r>
      <w:r w:rsidRPr="00BC263E">
        <w:rPr>
          <w:rFonts w:eastAsia="Times New Roman" w:cs="Times New Roman"/>
          <w:sz w:val="22"/>
          <w:szCs w:val="22"/>
          <w:lang w:eastAsia="ar-SA"/>
        </w:rPr>
        <w:lastRenderedPageBreak/>
        <w:t>dokument-</w:t>
      </w:r>
      <w:proofErr w:type="spellStart"/>
      <w:r w:rsidRPr="00BC263E">
        <w:rPr>
          <w:rFonts w:eastAsia="Times New Roman" w:cs="Times New Roman"/>
          <w:sz w:val="22"/>
          <w:szCs w:val="22"/>
          <w:lang w:eastAsia="ar-SA"/>
        </w:rPr>
        <w:t>zamowienia</w:t>
      </w:r>
      <w:proofErr w:type="spellEnd"/>
      <w:r w:rsidRPr="00BC263E">
        <w:rPr>
          <w:rFonts w:eastAsia="Times New Roman" w:cs="Times New Roman"/>
          <w:sz w:val="22"/>
          <w:szCs w:val="22"/>
          <w:lang w:eastAsia="ar-SA"/>
        </w:rPr>
        <w:t>,</w:t>
      </w:r>
    </w:p>
    <w:p w:rsidR="00AC04D3" w:rsidRPr="00BC263E" w:rsidRDefault="00AC04D3" w:rsidP="001474AF">
      <w:pPr>
        <w:widowControl w:val="0"/>
        <w:suppressAutoHyphens/>
        <w:autoSpaceDE w:val="0"/>
        <w:autoSpaceDN w:val="0"/>
        <w:adjustRightInd w:val="0"/>
        <w:spacing w:line="240" w:lineRule="auto"/>
        <w:ind w:left="851" w:right="12" w:hanging="284"/>
        <w:jc w:val="both"/>
        <w:rPr>
          <w:rFonts w:eastAsia="Times New Roman" w:cs="Times New Roman"/>
          <w:sz w:val="22"/>
          <w:szCs w:val="22"/>
          <w:lang w:eastAsia="ar-SA"/>
        </w:rPr>
      </w:pPr>
      <w:r w:rsidRPr="00BC263E">
        <w:rPr>
          <w:rFonts w:eastAsia="Times New Roman" w:cs="Times New Roman"/>
          <w:sz w:val="22"/>
          <w:szCs w:val="22"/>
          <w:lang w:eastAsia="ar-SA"/>
        </w:rPr>
        <w:t xml:space="preserve">- </w:t>
      </w:r>
      <w:r w:rsidR="00E71812" w:rsidRPr="00BC263E">
        <w:rPr>
          <w:rFonts w:eastAsia="Times New Roman" w:cs="Times New Roman"/>
          <w:sz w:val="22"/>
          <w:szCs w:val="22"/>
          <w:lang w:eastAsia="ar-SA"/>
        </w:rPr>
        <w:t xml:space="preserve"> </w:t>
      </w:r>
      <w:r w:rsidRPr="00BC263E">
        <w:rPr>
          <w:rFonts w:eastAsia="Times New Roman" w:cs="Times New Roman"/>
          <w:sz w:val="22"/>
          <w:szCs w:val="22"/>
          <w:lang w:eastAsia="ar-SA"/>
        </w:rPr>
        <w:t>rozporządzenie wykonaw</w:t>
      </w:r>
      <w:r w:rsidR="00C866DE" w:rsidRPr="00BC263E">
        <w:rPr>
          <w:rFonts w:eastAsia="Times New Roman" w:cs="Times New Roman"/>
          <w:sz w:val="22"/>
          <w:szCs w:val="22"/>
          <w:lang w:eastAsia="ar-SA"/>
        </w:rPr>
        <w:t xml:space="preserve">cze Komisji (EU) 2016/7 z dnia </w:t>
      </w:r>
      <w:r w:rsidRPr="00BC263E">
        <w:rPr>
          <w:rFonts w:eastAsia="Times New Roman" w:cs="Times New Roman"/>
          <w:sz w:val="22"/>
          <w:szCs w:val="22"/>
          <w:lang w:eastAsia="ar-SA"/>
        </w:rPr>
        <w:t xml:space="preserve">5 stycznia 2016 r. </w:t>
      </w:r>
      <w:r w:rsidR="001474AF" w:rsidRPr="00BC263E">
        <w:rPr>
          <w:rFonts w:eastAsia="Times New Roman" w:cs="Times New Roman"/>
          <w:sz w:val="22"/>
          <w:szCs w:val="22"/>
          <w:lang w:eastAsia="ar-SA"/>
        </w:rPr>
        <w:t xml:space="preserve"> </w:t>
      </w:r>
      <w:r w:rsidRPr="00BC263E">
        <w:rPr>
          <w:rFonts w:eastAsia="Times New Roman" w:cs="Times New Roman"/>
          <w:sz w:val="22"/>
          <w:szCs w:val="22"/>
          <w:lang w:eastAsia="ar-SA"/>
        </w:rPr>
        <w:t>ustanawiające standardowy formularz jednolitego europejskiego dokumentu zamówienia ( Dz. Urz. UE nr L 3 z 6.1.2016.</w:t>
      </w:r>
    </w:p>
    <w:p w:rsidR="00AC04D3" w:rsidRPr="00BC263E" w:rsidRDefault="001474AF" w:rsidP="008962C8">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6.6</w:t>
      </w:r>
      <w:r w:rsidRPr="00BC263E">
        <w:rPr>
          <w:rFonts w:eastAsia="Times New Roman" w:cs="Times New Roman"/>
          <w:sz w:val="22"/>
          <w:szCs w:val="22"/>
          <w:lang w:eastAsia="ar-SA"/>
        </w:rPr>
        <w:tab/>
      </w:r>
      <w:r w:rsidR="004C2E5D" w:rsidRPr="00BC263E">
        <w:rPr>
          <w:rFonts w:eastAsia="Times New Roman" w:cs="Times New Roman"/>
          <w:sz w:val="22"/>
          <w:szCs w:val="22"/>
          <w:lang w:eastAsia="ar-SA"/>
        </w:rPr>
        <w:t>JEDZ należy dołączyć do oferty w postaci elektronicznej opatrzony kwalifikowanym podpisem elektronicznym, a następnie wraz z plikami stanowiącymi ofertę skompresować do jednego pliku  (ZIP)</w:t>
      </w:r>
      <w:r w:rsidR="0000118D" w:rsidRPr="00BC263E">
        <w:rPr>
          <w:rFonts w:eastAsia="Times New Roman" w:cs="Times New Roman"/>
          <w:sz w:val="22"/>
          <w:szCs w:val="22"/>
          <w:lang w:eastAsia="ar-SA"/>
        </w:rPr>
        <w:t>.</w:t>
      </w:r>
    </w:p>
    <w:p w:rsidR="0000118D" w:rsidRPr="00BC263E" w:rsidRDefault="0000118D" w:rsidP="001474AF">
      <w:pPr>
        <w:widowControl w:val="0"/>
        <w:suppressAutoHyphens/>
        <w:autoSpaceDE w:val="0"/>
        <w:autoSpaceDN w:val="0"/>
        <w:adjustRightInd w:val="0"/>
        <w:spacing w:line="240" w:lineRule="auto"/>
        <w:ind w:left="567" w:right="12"/>
        <w:jc w:val="both"/>
        <w:rPr>
          <w:rFonts w:eastAsia="Times New Roman" w:cs="Times New Roman"/>
          <w:b/>
          <w:sz w:val="22"/>
          <w:szCs w:val="22"/>
          <w:lang w:eastAsia="ar-SA"/>
        </w:rPr>
      </w:pPr>
      <w:r w:rsidRPr="00BC263E">
        <w:rPr>
          <w:rFonts w:eastAsia="Times New Roman" w:cs="Times New Roman"/>
          <w:b/>
          <w:sz w:val="22"/>
          <w:szCs w:val="22"/>
          <w:lang w:eastAsia="ar-SA"/>
        </w:rPr>
        <w:t>Przekazanie Zamawiającemu JEDZ w innej formie niż drogą elektroniczną będzie uznane jako niezłożenie JEDZ.</w:t>
      </w:r>
    </w:p>
    <w:p w:rsidR="001474AF" w:rsidRPr="00870AF8" w:rsidRDefault="001474AF" w:rsidP="001474AF">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870AF8">
        <w:rPr>
          <w:rFonts w:eastAsia="Times New Roman" w:cs="Times New Roman"/>
          <w:sz w:val="22"/>
          <w:szCs w:val="22"/>
          <w:lang w:eastAsia="ar-SA"/>
        </w:rPr>
        <w:t>6.7</w:t>
      </w:r>
      <w:r w:rsidRPr="00870AF8">
        <w:rPr>
          <w:rFonts w:eastAsia="Times New Roman" w:cs="Times New Roman"/>
          <w:sz w:val="22"/>
          <w:szCs w:val="22"/>
          <w:lang w:eastAsia="ar-SA"/>
        </w:rPr>
        <w:tab/>
      </w:r>
      <w:r w:rsidR="0000118D" w:rsidRPr="00870AF8">
        <w:rPr>
          <w:rFonts w:eastAsia="Times New Roman" w:cs="Times New Roman"/>
          <w:sz w:val="22"/>
          <w:szCs w:val="22"/>
          <w:lang w:eastAsia="ar-SA"/>
        </w:rPr>
        <w:t xml:space="preserve">Jeżeli Wykonawca zamierza powierzyć wykonanie części zamówienia podwykonawcom, w celu wykazania braku istnienia wobec nich podstaw do wykluczenia, na podstawie art. 25a ust. 5 pkt. 1 i 36b ustawy </w:t>
      </w:r>
      <w:proofErr w:type="spellStart"/>
      <w:r w:rsidR="0000118D" w:rsidRPr="00870AF8">
        <w:rPr>
          <w:rFonts w:eastAsia="Times New Roman" w:cs="Times New Roman"/>
          <w:sz w:val="22"/>
          <w:szCs w:val="22"/>
          <w:lang w:eastAsia="ar-SA"/>
        </w:rPr>
        <w:t>Pzp</w:t>
      </w:r>
      <w:proofErr w:type="spellEnd"/>
      <w:r w:rsidR="0000118D" w:rsidRPr="00870AF8">
        <w:rPr>
          <w:rFonts w:eastAsia="Times New Roman" w:cs="Times New Roman"/>
          <w:sz w:val="22"/>
          <w:szCs w:val="22"/>
          <w:lang w:eastAsia="ar-SA"/>
        </w:rPr>
        <w:t>, zobowiązany jest do złożenia JEDZ dotyczących tych podmiotów (podwykon</w:t>
      </w:r>
      <w:r w:rsidR="007C6088" w:rsidRPr="00870AF8">
        <w:rPr>
          <w:rFonts w:eastAsia="Times New Roman" w:cs="Times New Roman"/>
          <w:sz w:val="22"/>
          <w:szCs w:val="22"/>
          <w:lang w:eastAsia="ar-SA"/>
        </w:rPr>
        <w:t>awców)</w:t>
      </w:r>
      <w:r w:rsidR="0000118D" w:rsidRPr="00870AF8">
        <w:rPr>
          <w:rFonts w:eastAsia="Times New Roman" w:cs="Times New Roman"/>
          <w:sz w:val="22"/>
          <w:szCs w:val="22"/>
          <w:lang w:eastAsia="ar-SA"/>
        </w:rPr>
        <w:t>.</w:t>
      </w:r>
    </w:p>
    <w:p w:rsidR="0000118D" w:rsidRPr="00BC263E" w:rsidRDefault="001474AF" w:rsidP="001474AF">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6.8</w:t>
      </w:r>
      <w:r w:rsidRPr="00BC263E">
        <w:rPr>
          <w:rFonts w:eastAsia="Times New Roman" w:cs="Times New Roman"/>
          <w:sz w:val="22"/>
          <w:szCs w:val="22"/>
          <w:lang w:eastAsia="ar-SA"/>
        </w:rPr>
        <w:tab/>
      </w:r>
      <w:r w:rsidR="0000118D" w:rsidRPr="00BC263E">
        <w:rPr>
          <w:rFonts w:eastAsia="Times New Roman" w:cs="Times New Roman"/>
          <w:sz w:val="22"/>
          <w:szCs w:val="22"/>
          <w:lang w:eastAsia="ar-SA"/>
        </w:rPr>
        <w:t>Jeżeli wykonawca, w celu wykazania spełnia</w:t>
      </w:r>
      <w:r w:rsidRPr="00BC263E">
        <w:rPr>
          <w:rFonts w:eastAsia="Times New Roman" w:cs="Times New Roman"/>
          <w:sz w:val="22"/>
          <w:szCs w:val="22"/>
          <w:lang w:eastAsia="ar-SA"/>
        </w:rPr>
        <w:t>nia warunków udziału w postępow</w:t>
      </w:r>
      <w:r w:rsidR="0000118D" w:rsidRPr="00BC263E">
        <w:rPr>
          <w:rFonts w:eastAsia="Times New Roman" w:cs="Times New Roman"/>
          <w:sz w:val="22"/>
          <w:szCs w:val="22"/>
          <w:lang w:eastAsia="ar-SA"/>
        </w:rPr>
        <w:t>aniu powołuje się na zasoby innych podmiotów, zobowiązany jest do złożenia JEDZ dotyczący tych podmiotów i w zakresie w jakim powołuje się na ich zasoby.</w:t>
      </w:r>
    </w:p>
    <w:p w:rsidR="00AC04D3" w:rsidRPr="00BC263E" w:rsidRDefault="001474AF" w:rsidP="001474AF">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6.9</w:t>
      </w:r>
      <w:r w:rsidRPr="00BC263E">
        <w:rPr>
          <w:rFonts w:eastAsia="Times New Roman" w:cs="Times New Roman"/>
          <w:sz w:val="22"/>
          <w:szCs w:val="22"/>
          <w:lang w:eastAsia="ar-SA"/>
        </w:rPr>
        <w:tab/>
      </w:r>
      <w:r w:rsidR="0000118D" w:rsidRPr="00BC263E">
        <w:rPr>
          <w:rFonts w:eastAsia="Times New Roman" w:cs="Times New Roman"/>
          <w:sz w:val="22"/>
          <w:szCs w:val="22"/>
          <w:lang w:eastAsia="ar-SA"/>
        </w:rPr>
        <w:t>Część II i III JEDZ wypełnia każdy uczestnik postępowania, tj. wykonawca składający ofertę oraz podmioty  o których mowa powyżej ( podwykonawcy l</w:t>
      </w:r>
      <w:r w:rsidR="00992564" w:rsidRPr="00BC263E">
        <w:rPr>
          <w:rFonts w:eastAsia="Times New Roman" w:cs="Times New Roman"/>
          <w:sz w:val="22"/>
          <w:szCs w:val="22"/>
          <w:lang w:eastAsia="ar-SA"/>
        </w:rPr>
        <w:t>u</w:t>
      </w:r>
      <w:r w:rsidR="00C866DE" w:rsidRPr="00BC263E">
        <w:rPr>
          <w:rFonts w:eastAsia="Times New Roman" w:cs="Times New Roman"/>
          <w:sz w:val="22"/>
          <w:szCs w:val="22"/>
          <w:lang w:eastAsia="ar-SA"/>
        </w:rPr>
        <w:t xml:space="preserve">b inne podmioty). </w:t>
      </w:r>
    </w:p>
    <w:p w:rsidR="00C866DE" w:rsidRPr="00BC263E" w:rsidRDefault="00C866DE" w:rsidP="00C866DE">
      <w:pPr>
        <w:widowControl w:val="0"/>
        <w:suppressAutoHyphens/>
        <w:autoSpaceDE w:val="0"/>
        <w:autoSpaceDN w:val="0"/>
        <w:adjustRightInd w:val="0"/>
        <w:spacing w:line="240" w:lineRule="auto"/>
        <w:ind w:left="567" w:right="12" w:hanging="567"/>
        <w:jc w:val="both"/>
        <w:rPr>
          <w:rFonts w:eastAsia="Times New Roman" w:cs="Times New Roman"/>
          <w:sz w:val="22"/>
          <w:szCs w:val="22"/>
          <w:lang w:eastAsia="ar-SA"/>
        </w:rPr>
      </w:pPr>
      <w:r w:rsidRPr="00BC263E">
        <w:rPr>
          <w:rFonts w:eastAsia="Times New Roman" w:cs="Times New Roman"/>
          <w:sz w:val="22"/>
          <w:szCs w:val="22"/>
          <w:lang w:eastAsia="ar-SA"/>
        </w:rPr>
        <w:t xml:space="preserve">         Część IV JEDZ Wykonawca wypełnia tylko sekcję </w:t>
      </w:r>
      <w:r w:rsidRPr="00BC263E">
        <w:rPr>
          <w:rFonts w:ascii="Segoe UI" w:eastAsia="Times New Roman" w:hAnsi="Segoe UI" w:cs="Segoe UI"/>
          <w:sz w:val="22"/>
          <w:szCs w:val="22"/>
          <w:lang w:eastAsia="ar-SA"/>
        </w:rPr>
        <w:t>α</w:t>
      </w:r>
      <w:r w:rsidRPr="00BC263E">
        <w:rPr>
          <w:rFonts w:eastAsia="Times New Roman" w:cs="Times New Roman"/>
          <w:sz w:val="22"/>
          <w:szCs w:val="22"/>
          <w:lang w:eastAsia="ar-SA"/>
        </w:rPr>
        <w:t xml:space="preserve"> (alfa).</w:t>
      </w:r>
    </w:p>
    <w:p w:rsidR="00C866DE" w:rsidRPr="00BC263E" w:rsidRDefault="00992564" w:rsidP="001474AF">
      <w:pPr>
        <w:pStyle w:val="Akapitzlist"/>
        <w:widowControl w:val="0"/>
        <w:numPr>
          <w:ilvl w:val="1"/>
          <w:numId w:val="132"/>
        </w:numPr>
        <w:autoSpaceDE w:val="0"/>
        <w:autoSpaceDN w:val="0"/>
        <w:adjustRightInd w:val="0"/>
        <w:ind w:left="567" w:right="12" w:hanging="567"/>
        <w:jc w:val="both"/>
        <w:rPr>
          <w:rFonts w:ascii="CG Omega" w:hAnsi="CG Omega"/>
          <w:b w:val="0"/>
          <w:sz w:val="22"/>
          <w:szCs w:val="22"/>
        </w:rPr>
      </w:pPr>
      <w:r w:rsidRPr="00BC263E">
        <w:rPr>
          <w:rFonts w:ascii="CG Omega" w:hAnsi="CG Omega"/>
          <w:b w:val="0"/>
          <w:sz w:val="22"/>
          <w:szCs w:val="22"/>
        </w:rPr>
        <w:t>W przypadku wspólnego ubiegania się o zamówienie przez Wykonawców ( konsorcjum,  spółka cywilna itd. JEDZ składa</w:t>
      </w:r>
      <w:r w:rsidR="001474AF" w:rsidRPr="00BC263E">
        <w:rPr>
          <w:rFonts w:ascii="CG Omega" w:hAnsi="CG Omega"/>
          <w:b w:val="0"/>
          <w:sz w:val="22"/>
          <w:szCs w:val="22"/>
        </w:rPr>
        <w:t xml:space="preserve"> każdy z Wykonawców wspólnie ubi</w:t>
      </w:r>
      <w:r w:rsidRPr="00BC263E">
        <w:rPr>
          <w:rFonts w:ascii="CG Omega" w:hAnsi="CG Omega"/>
          <w:b w:val="0"/>
          <w:sz w:val="22"/>
          <w:szCs w:val="22"/>
        </w:rPr>
        <w:t>egających się o zamówienie.</w:t>
      </w:r>
    </w:p>
    <w:p w:rsidR="001474AF" w:rsidRPr="00BC263E" w:rsidRDefault="00C866DE" w:rsidP="00C866DE">
      <w:pPr>
        <w:pStyle w:val="Akapitzlist"/>
        <w:widowControl w:val="0"/>
        <w:autoSpaceDE w:val="0"/>
        <w:autoSpaceDN w:val="0"/>
        <w:adjustRightInd w:val="0"/>
        <w:ind w:left="567" w:right="12"/>
        <w:jc w:val="both"/>
        <w:rPr>
          <w:rFonts w:ascii="CG Omega" w:hAnsi="CG Omega"/>
          <w:sz w:val="22"/>
          <w:szCs w:val="22"/>
        </w:rPr>
      </w:pPr>
      <w:r w:rsidRPr="00BC263E">
        <w:rPr>
          <w:rFonts w:ascii="CG Omega" w:hAnsi="CG Omega"/>
          <w:sz w:val="22"/>
          <w:szCs w:val="22"/>
        </w:rPr>
        <w:t xml:space="preserve">Pozostałe dokumenty </w:t>
      </w:r>
      <w:r w:rsidR="00F75BFF" w:rsidRPr="00BC263E">
        <w:rPr>
          <w:rFonts w:ascii="CG Omega" w:hAnsi="CG Omega"/>
          <w:sz w:val="22"/>
          <w:szCs w:val="22"/>
        </w:rPr>
        <w:t>oferty:</w:t>
      </w:r>
      <w:r w:rsidR="00992564" w:rsidRPr="00BC263E">
        <w:rPr>
          <w:rFonts w:ascii="CG Omega" w:hAnsi="CG Omega"/>
          <w:sz w:val="22"/>
          <w:szCs w:val="22"/>
        </w:rPr>
        <w:t xml:space="preserve"> </w:t>
      </w:r>
    </w:p>
    <w:p w:rsidR="00F643A7" w:rsidRPr="00BC263E" w:rsidRDefault="00F75BFF" w:rsidP="001474AF">
      <w:pPr>
        <w:pStyle w:val="Akapitzlist"/>
        <w:widowControl w:val="0"/>
        <w:numPr>
          <w:ilvl w:val="1"/>
          <w:numId w:val="132"/>
        </w:numPr>
        <w:autoSpaceDE w:val="0"/>
        <w:autoSpaceDN w:val="0"/>
        <w:adjustRightInd w:val="0"/>
        <w:ind w:left="567" w:right="12" w:hanging="567"/>
        <w:jc w:val="both"/>
        <w:rPr>
          <w:rFonts w:ascii="CG Omega" w:hAnsi="CG Omega"/>
          <w:b w:val="0"/>
          <w:sz w:val="22"/>
          <w:szCs w:val="22"/>
        </w:rPr>
      </w:pPr>
      <w:r w:rsidRPr="00BC263E">
        <w:rPr>
          <w:rFonts w:ascii="CG Omega" w:hAnsi="CG Omega"/>
          <w:b w:val="0"/>
          <w:sz w:val="22"/>
          <w:szCs w:val="22"/>
        </w:rPr>
        <w:t>O</w:t>
      </w:r>
      <w:r w:rsidR="00514229" w:rsidRPr="00BC263E">
        <w:rPr>
          <w:rFonts w:ascii="CG Omega" w:hAnsi="CG Omega"/>
          <w:b w:val="0"/>
          <w:sz w:val="22"/>
          <w:szCs w:val="22"/>
        </w:rPr>
        <w:t xml:space="preserve">prócz formularza „JEDZ”  do </w:t>
      </w:r>
      <w:r w:rsidR="00F643A7" w:rsidRPr="00BC263E">
        <w:rPr>
          <w:rFonts w:ascii="CG Omega" w:hAnsi="CG Omega"/>
          <w:b w:val="0"/>
          <w:sz w:val="22"/>
          <w:szCs w:val="22"/>
        </w:rPr>
        <w:t>ofert</w:t>
      </w:r>
      <w:r w:rsidR="00514229" w:rsidRPr="00BC263E">
        <w:rPr>
          <w:rFonts w:ascii="CG Omega" w:hAnsi="CG Omega"/>
          <w:b w:val="0"/>
          <w:sz w:val="22"/>
          <w:szCs w:val="22"/>
        </w:rPr>
        <w:t>y należy załączyć</w:t>
      </w:r>
      <w:r w:rsidR="00F643A7" w:rsidRPr="00BC263E">
        <w:rPr>
          <w:rFonts w:ascii="CG Omega" w:hAnsi="CG Omega"/>
          <w:b w:val="0"/>
          <w:sz w:val="22"/>
          <w:szCs w:val="22"/>
        </w:rPr>
        <w:t>:</w:t>
      </w:r>
    </w:p>
    <w:p w:rsidR="00F643A7" w:rsidRPr="00BC263E" w:rsidRDefault="00724F94"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imes New Roman"/>
          <w:sz w:val="22"/>
          <w:szCs w:val="22"/>
          <w:lang w:eastAsia="ar-SA"/>
        </w:rPr>
      </w:pPr>
      <w:r w:rsidRPr="00BC263E">
        <w:rPr>
          <w:rFonts w:eastAsia="Times New Roman" w:cs="Times New Roman"/>
          <w:sz w:val="22"/>
          <w:szCs w:val="22"/>
          <w:lang w:eastAsia="ar-SA"/>
        </w:rPr>
        <w:t>Formularz ofertowy przygotowany zgodnie ze wzorem podanym w zał. nr 1 do SIWZ z podaniem całkowitego wynagrodzenia  Wykonawcy za r</w:t>
      </w:r>
      <w:r w:rsidR="00C86D9F" w:rsidRPr="00BC263E">
        <w:rPr>
          <w:rFonts w:eastAsia="Times New Roman" w:cs="Times New Roman"/>
          <w:sz w:val="22"/>
          <w:szCs w:val="22"/>
          <w:lang w:eastAsia="ar-SA"/>
        </w:rPr>
        <w:t xml:space="preserve">ealizację przedmiotu zamówienia. </w:t>
      </w:r>
    </w:p>
    <w:p w:rsidR="00F643A7" w:rsidRPr="00BC263E"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zaakceptowany </w:t>
      </w:r>
      <w:r w:rsidR="00AA416A" w:rsidRPr="00BC263E">
        <w:rPr>
          <w:rFonts w:eastAsia="Times New Roman" w:cs="Times New Roman"/>
          <w:sz w:val="22"/>
          <w:szCs w:val="22"/>
          <w:lang w:eastAsia="ar-SA"/>
        </w:rPr>
        <w:t>wzór umowy,</w:t>
      </w:r>
    </w:p>
    <w:p w:rsidR="00F643A7" w:rsidRPr="00BC263E"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imes New Roman"/>
          <w:sz w:val="22"/>
          <w:szCs w:val="22"/>
          <w:lang w:eastAsia="ar-SA"/>
        </w:rPr>
      </w:pPr>
      <w:r w:rsidRPr="00BC263E">
        <w:rPr>
          <w:rFonts w:eastAsia="Times New Roman" w:cs="Times New Roman"/>
          <w:sz w:val="22"/>
          <w:szCs w:val="22"/>
          <w:lang w:eastAsia="ar-SA"/>
        </w:rPr>
        <w:t>d</w:t>
      </w:r>
      <w:r w:rsidR="00F643A7" w:rsidRPr="00BC263E">
        <w:rPr>
          <w:rFonts w:eastAsia="Times New Roman" w:cs="Times New Roman"/>
          <w:sz w:val="22"/>
          <w:szCs w:val="22"/>
          <w:lang w:eastAsia="ar-SA"/>
        </w:rPr>
        <w:t>owód wniesienia wadium</w:t>
      </w:r>
      <w:r w:rsidR="009629BE" w:rsidRPr="00BC263E">
        <w:rPr>
          <w:rFonts w:eastAsia="Times New Roman" w:cs="Times New Roman"/>
          <w:sz w:val="22"/>
          <w:szCs w:val="22"/>
          <w:lang w:eastAsia="ar-SA"/>
        </w:rPr>
        <w:t>,</w:t>
      </w:r>
    </w:p>
    <w:p w:rsidR="009629BE" w:rsidRPr="00BC263E"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imes New Roman"/>
          <w:sz w:val="22"/>
          <w:szCs w:val="22"/>
          <w:lang w:eastAsia="ar-SA"/>
        </w:rPr>
      </w:pPr>
      <w:r w:rsidRPr="00BC263E">
        <w:rPr>
          <w:rFonts w:eastAsia="Times New Roman" w:cs="Times New Roman"/>
          <w:sz w:val="22"/>
          <w:szCs w:val="22"/>
          <w:lang w:eastAsia="ar-SA"/>
        </w:rPr>
        <w:t>p</w:t>
      </w:r>
      <w:r w:rsidR="009629BE" w:rsidRPr="00BC263E">
        <w:rPr>
          <w:rFonts w:eastAsia="Times New Roman" w:cs="Times New Roman"/>
          <w:sz w:val="22"/>
          <w:szCs w:val="22"/>
          <w:lang w:eastAsia="ar-SA"/>
        </w:rPr>
        <w:t>isemne zobowiązanie podmiotu trzeciego do oddania do dyspozycji niezbędnych zasobów na potrzeby realizacji zamówienia w oryginale ( jeżeli dotyczy)</w:t>
      </w:r>
      <w:r w:rsidRPr="00BC263E">
        <w:rPr>
          <w:rFonts w:eastAsia="Times New Roman" w:cs="Times New Roman"/>
          <w:sz w:val="22"/>
          <w:szCs w:val="22"/>
          <w:lang w:eastAsia="ar-SA"/>
        </w:rPr>
        <w:t>,</w:t>
      </w:r>
    </w:p>
    <w:p w:rsidR="00AF7AE8" w:rsidRPr="00BC263E" w:rsidRDefault="00AF7AE8" w:rsidP="00AF7AE8">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imes New Roman"/>
          <w:sz w:val="22"/>
          <w:szCs w:val="22"/>
          <w:lang w:eastAsia="ar-SA"/>
        </w:rPr>
      </w:pPr>
      <w:r w:rsidRPr="00BC263E">
        <w:rPr>
          <w:rFonts w:eastAsia="Times New Roman" w:cs="Times New Roman"/>
          <w:sz w:val="22"/>
          <w:szCs w:val="22"/>
          <w:lang w:eastAsia="ar-SA"/>
        </w:rPr>
        <w:t>pełnomocnictwo dla osób  podpisujących ofertę, jeżeli umocowanie osoby wskazanej w ofercie nie wynika z dokumentów rejestrowych (jeżeli dotyczy),</w:t>
      </w:r>
    </w:p>
    <w:p w:rsidR="008A0E58" w:rsidRPr="00BC263E" w:rsidRDefault="00AF7AE8" w:rsidP="00AF7AE8">
      <w:pPr>
        <w:spacing w:line="240" w:lineRule="auto"/>
        <w:ind w:left="993"/>
        <w:jc w:val="both"/>
        <w:rPr>
          <w:sz w:val="22"/>
          <w:szCs w:val="22"/>
          <w:lang w:eastAsia="ar-SA"/>
        </w:rPr>
      </w:pPr>
      <w:bookmarkStart w:id="6" w:name="_Toc473569712"/>
      <w:bookmarkStart w:id="7" w:name="_Toc477947262"/>
      <w:r w:rsidRPr="00BC263E">
        <w:rPr>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AF7AE8" w:rsidRPr="00AF7AE8" w:rsidRDefault="00AF7AE8" w:rsidP="00AF7AE8">
      <w:pPr>
        <w:spacing w:line="240" w:lineRule="auto"/>
        <w:ind w:left="993"/>
        <w:jc w:val="both"/>
        <w:rPr>
          <w:sz w:val="22"/>
          <w:szCs w:val="22"/>
          <w:lang w:eastAsia="ar-SA"/>
        </w:rPr>
      </w:pPr>
    </w:p>
    <w:p w:rsidR="00F643A7" w:rsidRPr="00F24E76" w:rsidRDefault="00F643A7" w:rsidP="000361C4">
      <w:pPr>
        <w:spacing w:line="240" w:lineRule="auto"/>
        <w:jc w:val="center"/>
        <w:rPr>
          <w:b/>
          <w:smallCaps/>
          <w:sz w:val="24"/>
          <w:szCs w:val="24"/>
          <w:lang w:eastAsia="ar-SA"/>
        </w:rPr>
      </w:pPr>
      <w:r w:rsidRPr="00F24E76">
        <w:rPr>
          <w:b/>
          <w:smallCaps/>
          <w:sz w:val="24"/>
          <w:szCs w:val="24"/>
          <w:lang w:eastAsia="ar-SA"/>
        </w:rPr>
        <w:t>Rozdział VI</w:t>
      </w:r>
      <w:bookmarkStart w:id="8" w:name="_Toc473569713"/>
      <w:bookmarkEnd w:id="6"/>
      <w:r w:rsidR="00281245" w:rsidRPr="00F24E76">
        <w:rPr>
          <w:b/>
          <w:smallCaps/>
          <w:sz w:val="24"/>
          <w:szCs w:val="24"/>
          <w:lang w:eastAsia="ar-SA"/>
        </w:rPr>
        <w:t>I</w:t>
      </w:r>
      <w:r w:rsidRPr="00F24E76">
        <w:rPr>
          <w:b/>
          <w:smallCaps/>
          <w:sz w:val="24"/>
          <w:szCs w:val="24"/>
          <w:lang w:eastAsia="ar-SA"/>
        </w:rPr>
        <w:br/>
        <w:t xml:space="preserve">Wykaz oświadczeń lub dokumentów składanych przez Wykonawcę </w:t>
      </w:r>
      <w:r w:rsidRPr="00F24E76">
        <w:rPr>
          <w:b/>
          <w:smallCaps/>
          <w:sz w:val="24"/>
          <w:szCs w:val="24"/>
          <w:lang w:eastAsia="ar-SA"/>
        </w:rPr>
        <w:br/>
        <w:t>w postępowaniu na wezwanie Zamawiającego, w celu potwierdzenia braku podstaw do wykluczenia oraz spełnienia warunków udziału w</w:t>
      </w:r>
      <w:r w:rsidR="000361C4" w:rsidRPr="00F24E76">
        <w:rPr>
          <w:b/>
          <w:smallCaps/>
          <w:sz w:val="24"/>
          <w:szCs w:val="24"/>
          <w:lang w:eastAsia="ar-SA"/>
        </w:rPr>
        <w:t> </w:t>
      </w:r>
      <w:r w:rsidRPr="00F24E76">
        <w:rPr>
          <w:b/>
          <w:smallCaps/>
          <w:sz w:val="24"/>
          <w:szCs w:val="24"/>
          <w:lang w:eastAsia="ar-SA"/>
        </w:rPr>
        <w:t>postępowaniu</w:t>
      </w:r>
      <w:bookmarkEnd w:id="7"/>
      <w:bookmarkEnd w:id="8"/>
    </w:p>
    <w:p w:rsidR="003E37B5" w:rsidRPr="00F24E76" w:rsidRDefault="003E37B5" w:rsidP="000361C4">
      <w:pPr>
        <w:spacing w:line="240" w:lineRule="auto"/>
        <w:jc w:val="center"/>
        <w:rPr>
          <w:b/>
          <w:smallCaps/>
          <w:sz w:val="24"/>
          <w:szCs w:val="24"/>
          <w:lang w:eastAsia="ar-SA"/>
        </w:rPr>
      </w:pPr>
    </w:p>
    <w:p w:rsidR="000361C4" w:rsidRPr="00F24E76" w:rsidRDefault="0077471E" w:rsidP="00573413">
      <w:pPr>
        <w:pStyle w:val="Akapitzlist"/>
        <w:ind w:left="0"/>
        <w:contextualSpacing w:val="0"/>
        <w:jc w:val="both"/>
        <w:rPr>
          <w:rFonts w:ascii="CG Omega" w:hAnsi="CG Omega"/>
          <w:b w:val="0"/>
          <w:sz w:val="22"/>
          <w:szCs w:val="22"/>
        </w:rPr>
      </w:pPr>
      <w:r w:rsidRPr="00F24E76">
        <w:rPr>
          <w:rFonts w:ascii="CG Omega" w:hAnsi="CG Omega"/>
          <w:b w:val="0"/>
          <w:sz w:val="22"/>
          <w:szCs w:val="22"/>
        </w:rPr>
        <w:t>Zamawiający wezwie W</w:t>
      </w:r>
      <w:r w:rsidR="003E37B5" w:rsidRPr="00F24E76">
        <w:rPr>
          <w:rFonts w:ascii="CG Omega" w:hAnsi="CG Omega"/>
          <w:b w:val="0"/>
          <w:sz w:val="22"/>
          <w:szCs w:val="22"/>
        </w:rPr>
        <w:t>ykonawcę, którego oferta została najwyżej oceniona, do złożenia w</w:t>
      </w:r>
      <w:r w:rsidR="00573413" w:rsidRPr="00F24E76">
        <w:rPr>
          <w:rFonts w:ascii="CG Omega" w:hAnsi="CG Omega"/>
          <w:b w:val="0"/>
          <w:sz w:val="22"/>
          <w:szCs w:val="22"/>
        </w:rPr>
        <w:t> </w:t>
      </w:r>
      <w:r w:rsidR="00ED7F87" w:rsidRPr="00F24E76">
        <w:rPr>
          <w:rFonts w:ascii="CG Omega" w:hAnsi="CG Omega"/>
          <w:b w:val="0"/>
          <w:sz w:val="22"/>
          <w:szCs w:val="22"/>
        </w:rPr>
        <w:t xml:space="preserve"> terminie 10</w:t>
      </w:r>
      <w:r w:rsidR="003E37B5" w:rsidRPr="00F24E76">
        <w:rPr>
          <w:rFonts w:ascii="CG Omega" w:hAnsi="CG Omega"/>
          <w:b w:val="0"/>
          <w:sz w:val="22"/>
          <w:szCs w:val="22"/>
        </w:rPr>
        <w:t xml:space="preserve"> dni aktualnych na dzień złożenia oświadczeń lub dokumentów potwierdzających okoliczności, o któ</w:t>
      </w:r>
      <w:r w:rsidR="00573413" w:rsidRPr="00F24E76">
        <w:rPr>
          <w:rFonts w:ascii="CG Omega" w:hAnsi="CG Omega"/>
          <w:b w:val="0"/>
          <w:sz w:val="22"/>
          <w:szCs w:val="22"/>
        </w:rPr>
        <w:t>rych mowa w art. 25</w:t>
      </w:r>
      <w:r w:rsidR="00C86D9F" w:rsidRPr="00F24E76">
        <w:rPr>
          <w:rFonts w:ascii="CG Omega" w:hAnsi="CG Omega"/>
          <w:b w:val="0"/>
          <w:sz w:val="22"/>
          <w:szCs w:val="22"/>
        </w:rPr>
        <w:t>a</w:t>
      </w:r>
      <w:r w:rsidR="00573413" w:rsidRPr="00F24E76">
        <w:rPr>
          <w:rFonts w:ascii="CG Omega" w:hAnsi="CG Omega"/>
          <w:b w:val="0"/>
          <w:sz w:val="22"/>
          <w:szCs w:val="22"/>
        </w:rPr>
        <w:t xml:space="preserve"> ust. 1 </w:t>
      </w:r>
      <w:proofErr w:type="spellStart"/>
      <w:r w:rsidR="00573413" w:rsidRPr="00F24E76">
        <w:rPr>
          <w:rFonts w:ascii="CG Omega" w:hAnsi="CG Omega"/>
          <w:b w:val="0"/>
          <w:sz w:val="22"/>
          <w:szCs w:val="22"/>
        </w:rPr>
        <w:t>Pzp</w:t>
      </w:r>
      <w:proofErr w:type="spellEnd"/>
      <w:r w:rsidR="00573413" w:rsidRPr="00F24E76">
        <w:rPr>
          <w:rFonts w:ascii="CG Omega" w:hAnsi="CG Omega"/>
          <w:b w:val="0"/>
          <w:sz w:val="22"/>
          <w:szCs w:val="22"/>
        </w:rPr>
        <w:t>:</w:t>
      </w:r>
    </w:p>
    <w:p w:rsidR="00F643A7" w:rsidRPr="007551B4" w:rsidRDefault="00F643A7" w:rsidP="007953FD">
      <w:pPr>
        <w:pStyle w:val="Akapitzlist"/>
        <w:widowControl w:val="0"/>
        <w:numPr>
          <w:ilvl w:val="1"/>
          <w:numId w:val="45"/>
        </w:numPr>
        <w:autoSpaceDE w:val="0"/>
        <w:autoSpaceDN w:val="0"/>
        <w:adjustRightInd w:val="0"/>
        <w:ind w:left="567" w:right="11" w:hanging="567"/>
        <w:jc w:val="both"/>
        <w:rPr>
          <w:rFonts w:ascii="CG Omega" w:hAnsi="CG Omega"/>
          <w:b w:val="0"/>
          <w:sz w:val="22"/>
          <w:szCs w:val="22"/>
        </w:rPr>
      </w:pPr>
      <w:r w:rsidRPr="007551B4">
        <w:rPr>
          <w:rFonts w:ascii="CG Omega" w:hAnsi="CG Omega"/>
          <w:b w:val="0"/>
          <w:sz w:val="22"/>
          <w:szCs w:val="22"/>
        </w:rPr>
        <w:t>W celu wykazania braku podstaw do wykluczenia Wykonawcy z postępowania o</w:t>
      </w:r>
      <w:r w:rsidR="00573413" w:rsidRPr="007551B4">
        <w:rPr>
          <w:rFonts w:ascii="CG Omega" w:hAnsi="CG Omega"/>
          <w:b w:val="0"/>
          <w:sz w:val="22"/>
          <w:szCs w:val="22"/>
        </w:rPr>
        <w:t> </w:t>
      </w:r>
      <w:r w:rsidRPr="007551B4">
        <w:rPr>
          <w:rFonts w:ascii="CG Omega" w:hAnsi="CG Omega"/>
          <w:b w:val="0"/>
          <w:sz w:val="22"/>
          <w:szCs w:val="22"/>
        </w:rPr>
        <w:t>udzielenie zamówienia w okolicznościach, o których mowa w art. 25 ust. 1 pkt. 3 ustawy Prawo zamówień publicznych, wykonawca na wezwanie Zamawiającego przedkłada:</w:t>
      </w:r>
    </w:p>
    <w:p w:rsidR="004A3BF7" w:rsidRDefault="004A3BF7" w:rsidP="004A3BF7">
      <w:pPr>
        <w:pStyle w:val="Akapitzlist"/>
        <w:widowControl w:val="0"/>
        <w:autoSpaceDE w:val="0"/>
        <w:autoSpaceDN w:val="0"/>
        <w:adjustRightInd w:val="0"/>
        <w:ind w:left="567" w:right="11"/>
        <w:jc w:val="both"/>
        <w:rPr>
          <w:rFonts w:ascii="CG Omega" w:hAnsi="CG Omega"/>
          <w:sz w:val="22"/>
          <w:szCs w:val="22"/>
        </w:rPr>
      </w:pPr>
    </w:p>
    <w:p w:rsidR="00A55B9B" w:rsidRDefault="007D1F6C"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226D17">
        <w:rPr>
          <w:rFonts w:ascii="CG Omega" w:hAnsi="CG Omega"/>
          <w:b w:val="0"/>
          <w:sz w:val="22"/>
          <w:szCs w:val="22"/>
        </w:rPr>
        <w:t xml:space="preserve">informację z Krajowego Rejestru Karnego w zakresie określonym w art. 24 ust. </w:t>
      </w:r>
      <w:r w:rsidR="007152F1" w:rsidRPr="00226D17">
        <w:rPr>
          <w:rFonts w:ascii="CG Omega" w:hAnsi="CG Omega"/>
          <w:b w:val="0"/>
          <w:sz w:val="22"/>
          <w:szCs w:val="22"/>
        </w:rPr>
        <w:t xml:space="preserve">1 pkt. </w:t>
      </w:r>
      <w:r w:rsidR="007152F1" w:rsidRPr="00226D17">
        <w:rPr>
          <w:rFonts w:ascii="CG Omega" w:hAnsi="CG Omega"/>
          <w:b w:val="0"/>
          <w:sz w:val="22"/>
          <w:szCs w:val="22"/>
        </w:rPr>
        <w:lastRenderedPageBreak/>
        <w:t xml:space="preserve">13, 14 i 21 ustawy </w:t>
      </w:r>
      <w:proofErr w:type="spellStart"/>
      <w:r w:rsidR="007152F1" w:rsidRPr="00226D17">
        <w:rPr>
          <w:rFonts w:ascii="CG Omega" w:hAnsi="CG Omega"/>
          <w:b w:val="0"/>
          <w:sz w:val="22"/>
          <w:szCs w:val="22"/>
        </w:rPr>
        <w:t>Pzp</w:t>
      </w:r>
      <w:proofErr w:type="spellEnd"/>
      <w:r w:rsidR="007152F1" w:rsidRPr="00226D17">
        <w:rPr>
          <w:rFonts w:ascii="CG Omega" w:hAnsi="CG Omega"/>
          <w:b w:val="0"/>
          <w:sz w:val="22"/>
          <w:szCs w:val="22"/>
        </w:rPr>
        <w:t>. w</w:t>
      </w:r>
      <w:r w:rsidRPr="00226D17">
        <w:rPr>
          <w:rFonts w:ascii="CG Omega" w:hAnsi="CG Omega"/>
          <w:b w:val="0"/>
          <w:sz w:val="22"/>
          <w:szCs w:val="22"/>
        </w:rPr>
        <w:t>ystawioną  nie wcześniej niż 6 miesięcy przed upływem terminu składania ofert,</w:t>
      </w:r>
    </w:p>
    <w:p w:rsidR="00A55B9B" w:rsidRDefault="004A3BF7"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oświadczenie Wykonawcy o braku wydania wobec niego prawomocnego wyroku sądu lub ostatecznej decyzji administracyjnej o zaleganiu z uiszczaniem podatków, opłat lub składek na ubezpieczenie społeczne lub zdrowotne, albo- w przypadku wydania  takiego wyroku lub decyzji – dokumentów potwierdzających dokonanie płatności tych należności wraz z ewentualnymi odsetkami lub grzywnami lub zawarcia wiążącego porozumienia w sprawie spłat tych należności,</w:t>
      </w:r>
    </w:p>
    <w:p w:rsidR="00A55B9B" w:rsidRDefault="004A3BF7"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oświadczenie wykonawcy o braku orzeczenia wobec niego tytułem środka zapobiegawczego zakazu ubiegania się o zamówienia publiczne,</w:t>
      </w:r>
    </w:p>
    <w:p w:rsidR="00A55B9B" w:rsidRPr="00A55B9B" w:rsidRDefault="003309C5"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z</w:t>
      </w:r>
      <w:r w:rsidR="00F643A7" w:rsidRPr="00A55B9B">
        <w:rPr>
          <w:rFonts w:ascii="CG Omega" w:hAnsi="CG Omega"/>
          <w:b w:val="0"/>
          <w:sz w:val="22"/>
          <w:szCs w:val="22"/>
        </w:rPr>
        <w:t>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A55B9B" w:rsidRDefault="003309C5"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z</w:t>
      </w:r>
      <w:r w:rsidR="00F643A7" w:rsidRPr="00A55B9B">
        <w:rPr>
          <w:rFonts w:ascii="CG Omega" w:hAnsi="CG Omega"/>
          <w:b w:val="0"/>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A55B9B" w:rsidRDefault="003309C5"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oświadczenie wykonawcy o niezaleganiu z opłacaniem podatków i opłat lokalnych, o</w:t>
      </w:r>
      <w:r w:rsidR="004F5CE5" w:rsidRPr="00A55B9B">
        <w:rPr>
          <w:rFonts w:ascii="CG Omega" w:hAnsi="CG Omega"/>
          <w:b w:val="0"/>
          <w:sz w:val="22"/>
          <w:szCs w:val="22"/>
        </w:rPr>
        <w:t> </w:t>
      </w:r>
      <w:r w:rsidRPr="00A55B9B">
        <w:rPr>
          <w:rFonts w:ascii="CG Omega" w:hAnsi="CG Omega"/>
          <w:b w:val="0"/>
          <w:sz w:val="22"/>
          <w:szCs w:val="22"/>
        </w:rPr>
        <w:t>których mowa w ustawie o podatkach i opłatach lokalnych,</w:t>
      </w:r>
    </w:p>
    <w:p w:rsidR="00F643A7" w:rsidRPr="00A55B9B" w:rsidRDefault="003309C5" w:rsidP="00A55B9B">
      <w:pPr>
        <w:pStyle w:val="Akapitzlist"/>
        <w:widowControl w:val="0"/>
        <w:numPr>
          <w:ilvl w:val="0"/>
          <w:numId w:val="135"/>
        </w:numPr>
        <w:autoSpaceDE w:val="0"/>
        <w:autoSpaceDN w:val="0"/>
        <w:adjustRightInd w:val="0"/>
        <w:ind w:right="11"/>
        <w:jc w:val="both"/>
        <w:rPr>
          <w:rFonts w:ascii="CG Omega" w:hAnsi="CG Omega"/>
          <w:b w:val="0"/>
          <w:sz w:val="22"/>
          <w:szCs w:val="22"/>
        </w:rPr>
      </w:pPr>
      <w:r w:rsidRPr="00A55B9B">
        <w:rPr>
          <w:rFonts w:ascii="CG Omega" w:hAnsi="CG Omega"/>
          <w:b w:val="0"/>
          <w:sz w:val="22"/>
          <w:szCs w:val="22"/>
        </w:rPr>
        <w:t>o</w:t>
      </w:r>
      <w:r w:rsidR="00F643A7" w:rsidRPr="00A55B9B">
        <w:rPr>
          <w:rFonts w:ascii="CG Omega" w:hAnsi="CG Omega"/>
          <w:b w:val="0"/>
          <w:sz w:val="22"/>
          <w:szCs w:val="22"/>
        </w:rPr>
        <w:t>dpisu z właściwego rejestru lub z centralnej ewidencji i informacji o działalności gospodarczej, jeżeli odrębne przepisy wymagają wpisu do rejestru lub ewidencji, w</w:t>
      </w:r>
      <w:r w:rsidR="004F5CE5" w:rsidRPr="00A55B9B">
        <w:rPr>
          <w:rFonts w:ascii="CG Omega" w:hAnsi="CG Omega"/>
          <w:b w:val="0"/>
          <w:sz w:val="22"/>
          <w:szCs w:val="22"/>
        </w:rPr>
        <w:t> </w:t>
      </w:r>
      <w:r w:rsidR="00F643A7" w:rsidRPr="00A55B9B">
        <w:rPr>
          <w:rFonts w:ascii="CG Omega" w:hAnsi="CG Omega"/>
          <w:b w:val="0"/>
          <w:sz w:val="22"/>
          <w:szCs w:val="22"/>
        </w:rPr>
        <w:t>celu potwierdzenia braku podstaw wykluczenia na podstawie art. 24 ust. 5 pkt 1 ustawy.</w:t>
      </w:r>
    </w:p>
    <w:p w:rsidR="00F643A7" w:rsidRPr="002F6A4F" w:rsidRDefault="00F643A7" w:rsidP="007953FD">
      <w:pPr>
        <w:pStyle w:val="Akapitzlist"/>
        <w:widowControl w:val="0"/>
        <w:numPr>
          <w:ilvl w:val="1"/>
          <w:numId w:val="45"/>
        </w:numPr>
        <w:autoSpaceDE w:val="0"/>
        <w:autoSpaceDN w:val="0"/>
        <w:adjustRightInd w:val="0"/>
        <w:ind w:left="567" w:right="11" w:hanging="567"/>
        <w:jc w:val="both"/>
        <w:rPr>
          <w:rFonts w:ascii="CG Omega" w:hAnsi="CG Omega"/>
          <w:b w:val="0"/>
          <w:sz w:val="22"/>
          <w:szCs w:val="22"/>
        </w:rPr>
      </w:pPr>
      <w:r w:rsidRPr="002F6A4F">
        <w:rPr>
          <w:rFonts w:ascii="CG Omega" w:hAnsi="CG Omega"/>
          <w:b w:val="0"/>
          <w:sz w:val="22"/>
          <w:szCs w:val="22"/>
        </w:rPr>
        <w:t>Jeżeli wykonawca ma siedzibę lub miejsce zamieszkania poza terytorium Rzeczypospolitej Polskiej, zamiast dokumentów, o których mowa w § 5 Rozporządzenia Ministra Rozwoju (Dz. U. z 2016 r. poz. 1126):</w:t>
      </w:r>
    </w:p>
    <w:p w:rsidR="00A659A8" w:rsidRPr="002F6A4F" w:rsidRDefault="00A659A8" w:rsidP="007953FD">
      <w:pPr>
        <w:widowControl w:val="0"/>
        <w:numPr>
          <w:ilvl w:val="0"/>
          <w:numId w:val="11"/>
        </w:numPr>
        <w:suppressAutoHyphens/>
        <w:autoSpaceDE w:val="0"/>
        <w:autoSpaceDN w:val="0"/>
        <w:adjustRightInd w:val="0"/>
        <w:spacing w:line="240" w:lineRule="auto"/>
        <w:ind w:left="993" w:right="11" w:hanging="426"/>
        <w:contextualSpacing/>
        <w:jc w:val="both"/>
        <w:rPr>
          <w:rFonts w:eastAsia="Times New Roman" w:cs="Times New Roman"/>
          <w:sz w:val="22"/>
          <w:szCs w:val="22"/>
          <w:lang w:eastAsia="ar-SA"/>
        </w:rPr>
      </w:pPr>
      <w:r w:rsidRPr="002F6A4F">
        <w:rPr>
          <w:rFonts w:eastAsia="Times New Roman" w:cs="Times New Roman"/>
          <w:sz w:val="22"/>
          <w:szCs w:val="22"/>
          <w:lang w:eastAsia="ar-SA"/>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F643A7" w:rsidRPr="002F6A4F" w:rsidRDefault="00F643A7" w:rsidP="007953FD">
      <w:pPr>
        <w:widowControl w:val="0"/>
        <w:numPr>
          <w:ilvl w:val="0"/>
          <w:numId w:val="11"/>
        </w:numPr>
        <w:suppressAutoHyphens/>
        <w:autoSpaceDE w:val="0"/>
        <w:autoSpaceDN w:val="0"/>
        <w:adjustRightInd w:val="0"/>
        <w:spacing w:line="240" w:lineRule="auto"/>
        <w:ind w:left="993" w:right="11" w:hanging="426"/>
        <w:contextualSpacing/>
        <w:jc w:val="both"/>
        <w:rPr>
          <w:rFonts w:eastAsia="Times New Roman" w:cs="Times New Roman"/>
          <w:sz w:val="22"/>
          <w:szCs w:val="22"/>
          <w:lang w:eastAsia="ar-SA"/>
        </w:rPr>
      </w:pPr>
      <w:r w:rsidRPr="002F6A4F">
        <w:rPr>
          <w:rFonts w:eastAsia="Times New Roman" w:cs="Times New Roman"/>
          <w:sz w:val="22"/>
          <w:szCs w:val="22"/>
          <w:lang w:eastAsia="pl-PL"/>
        </w:rPr>
        <w:t>pkt</w:t>
      </w:r>
      <w:r w:rsidRPr="002F6A4F">
        <w:rPr>
          <w:rFonts w:eastAsia="Times New Roman" w:cs="Times New Roman"/>
          <w:sz w:val="22"/>
          <w:szCs w:val="22"/>
          <w:lang w:eastAsia="ar-SA"/>
        </w:rPr>
        <w:t xml:space="preserve"> 2-4 - składa dokument lub dokumenty wystawione w kraju, w którym wykonawca ma siedzibę lub miejsce zamieszkania, potwierdzające odpowiednio, że:</w:t>
      </w:r>
    </w:p>
    <w:p w:rsidR="00F643A7" w:rsidRPr="002F6A4F" w:rsidRDefault="00F643A7" w:rsidP="007953FD">
      <w:pPr>
        <w:widowControl w:val="0"/>
        <w:numPr>
          <w:ilvl w:val="1"/>
          <w:numId w:val="12"/>
        </w:numPr>
        <w:suppressAutoHyphens/>
        <w:autoSpaceDE w:val="0"/>
        <w:autoSpaceDN w:val="0"/>
        <w:adjustRightInd w:val="0"/>
        <w:spacing w:before="240" w:after="120" w:line="240" w:lineRule="auto"/>
        <w:ind w:left="1418" w:right="12" w:hanging="425"/>
        <w:contextualSpacing/>
        <w:jc w:val="both"/>
        <w:rPr>
          <w:rFonts w:eastAsia="Times New Roman" w:cs="Times New Roman"/>
          <w:sz w:val="22"/>
          <w:szCs w:val="22"/>
          <w:lang w:eastAsia="ar-SA"/>
        </w:rPr>
      </w:pPr>
      <w:r w:rsidRPr="002F6A4F">
        <w:rPr>
          <w:rFonts w:eastAsia="Times New Roman" w:cs="Times New Roman"/>
          <w:sz w:val="22"/>
          <w:szCs w:val="22"/>
          <w:lang w:eastAsia="ar-SA"/>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643A7" w:rsidRPr="002F6A4F" w:rsidRDefault="00F643A7" w:rsidP="007953FD">
      <w:pPr>
        <w:widowControl w:val="0"/>
        <w:numPr>
          <w:ilvl w:val="1"/>
          <w:numId w:val="12"/>
        </w:numPr>
        <w:suppressAutoHyphens/>
        <w:autoSpaceDE w:val="0"/>
        <w:autoSpaceDN w:val="0"/>
        <w:adjustRightInd w:val="0"/>
        <w:spacing w:before="240" w:after="120" w:line="240" w:lineRule="auto"/>
        <w:ind w:left="1418" w:right="12" w:hanging="425"/>
        <w:contextualSpacing/>
        <w:jc w:val="both"/>
        <w:rPr>
          <w:rFonts w:eastAsia="Times New Roman" w:cs="Times New Roman"/>
          <w:sz w:val="22"/>
          <w:szCs w:val="22"/>
          <w:lang w:eastAsia="ar-SA"/>
        </w:rPr>
      </w:pPr>
      <w:r w:rsidRPr="002F6A4F">
        <w:rPr>
          <w:rFonts w:eastAsia="Times New Roman" w:cs="Times New Roman"/>
          <w:sz w:val="22"/>
          <w:szCs w:val="22"/>
          <w:lang w:eastAsia="ar-SA"/>
        </w:rPr>
        <w:t>nie otwarto jego likwidacji ani nie ogłoszono upadłości.</w:t>
      </w:r>
    </w:p>
    <w:p w:rsidR="00F643A7" w:rsidRPr="00D87D8A" w:rsidRDefault="004D33CC" w:rsidP="007953FD">
      <w:pPr>
        <w:widowControl w:val="0"/>
        <w:numPr>
          <w:ilvl w:val="0"/>
          <w:numId w:val="11"/>
        </w:numPr>
        <w:suppressAutoHyphens/>
        <w:autoSpaceDE w:val="0"/>
        <w:autoSpaceDN w:val="0"/>
        <w:adjustRightInd w:val="0"/>
        <w:spacing w:before="240" w:after="120" w:line="240" w:lineRule="auto"/>
        <w:ind w:left="993" w:right="11" w:hanging="426"/>
        <w:contextualSpacing/>
        <w:jc w:val="both"/>
        <w:rPr>
          <w:rFonts w:eastAsia="Times New Roman" w:cs="Times New Roman"/>
          <w:sz w:val="22"/>
          <w:szCs w:val="22"/>
          <w:lang w:eastAsia="ar-SA"/>
        </w:rPr>
      </w:pPr>
      <w:r w:rsidRPr="00D87D8A">
        <w:rPr>
          <w:rFonts w:eastAsia="Times New Roman" w:cs="Times New Roman"/>
          <w:sz w:val="22"/>
          <w:szCs w:val="22"/>
          <w:lang w:eastAsia="pl-PL"/>
        </w:rPr>
        <w:t>j</w:t>
      </w:r>
      <w:r w:rsidR="00F643A7" w:rsidRPr="00D87D8A">
        <w:rPr>
          <w:rFonts w:eastAsia="Times New Roman" w:cs="Times New Roman"/>
          <w:sz w:val="22"/>
          <w:szCs w:val="22"/>
          <w:lang w:eastAsia="pl-PL"/>
        </w:rPr>
        <w:t>eżeli</w:t>
      </w:r>
      <w:r w:rsidR="00F643A7" w:rsidRPr="00D87D8A">
        <w:rPr>
          <w:rFonts w:eastAsia="Times New Roman" w:cs="Times New Roman"/>
          <w:sz w:val="22"/>
          <w:szCs w:val="22"/>
          <w:lang w:eastAsia="ar-SA"/>
        </w:rPr>
        <w:t xml:space="preserve"> w kraju, w którym wykonawca ma siedzibę lub miejsce zamieszkania lub </w:t>
      </w:r>
      <w:r w:rsidR="00F643A7" w:rsidRPr="00D87D8A">
        <w:rPr>
          <w:rFonts w:eastAsia="Times New Roman" w:cs="Times New Roman"/>
          <w:sz w:val="22"/>
          <w:szCs w:val="22"/>
          <w:lang w:eastAsia="ar-SA"/>
        </w:rPr>
        <w:lastRenderedPageBreak/>
        <w:t>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573413" w:rsidRPr="00D87D8A" w:rsidRDefault="004D33CC" w:rsidP="007953FD">
      <w:pPr>
        <w:widowControl w:val="0"/>
        <w:numPr>
          <w:ilvl w:val="0"/>
          <w:numId w:val="11"/>
        </w:numPr>
        <w:suppressAutoHyphens/>
        <w:autoSpaceDE w:val="0"/>
        <w:autoSpaceDN w:val="0"/>
        <w:adjustRightInd w:val="0"/>
        <w:spacing w:before="240" w:after="120" w:line="240" w:lineRule="auto"/>
        <w:ind w:left="993" w:right="11" w:hanging="426"/>
        <w:contextualSpacing/>
        <w:jc w:val="both"/>
        <w:rPr>
          <w:rFonts w:eastAsia="Times New Roman" w:cs="Times New Roman"/>
          <w:sz w:val="22"/>
          <w:szCs w:val="22"/>
          <w:lang w:eastAsia="ar-SA"/>
        </w:rPr>
      </w:pPr>
      <w:r w:rsidRPr="00D87D8A">
        <w:rPr>
          <w:rFonts w:eastAsia="Times New Roman" w:cs="Times New Roman"/>
          <w:sz w:val="22"/>
          <w:szCs w:val="22"/>
          <w:lang w:eastAsia="ar-SA"/>
        </w:rPr>
        <w:t>w</w:t>
      </w:r>
      <w:r w:rsidR="00F643A7" w:rsidRPr="00D87D8A">
        <w:rPr>
          <w:rFonts w:eastAsia="Times New Roman" w:cs="Times New Roman"/>
          <w:sz w:val="22"/>
          <w:szCs w:val="22"/>
          <w:lang w:eastAsia="ar-SA"/>
        </w:rPr>
        <w:t xml:space="preserve"> </w:t>
      </w:r>
      <w:r w:rsidR="00F643A7" w:rsidRPr="00D87D8A">
        <w:rPr>
          <w:rFonts w:eastAsia="Times New Roman" w:cs="Times New Roman"/>
          <w:sz w:val="22"/>
          <w:szCs w:val="22"/>
          <w:lang w:eastAsia="pl-PL"/>
        </w:rPr>
        <w:t>przypadku</w:t>
      </w:r>
      <w:r w:rsidR="00F643A7" w:rsidRPr="00D87D8A">
        <w:rPr>
          <w:rFonts w:eastAsia="Times New Roman" w:cs="Times New Roman"/>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E6EA5" w:rsidRPr="006D4321" w:rsidRDefault="004028C1" w:rsidP="007908E2">
      <w:pPr>
        <w:widowControl w:val="0"/>
        <w:suppressAutoHyphens/>
        <w:autoSpaceDE w:val="0"/>
        <w:autoSpaceDN w:val="0"/>
        <w:adjustRightInd w:val="0"/>
        <w:spacing w:before="240" w:after="120" w:line="240" w:lineRule="auto"/>
        <w:ind w:right="11"/>
        <w:contextualSpacing/>
        <w:jc w:val="both"/>
        <w:rPr>
          <w:rFonts w:eastAsia="Times New Roman" w:cs="Times New Roman"/>
          <w:b/>
          <w:sz w:val="22"/>
          <w:szCs w:val="22"/>
          <w:lang w:eastAsia="ar-SA"/>
        </w:rPr>
      </w:pPr>
      <w:r w:rsidRPr="006D4321">
        <w:rPr>
          <w:rFonts w:eastAsia="Times New Roman" w:cs="Times New Roman"/>
          <w:b/>
          <w:sz w:val="22"/>
          <w:szCs w:val="22"/>
          <w:lang w:eastAsia="ar-SA"/>
        </w:rPr>
        <w:t>7</w:t>
      </w:r>
      <w:r w:rsidR="007908E2" w:rsidRPr="006D4321">
        <w:rPr>
          <w:rFonts w:eastAsia="Times New Roman" w:cs="Times New Roman"/>
          <w:b/>
          <w:sz w:val="22"/>
          <w:szCs w:val="22"/>
          <w:lang w:eastAsia="ar-SA"/>
        </w:rPr>
        <w:t xml:space="preserve">.3   </w:t>
      </w:r>
      <w:r w:rsidR="00EE6EA5" w:rsidRPr="006D4321">
        <w:rPr>
          <w:rFonts w:eastAsia="Times New Roman" w:cs="Times New Roman"/>
          <w:b/>
          <w:sz w:val="22"/>
          <w:szCs w:val="22"/>
          <w:lang w:eastAsia="ar-SA"/>
        </w:rPr>
        <w:t>UWAGA:</w:t>
      </w:r>
      <w:r w:rsidR="00EE1E70" w:rsidRPr="006D4321">
        <w:rPr>
          <w:rFonts w:eastAsia="Times New Roman" w:cs="Times New Roman"/>
          <w:b/>
          <w:sz w:val="22"/>
          <w:szCs w:val="22"/>
          <w:lang w:eastAsia="ar-SA"/>
        </w:rPr>
        <w:t xml:space="preserve"> </w:t>
      </w:r>
      <w:r w:rsidR="007908E2" w:rsidRPr="006D4321">
        <w:rPr>
          <w:rFonts w:eastAsia="Times New Roman" w:cs="Times New Roman"/>
          <w:b/>
          <w:sz w:val="22"/>
          <w:szCs w:val="22"/>
          <w:lang w:eastAsia="ar-SA"/>
        </w:rPr>
        <w:t xml:space="preserve"> </w:t>
      </w:r>
    </w:p>
    <w:p w:rsidR="00EE6EA5" w:rsidRPr="00BC263E" w:rsidRDefault="00EE1E70" w:rsidP="00EE6EA5">
      <w:pPr>
        <w:widowControl w:val="0"/>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W celu potwierdzenia braku podstaw do wykluczenia z udziału w postępowaniu w trybie art. 24 ust. 1 pkt. 23 ustawy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 xml:space="preserve">.  i </w:t>
      </w:r>
      <w:r w:rsidR="00EE6EA5" w:rsidRPr="00BC263E">
        <w:rPr>
          <w:rFonts w:eastAsia="Times New Roman" w:cs="Times New Roman"/>
          <w:sz w:val="22"/>
          <w:szCs w:val="22"/>
          <w:lang w:eastAsia="ar-SA"/>
        </w:rPr>
        <w:t>zweryfikowania czy Wykonawca należy do grupy kapitałowej w rozumieniu ustawy z dnia 16 lutego 2007 r. o ochronie konkuren</w:t>
      </w:r>
      <w:r w:rsidR="0077471E" w:rsidRPr="00BC263E">
        <w:rPr>
          <w:rFonts w:eastAsia="Times New Roman" w:cs="Times New Roman"/>
          <w:sz w:val="22"/>
          <w:szCs w:val="22"/>
          <w:lang w:eastAsia="ar-SA"/>
        </w:rPr>
        <w:t>cji i konsumentów (Dz.U. z 2017, poz. 229</w:t>
      </w:r>
      <w:r w:rsidR="00EE6EA5" w:rsidRPr="00BC263E">
        <w:rPr>
          <w:rFonts w:eastAsia="Times New Roman" w:cs="Times New Roman"/>
          <w:sz w:val="22"/>
          <w:szCs w:val="22"/>
          <w:lang w:eastAsia="ar-SA"/>
        </w:rPr>
        <w:t xml:space="preserve"> ze zm.), każdy z wykonawców w terminie 3 dni od daty zamieszczenia na stronie internetowej informacji, o której mowa w art. 86 ust. 5 ustawy </w:t>
      </w:r>
      <w:proofErr w:type="spellStart"/>
      <w:r w:rsidR="00EE6EA5" w:rsidRPr="00BC263E">
        <w:rPr>
          <w:rFonts w:eastAsia="Times New Roman" w:cs="Times New Roman"/>
          <w:sz w:val="22"/>
          <w:szCs w:val="22"/>
          <w:lang w:eastAsia="ar-SA"/>
        </w:rPr>
        <w:t>Pzp</w:t>
      </w:r>
      <w:proofErr w:type="spellEnd"/>
      <w:r w:rsidR="00EE6EA5" w:rsidRPr="00BC263E">
        <w:rPr>
          <w:rFonts w:eastAsia="Times New Roman" w:cs="Times New Roman"/>
          <w:sz w:val="22"/>
          <w:szCs w:val="22"/>
          <w:lang w:eastAsia="ar-SA"/>
        </w:rPr>
        <w:t>., przekaże Zamawiającemu oświadczenie o</w:t>
      </w:r>
      <w:r w:rsidR="00B508DC" w:rsidRPr="00BC263E">
        <w:rPr>
          <w:rFonts w:eastAsia="Times New Roman" w:cs="Times New Roman"/>
          <w:sz w:val="22"/>
          <w:szCs w:val="22"/>
          <w:lang w:eastAsia="ar-SA"/>
        </w:rPr>
        <w:t> </w:t>
      </w:r>
      <w:r w:rsidR="00EE6EA5" w:rsidRPr="00BC263E">
        <w:rPr>
          <w:rFonts w:eastAsia="Times New Roman" w:cs="Times New Roman"/>
          <w:sz w:val="22"/>
          <w:szCs w:val="22"/>
          <w:lang w:eastAsia="ar-SA"/>
        </w:rPr>
        <w:t xml:space="preserve">przynależności lub braku przynależności do tej samej grupy kapitałowej, o której mowa w art. 24 ust. 1 pkt. 23 według załącznika do </w:t>
      </w:r>
      <w:proofErr w:type="spellStart"/>
      <w:r w:rsidR="00EE6EA5" w:rsidRPr="00BC263E">
        <w:rPr>
          <w:rFonts w:eastAsia="Times New Roman" w:cs="Times New Roman"/>
          <w:sz w:val="22"/>
          <w:szCs w:val="22"/>
          <w:lang w:eastAsia="ar-SA"/>
        </w:rPr>
        <w:t>siwz</w:t>
      </w:r>
      <w:proofErr w:type="spellEnd"/>
      <w:r w:rsidR="00EE6EA5" w:rsidRPr="00BC263E">
        <w:rPr>
          <w:rFonts w:eastAsia="Times New Roman" w:cs="Times New Roman"/>
          <w:sz w:val="22"/>
          <w:szCs w:val="22"/>
          <w:lang w:eastAsia="ar-SA"/>
        </w:rPr>
        <w:t xml:space="preserve">. </w:t>
      </w:r>
      <w:r w:rsidR="003E37B5" w:rsidRPr="00BC263E">
        <w:rPr>
          <w:rFonts w:eastAsia="Times New Roman" w:cs="Times New Roman"/>
          <w:sz w:val="22"/>
          <w:szCs w:val="22"/>
          <w:lang w:eastAsia="ar-SA"/>
        </w:rPr>
        <w:t>W przypadku  przynależności do tej samej grupy kapitałowej</w:t>
      </w:r>
      <w:r w:rsidR="00EE6EA5" w:rsidRPr="00BC263E">
        <w:rPr>
          <w:rFonts w:eastAsia="Times New Roman" w:cs="Times New Roman"/>
          <w:sz w:val="22"/>
          <w:szCs w:val="22"/>
          <w:lang w:eastAsia="ar-SA"/>
        </w:rPr>
        <w:t xml:space="preserve"> Wykonawca może </w:t>
      </w:r>
      <w:r w:rsidR="003E37B5" w:rsidRPr="00BC263E">
        <w:rPr>
          <w:rFonts w:eastAsia="Times New Roman" w:cs="Times New Roman"/>
          <w:sz w:val="22"/>
          <w:szCs w:val="22"/>
          <w:lang w:eastAsia="ar-SA"/>
        </w:rPr>
        <w:t>wraz z</w:t>
      </w:r>
      <w:r w:rsidR="00B508DC" w:rsidRPr="00BC263E">
        <w:rPr>
          <w:rFonts w:eastAsia="Times New Roman" w:cs="Times New Roman"/>
          <w:sz w:val="22"/>
          <w:szCs w:val="22"/>
          <w:lang w:eastAsia="ar-SA"/>
        </w:rPr>
        <w:t> </w:t>
      </w:r>
      <w:r w:rsidR="003E37B5" w:rsidRPr="00BC263E">
        <w:rPr>
          <w:rFonts w:eastAsia="Times New Roman" w:cs="Times New Roman"/>
          <w:sz w:val="22"/>
          <w:szCs w:val="22"/>
          <w:lang w:eastAsia="ar-SA"/>
        </w:rPr>
        <w:t xml:space="preserve">oświadczeniem </w:t>
      </w:r>
      <w:r w:rsidR="00EE6EA5" w:rsidRPr="00BC263E">
        <w:rPr>
          <w:rFonts w:eastAsia="Times New Roman" w:cs="Times New Roman"/>
          <w:sz w:val="22"/>
          <w:szCs w:val="22"/>
          <w:lang w:eastAsia="ar-SA"/>
        </w:rPr>
        <w:t xml:space="preserve">przedłożyć </w:t>
      </w:r>
      <w:r w:rsidR="003E37B5" w:rsidRPr="00BC263E">
        <w:rPr>
          <w:rFonts w:eastAsia="Times New Roman" w:cs="Times New Roman"/>
          <w:sz w:val="22"/>
          <w:szCs w:val="22"/>
          <w:lang w:eastAsia="ar-SA"/>
        </w:rPr>
        <w:t xml:space="preserve">dokumenty bądź inne informacje i </w:t>
      </w:r>
      <w:r w:rsidR="00EE6EA5" w:rsidRPr="00BC263E">
        <w:rPr>
          <w:rFonts w:eastAsia="Times New Roman" w:cs="Times New Roman"/>
          <w:sz w:val="22"/>
          <w:szCs w:val="22"/>
          <w:lang w:eastAsia="ar-SA"/>
        </w:rPr>
        <w:t>dowody</w:t>
      </w:r>
      <w:r w:rsidR="003E37B5" w:rsidRPr="00BC263E">
        <w:rPr>
          <w:rFonts w:eastAsia="Times New Roman" w:cs="Times New Roman"/>
          <w:sz w:val="22"/>
          <w:szCs w:val="22"/>
          <w:lang w:eastAsia="ar-SA"/>
        </w:rPr>
        <w:t xml:space="preserve"> potwierdzające</w:t>
      </w:r>
      <w:r w:rsidR="00EE6EA5" w:rsidRPr="00BC263E">
        <w:rPr>
          <w:rFonts w:eastAsia="Times New Roman" w:cs="Times New Roman"/>
          <w:sz w:val="22"/>
          <w:szCs w:val="22"/>
          <w:lang w:eastAsia="ar-SA"/>
        </w:rPr>
        <w:t>, że powiązania z innym Wykonawcą nie prowadzą do zakłócenia konkurencji</w:t>
      </w:r>
      <w:r w:rsidR="003E37B5" w:rsidRPr="00BC263E">
        <w:rPr>
          <w:rFonts w:eastAsia="Times New Roman" w:cs="Times New Roman"/>
          <w:sz w:val="22"/>
          <w:szCs w:val="22"/>
          <w:lang w:eastAsia="ar-SA"/>
        </w:rPr>
        <w:t xml:space="preserve"> w postępowaniu</w:t>
      </w:r>
      <w:r w:rsidR="00EE6EA5" w:rsidRPr="00BC263E">
        <w:rPr>
          <w:rFonts w:eastAsia="Times New Roman" w:cs="Times New Roman"/>
          <w:sz w:val="22"/>
          <w:szCs w:val="22"/>
          <w:lang w:eastAsia="ar-SA"/>
        </w:rPr>
        <w:t>.</w:t>
      </w:r>
    </w:p>
    <w:p w:rsidR="00743B90" w:rsidRPr="00BC263E" w:rsidRDefault="00EE6EA5" w:rsidP="004D33CC">
      <w:pPr>
        <w:widowControl w:val="0"/>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BC263E">
        <w:rPr>
          <w:rFonts w:eastAsia="Times New Roman" w:cs="Times New Roman"/>
          <w:sz w:val="22"/>
          <w:szCs w:val="22"/>
          <w:lang w:eastAsia="ar-SA"/>
        </w:rPr>
        <w:t>W przypadku wspólnego ubiegania się o udzielenie zamówienia, oświadcz</w:t>
      </w:r>
      <w:r w:rsidR="004D33CC" w:rsidRPr="00BC263E">
        <w:rPr>
          <w:rFonts w:eastAsia="Times New Roman" w:cs="Times New Roman"/>
          <w:sz w:val="22"/>
          <w:szCs w:val="22"/>
          <w:lang w:eastAsia="ar-SA"/>
        </w:rPr>
        <w:t>enie składa każdy z wykonawców.</w:t>
      </w:r>
    </w:p>
    <w:p w:rsidR="00083CEE" w:rsidRPr="00BC263E" w:rsidRDefault="00083CEE" w:rsidP="004D33CC">
      <w:pPr>
        <w:widowControl w:val="0"/>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BC263E">
        <w:rPr>
          <w:rFonts w:eastAsia="Times New Roman" w:cs="Times New Roman"/>
          <w:sz w:val="22"/>
          <w:szCs w:val="22"/>
          <w:lang w:eastAsia="ar-SA"/>
        </w:rPr>
        <w:t>W/w oświadczenie winno być złożone w postaci dokumentu elektronicznego lub w</w:t>
      </w:r>
      <w:r w:rsidR="00B508DC" w:rsidRPr="00BC263E">
        <w:rPr>
          <w:rFonts w:eastAsia="Times New Roman" w:cs="Times New Roman"/>
          <w:sz w:val="22"/>
          <w:szCs w:val="22"/>
          <w:lang w:eastAsia="ar-SA"/>
        </w:rPr>
        <w:t> </w:t>
      </w:r>
      <w:r w:rsidRPr="00BC263E">
        <w:rPr>
          <w:rFonts w:eastAsia="Times New Roman" w:cs="Times New Roman"/>
          <w:sz w:val="22"/>
          <w:szCs w:val="22"/>
          <w:lang w:eastAsia="ar-SA"/>
        </w:rPr>
        <w:t>elektronicznej kopii oświadczenia poświadczonej za zgodność z oryginałem.</w:t>
      </w:r>
    </w:p>
    <w:p w:rsidR="00F643A7" w:rsidRPr="00BC263E" w:rsidRDefault="00F643A7" w:rsidP="007953FD">
      <w:pPr>
        <w:pStyle w:val="Akapitzlist"/>
        <w:widowControl w:val="0"/>
        <w:numPr>
          <w:ilvl w:val="1"/>
          <w:numId w:val="46"/>
        </w:numPr>
        <w:autoSpaceDE w:val="0"/>
        <w:autoSpaceDN w:val="0"/>
        <w:adjustRightInd w:val="0"/>
        <w:spacing w:before="240" w:after="120"/>
        <w:ind w:left="567" w:right="11" w:hanging="567"/>
        <w:jc w:val="both"/>
        <w:rPr>
          <w:rFonts w:ascii="CG Omega" w:hAnsi="CG Omega"/>
          <w:sz w:val="22"/>
          <w:szCs w:val="22"/>
        </w:rPr>
      </w:pPr>
      <w:r w:rsidRPr="00BC263E">
        <w:rPr>
          <w:rFonts w:ascii="CG Omega" w:hAnsi="CG Omega"/>
          <w:sz w:val="22"/>
          <w:szCs w:val="22"/>
        </w:rPr>
        <w:t>W celu potwierdzenia spełniania przez Wykonawcę warunków udziału w postępowaniu dotyczących kompetencji lub uprawnień do prowadzenia określonej działalności zawodowej o ile obowiązek ich posiadania wynika z odrębnych przepisów, Wykonawca na wezwanie zamawiającego przedkłada następujące dokumenty:</w:t>
      </w:r>
    </w:p>
    <w:p w:rsidR="005B2563" w:rsidRPr="00BC263E" w:rsidRDefault="005B2563" w:rsidP="00791202">
      <w:pPr>
        <w:widowControl w:val="0"/>
        <w:autoSpaceDE w:val="0"/>
        <w:autoSpaceDN w:val="0"/>
        <w:adjustRightInd w:val="0"/>
        <w:spacing w:line="240" w:lineRule="auto"/>
        <w:ind w:left="993" w:hanging="426"/>
        <w:jc w:val="both"/>
        <w:rPr>
          <w:rFonts w:eastAsia="ArialMT"/>
          <w:sz w:val="22"/>
          <w:szCs w:val="22"/>
        </w:rPr>
      </w:pPr>
      <w:r w:rsidRPr="00BC263E">
        <w:rPr>
          <w:rFonts w:eastAsia="ArialMT"/>
          <w:b/>
          <w:sz w:val="22"/>
          <w:szCs w:val="22"/>
        </w:rPr>
        <w:t>1)</w:t>
      </w:r>
      <w:r w:rsidRPr="00BC263E">
        <w:rPr>
          <w:rFonts w:eastAsia="ArialMT"/>
          <w:sz w:val="22"/>
          <w:szCs w:val="22"/>
        </w:rPr>
        <w:t xml:space="preserve"> </w:t>
      </w:r>
      <w:r w:rsidR="002D7E2C" w:rsidRPr="00BC263E">
        <w:rPr>
          <w:rFonts w:eastAsia="ArialMT"/>
          <w:sz w:val="22"/>
          <w:szCs w:val="22"/>
        </w:rPr>
        <w:tab/>
      </w:r>
      <w:r w:rsidRPr="00BC263E">
        <w:rPr>
          <w:rFonts w:eastAsia="ArialMT"/>
          <w:b/>
          <w:sz w:val="22"/>
          <w:szCs w:val="22"/>
        </w:rPr>
        <w:t>aktualny wpis do rejestru działalności regulowanej</w:t>
      </w:r>
      <w:r w:rsidRPr="00BC263E">
        <w:rPr>
          <w:rFonts w:eastAsia="ArialMT"/>
          <w:sz w:val="22"/>
          <w:szCs w:val="22"/>
        </w:rPr>
        <w:t xml:space="preserve"> w zakresie odbierania odpadów komunalnych od właścicieli nieruchomości prowadzonego przez Wójta Gminy Wiązownica,</w:t>
      </w:r>
    </w:p>
    <w:p w:rsidR="005B2563" w:rsidRPr="00BC263E" w:rsidRDefault="005B2563" w:rsidP="00791202">
      <w:pPr>
        <w:spacing w:line="240" w:lineRule="auto"/>
        <w:ind w:left="993" w:hanging="426"/>
        <w:jc w:val="both"/>
        <w:rPr>
          <w:rFonts w:eastAsia="ArialMT"/>
          <w:sz w:val="22"/>
          <w:szCs w:val="22"/>
        </w:rPr>
      </w:pPr>
      <w:r w:rsidRPr="00BC263E">
        <w:rPr>
          <w:rFonts w:eastAsia="ArialMT"/>
          <w:b/>
          <w:sz w:val="22"/>
          <w:szCs w:val="22"/>
        </w:rPr>
        <w:t>2)</w:t>
      </w:r>
      <w:r w:rsidRPr="00BC263E">
        <w:rPr>
          <w:rFonts w:eastAsia="ArialMT"/>
          <w:sz w:val="22"/>
          <w:szCs w:val="22"/>
        </w:rPr>
        <w:t xml:space="preserve">  </w:t>
      </w:r>
      <w:r w:rsidR="002D7E2C" w:rsidRPr="00BC263E">
        <w:rPr>
          <w:rFonts w:eastAsia="ArialMT"/>
          <w:sz w:val="22"/>
          <w:szCs w:val="22"/>
        </w:rPr>
        <w:tab/>
      </w:r>
      <w:r w:rsidRPr="00BC263E">
        <w:rPr>
          <w:rFonts w:eastAsia="ArialMT"/>
          <w:b/>
          <w:sz w:val="22"/>
          <w:szCs w:val="22"/>
        </w:rPr>
        <w:t>wpis (zezwolenie, licencja</w:t>
      </w:r>
      <w:r w:rsidRPr="00BC263E">
        <w:rPr>
          <w:rFonts w:eastAsia="ArialMT"/>
          <w:sz w:val="22"/>
          <w:szCs w:val="22"/>
        </w:rPr>
        <w:t xml:space="preserve">) na transport odpadów stanowiących przedmiot zamówienia. </w:t>
      </w:r>
    </w:p>
    <w:p w:rsidR="005B2563" w:rsidRPr="00BC263E" w:rsidRDefault="005B2563" w:rsidP="00791202">
      <w:pPr>
        <w:pStyle w:val="Default"/>
        <w:tabs>
          <w:tab w:val="left" w:pos="851"/>
        </w:tabs>
        <w:ind w:firstLine="567"/>
        <w:jc w:val="both"/>
        <w:rPr>
          <w:rFonts w:ascii="CG Omega" w:hAnsi="CG Omega"/>
          <w:color w:val="auto"/>
          <w:sz w:val="22"/>
          <w:szCs w:val="22"/>
        </w:rPr>
      </w:pPr>
      <w:r w:rsidRPr="00BC263E">
        <w:rPr>
          <w:rFonts w:ascii="CG Omega" w:hAnsi="CG Omega"/>
          <w:color w:val="auto"/>
          <w:sz w:val="22"/>
          <w:szCs w:val="22"/>
        </w:rPr>
        <w:t xml:space="preserve">3) </w:t>
      </w:r>
      <w:r w:rsidR="002D7E2C" w:rsidRPr="00BC263E">
        <w:rPr>
          <w:rFonts w:ascii="CG Omega" w:hAnsi="CG Omega"/>
          <w:color w:val="auto"/>
          <w:sz w:val="22"/>
          <w:szCs w:val="22"/>
        </w:rPr>
        <w:tab/>
        <w:t xml:space="preserve">   </w:t>
      </w:r>
      <w:r w:rsidRPr="00BC263E">
        <w:rPr>
          <w:rFonts w:ascii="CG Omega" w:hAnsi="CG Omega"/>
          <w:b w:val="0"/>
          <w:color w:val="auto"/>
          <w:sz w:val="22"/>
          <w:szCs w:val="22"/>
        </w:rPr>
        <w:t>wpis do rejestru</w:t>
      </w:r>
      <w:r w:rsidRPr="00BC263E">
        <w:rPr>
          <w:rFonts w:ascii="CG Omega" w:hAnsi="CG Omega"/>
          <w:color w:val="auto"/>
          <w:sz w:val="22"/>
          <w:szCs w:val="22"/>
        </w:rPr>
        <w:t xml:space="preserve"> podmiotów zbierających zużyty sprzęt elektryczny </w:t>
      </w:r>
      <w:r w:rsidRPr="00BC263E">
        <w:rPr>
          <w:rFonts w:ascii="CG Omega" w:hAnsi="CG Omega"/>
          <w:color w:val="auto"/>
          <w:sz w:val="22"/>
          <w:szCs w:val="22"/>
        </w:rPr>
        <w:br/>
        <w:t xml:space="preserve"> </w:t>
      </w:r>
      <w:r w:rsidRPr="00BC263E">
        <w:rPr>
          <w:rFonts w:ascii="CG Omega" w:hAnsi="CG Omega"/>
          <w:color w:val="auto"/>
          <w:sz w:val="22"/>
          <w:szCs w:val="22"/>
        </w:rPr>
        <w:tab/>
      </w:r>
      <w:r w:rsidR="002D7E2C" w:rsidRPr="00BC263E">
        <w:rPr>
          <w:rFonts w:ascii="CG Omega" w:hAnsi="CG Omega"/>
          <w:color w:val="auto"/>
          <w:sz w:val="22"/>
          <w:szCs w:val="22"/>
        </w:rPr>
        <w:t xml:space="preserve">   </w:t>
      </w:r>
      <w:r w:rsidRPr="00BC263E">
        <w:rPr>
          <w:rFonts w:ascii="CG Omega" w:hAnsi="CG Omega"/>
          <w:color w:val="auto"/>
          <w:sz w:val="22"/>
          <w:szCs w:val="22"/>
        </w:rPr>
        <w:t>i elektroniczny</w:t>
      </w:r>
    </w:p>
    <w:p w:rsidR="00F643A7" w:rsidRPr="00BC263E" w:rsidRDefault="004028C1" w:rsidP="007908E2">
      <w:pPr>
        <w:widowControl w:val="0"/>
        <w:suppressAutoHyphens/>
        <w:autoSpaceDE w:val="0"/>
        <w:autoSpaceDN w:val="0"/>
        <w:adjustRightInd w:val="0"/>
        <w:spacing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b/>
          <w:sz w:val="22"/>
          <w:szCs w:val="22"/>
          <w:lang w:eastAsia="ar-SA"/>
        </w:rPr>
        <w:t>7</w:t>
      </w:r>
      <w:r w:rsidR="007908E2" w:rsidRPr="00BC263E">
        <w:rPr>
          <w:rFonts w:eastAsia="Times New Roman" w:cs="Times New Roman"/>
          <w:b/>
          <w:sz w:val="22"/>
          <w:szCs w:val="22"/>
          <w:lang w:eastAsia="ar-SA"/>
        </w:rPr>
        <w:t>.5</w:t>
      </w:r>
      <w:r w:rsidR="007908E2" w:rsidRPr="00BC263E">
        <w:rPr>
          <w:rFonts w:eastAsia="Times New Roman" w:cs="Times New Roman"/>
          <w:sz w:val="22"/>
          <w:szCs w:val="22"/>
          <w:lang w:eastAsia="ar-SA"/>
        </w:rPr>
        <w:t xml:space="preserve"> </w:t>
      </w:r>
      <w:r w:rsidR="007908E2" w:rsidRPr="00BC263E">
        <w:rPr>
          <w:rFonts w:eastAsia="Times New Roman" w:cs="Times New Roman"/>
          <w:sz w:val="22"/>
          <w:szCs w:val="22"/>
          <w:lang w:eastAsia="ar-SA"/>
        </w:rPr>
        <w:tab/>
      </w:r>
      <w:r w:rsidR="00F643A7" w:rsidRPr="00BC263E">
        <w:rPr>
          <w:rFonts w:eastAsia="Times New Roman" w:cs="Times New Roman"/>
          <w:b/>
          <w:sz w:val="22"/>
          <w:szCs w:val="22"/>
          <w:lang w:eastAsia="ar-SA"/>
        </w:rPr>
        <w:t>W celu potwierdzenia spełniania przez wykonawcę warunków udziału w postępowaniu</w:t>
      </w:r>
      <w:r w:rsidR="00F643A7" w:rsidRPr="00BC263E">
        <w:rPr>
          <w:rFonts w:eastAsia="Times New Roman" w:cs="Times New Roman"/>
          <w:sz w:val="22"/>
          <w:szCs w:val="22"/>
          <w:lang w:eastAsia="ar-SA"/>
        </w:rPr>
        <w:t xml:space="preserve"> dotyczących sytuacji ekonomicznej lub finansowej, Wykonawca na wezwanie Zamawiającego przedkłada następujące dokumenty:</w:t>
      </w:r>
    </w:p>
    <w:p w:rsidR="006D658E" w:rsidRPr="00BC263E" w:rsidRDefault="00211650" w:rsidP="00DC58C8">
      <w:pPr>
        <w:tabs>
          <w:tab w:val="num" w:pos="709"/>
        </w:tabs>
        <w:spacing w:line="240" w:lineRule="auto"/>
        <w:ind w:left="993" w:hanging="425"/>
        <w:jc w:val="both"/>
        <w:rPr>
          <w:rFonts w:eastAsia="Times New Roman" w:cs="Times New Roman"/>
          <w:b/>
          <w:sz w:val="22"/>
          <w:szCs w:val="22"/>
          <w:lang w:eastAsia="ar-SA"/>
        </w:rPr>
      </w:pPr>
      <w:r w:rsidRPr="00BC263E">
        <w:rPr>
          <w:sz w:val="22"/>
          <w:szCs w:val="22"/>
        </w:rPr>
        <w:t xml:space="preserve">1) </w:t>
      </w:r>
      <w:r w:rsidR="00BE6E7E" w:rsidRPr="00BC263E">
        <w:rPr>
          <w:sz w:val="22"/>
          <w:szCs w:val="22"/>
        </w:rPr>
        <w:t xml:space="preserve">  </w:t>
      </w:r>
      <w:r w:rsidR="005B2563" w:rsidRPr="00BC263E">
        <w:rPr>
          <w:sz w:val="22"/>
          <w:szCs w:val="22"/>
        </w:rPr>
        <w:t>zamawiający nie wyznacza szczegółowego warunku w tym zakresie</w:t>
      </w:r>
      <w:r w:rsidR="004D33CC" w:rsidRPr="00BC263E">
        <w:rPr>
          <w:rFonts w:cs="Tahoma"/>
          <w:sz w:val="22"/>
          <w:szCs w:val="22"/>
        </w:rPr>
        <w:t>.</w:t>
      </w:r>
    </w:p>
    <w:p w:rsidR="00F643A7" w:rsidRPr="00BC263E" w:rsidRDefault="00F643A7" w:rsidP="007953FD">
      <w:pPr>
        <w:pStyle w:val="Akapitzlist"/>
        <w:widowControl w:val="0"/>
        <w:numPr>
          <w:ilvl w:val="1"/>
          <w:numId w:val="47"/>
        </w:numPr>
        <w:autoSpaceDE w:val="0"/>
        <w:autoSpaceDN w:val="0"/>
        <w:adjustRightInd w:val="0"/>
        <w:spacing w:before="240" w:after="120"/>
        <w:ind w:left="567" w:right="11" w:hanging="567"/>
        <w:jc w:val="both"/>
        <w:rPr>
          <w:rFonts w:ascii="CG Omega" w:hAnsi="CG Omega"/>
          <w:sz w:val="22"/>
          <w:szCs w:val="22"/>
        </w:rPr>
      </w:pPr>
      <w:r w:rsidRPr="00BC263E">
        <w:rPr>
          <w:rFonts w:ascii="CG Omega" w:hAnsi="CG Omega"/>
          <w:sz w:val="22"/>
          <w:szCs w:val="22"/>
        </w:rPr>
        <w:t>W celu potwierdzenia spełniania przez Wykonawcę warunków udziału w postępowaniu dotyczących zdolności technicznej lub zawodowej, wykonawca na wezwanie Zamawiającego przedkłada następujące dokumenty:</w:t>
      </w:r>
    </w:p>
    <w:p w:rsidR="005B2563" w:rsidRPr="00BC263E" w:rsidRDefault="005B2563" w:rsidP="005B2563">
      <w:pPr>
        <w:ind w:left="851" w:hanging="284"/>
        <w:jc w:val="both"/>
        <w:rPr>
          <w:rFonts w:cs="Tahoma"/>
          <w:sz w:val="22"/>
          <w:szCs w:val="22"/>
        </w:rPr>
      </w:pPr>
      <w:r w:rsidRPr="00BC263E">
        <w:rPr>
          <w:b/>
          <w:sz w:val="22"/>
          <w:szCs w:val="22"/>
        </w:rPr>
        <w:lastRenderedPageBreak/>
        <w:t xml:space="preserve">1)  </w:t>
      </w:r>
      <w:r w:rsidRPr="00BC263E">
        <w:rPr>
          <w:rFonts w:cs="Tahoma"/>
          <w:b/>
          <w:sz w:val="22"/>
          <w:szCs w:val="22"/>
        </w:rPr>
        <w:t>wykaz głównych usług</w:t>
      </w:r>
      <w:r w:rsidRPr="00BC263E">
        <w:rPr>
          <w:rFonts w:cs="Tahoma"/>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     </w:t>
      </w:r>
    </w:p>
    <w:p w:rsidR="005B2563" w:rsidRPr="00BC263E" w:rsidRDefault="005B2563" w:rsidP="005B2563">
      <w:pPr>
        <w:ind w:left="851"/>
        <w:jc w:val="both"/>
        <w:rPr>
          <w:sz w:val="22"/>
          <w:szCs w:val="22"/>
        </w:rPr>
      </w:pPr>
      <w:r w:rsidRPr="00BC263E">
        <w:rPr>
          <w:rFonts w:cs="Tahoma"/>
          <w:sz w:val="22"/>
          <w:szCs w:val="22"/>
        </w:rPr>
        <w:t xml:space="preserve">     </w:t>
      </w:r>
      <w:r w:rsidRPr="00BC263E">
        <w:rPr>
          <w:rFonts w:cs="Tahoma"/>
          <w:sz w:val="22"/>
          <w:szCs w:val="22"/>
        </w:rPr>
        <w:tab/>
      </w:r>
      <w:r w:rsidRPr="00BC263E">
        <w:rPr>
          <w:sz w:val="22"/>
          <w:szCs w:val="22"/>
        </w:rPr>
        <w:t>Dowodami są  referencje bądź inne dokumenty wystawione przez podmiot, na rzecz którego    usługi zostały wykonane, a jeżeli z uzasadnionej przyczyny wykonawca nie jest w stanie uzyskać   tych dokumentów – inne dokumenty.</w:t>
      </w:r>
    </w:p>
    <w:p w:rsidR="005B2563" w:rsidRPr="00BC263E" w:rsidRDefault="005B2563" w:rsidP="005B2563">
      <w:pPr>
        <w:pStyle w:val="Akapitzlist"/>
        <w:tabs>
          <w:tab w:val="left" w:pos="360"/>
          <w:tab w:val="left" w:pos="851"/>
        </w:tabs>
        <w:ind w:left="851"/>
        <w:jc w:val="both"/>
        <w:rPr>
          <w:rFonts w:ascii="CG Omega" w:hAnsi="CG Omega"/>
          <w:sz w:val="22"/>
          <w:szCs w:val="22"/>
        </w:rPr>
      </w:pPr>
      <w:r w:rsidRPr="00BC263E">
        <w:rPr>
          <w:rFonts w:ascii="CG Omega" w:hAnsi="CG Omega"/>
          <w:sz w:val="22"/>
          <w:szCs w:val="22"/>
        </w:rPr>
        <w:t>Jeżeli z uzasadnionej przyczyny wykonawca nie może przedłożyć wymaganych    dokumentów, Zamawiający dopuszcza złożenia innych dokumentów, w celu potwierdzenia  spełniania  opisanego warunku udziału w postępowaniu w zakresie zdolności technicznej  lub zawodowej.</w:t>
      </w:r>
      <w:r w:rsidR="007E2921" w:rsidRPr="00BC263E">
        <w:rPr>
          <w:rFonts w:ascii="CG Omega" w:hAnsi="CG Omega"/>
          <w:sz w:val="22"/>
          <w:szCs w:val="22"/>
        </w:rPr>
        <w:t xml:space="preserve"> </w:t>
      </w:r>
    </w:p>
    <w:p w:rsidR="005B2563" w:rsidRPr="00BC263E" w:rsidRDefault="005B2563" w:rsidP="005B2563">
      <w:pPr>
        <w:jc w:val="both"/>
        <w:rPr>
          <w:rFonts w:cs="Tahoma"/>
          <w:sz w:val="22"/>
          <w:szCs w:val="22"/>
        </w:rPr>
      </w:pPr>
      <w:r w:rsidRPr="00BC263E">
        <w:rPr>
          <w:rFonts w:cs="Tahoma"/>
          <w:sz w:val="22"/>
          <w:szCs w:val="22"/>
        </w:rPr>
        <w:t xml:space="preserve">           </w:t>
      </w:r>
      <w:r w:rsidRPr="00BC263E">
        <w:rPr>
          <w:rFonts w:cs="Tahoma"/>
          <w:sz w:val="22"/>
          <w:szCs w:val="22"/>
        </w:rPr>
        <w:tab/>
        <w:t xml:space="preserve">  W przypadku gdy zamawiający jest podmiotem, na rzecz którego wykonano usługi  </w:t>
      </w:r>
    </w:p>
    <w:p w:rsidR="005B2563" w:rsidRPr="00BC263E" w:rsidRDefault="005B2563" w:rsidP="005B2563">
      <w:pPr>
        <w:jc w:val="both"/>
        <w:rPr>
          <w:rFonts w:cs="Tahoma"/>
          <w:sz w:val="22"/>
          <w:szCs w:val="22"/>
        </w:rPr>
      </w:pPr>
      <w:r w:rsidRPr="00BC263E">
        <w:rPr>
          <w:rFonts w:cs="Tahoma"/>
          <w:sz w:val="22"/>
          <w:szCs w:val="22"/>
        </w:rPr>
        <w:t xml:space="preserve">           </w:t>
      </w:r>
      <w:r w:rsidRPr="00BC263E">
        <w:rPr>
          <w:rFonts w:cs="Tahoma"/>
          <w:sz w:val="22"/>
          <w:szCs w:val="22"/>
        </w:rPr>
        <w:tab/>
        <w:t xml:space="preserve">  wskazane w wykazie, wykonawca nie ma obowiązku przedkładania  tych dowodów.</w:t>
      </w:r>
    </w:p>
    <w:p w:rsidR="005B2563" w:rsidRPr="00BC263E" w:rsidRDefault="005B2563" w:rsidP="005B2563">
      <w:pPr>
        <w:tabs>
          <w:tab w:val="num" w:pos="567"/>
        </w:tabs>
        <w:ind w:left="851" w:hanging="708"/>
        <w:jc w:val="both"/>
        <w:rPr>
          <w:sz w:val="22"/>
          <w:szCs w:val="22"/>
        </w:rPr>
      </w:pPr>
      <w:r w:rsidRPr="00BC263E">
        <w:rPr>
          <w:sz w:val="22"/>
          <w:szCs w:val="22"/>
        </w:rPr>
        <w:t xml:space="preserve">    </w:t>
      </w:r>
      <w:r w:rsidRPr="00BC263E">
        <w:rPr>
          <w:sz w:val="22"/>
          <w:szCs w:val="22"/>
        </w:rPr>
        <w:tab/>
      </w:r>
      <w:r w:rsidRPr="00BC263E">
        <w:rPr>
          <w:b/>
          <w:sz w:val="22"/>
          <w:szCs w:val="22"/>
        </w:rPr>
        <w:t>2)</w:t>
      </w:r>
      <w:r w:rsidRPr="00BC263E">
        <w:rPr>
          <w:sz w:val="22"/>
          <w:szCs w:val="22"/>
        </w:rPr>
        <w:t xml:space="preserve">  </w:t>
      </w:r>
      <w:r w:rsidRPr="00BC263E">
        <w:rPr>
          <w:b/>
          <w:sz w:val="22"/>
          <w:szCs w:val="22"/>
        </w:rPr>
        <w:t>wykaz  potencjału technicznego</w:t>
      </w:r>
      <w:r w:rsidRPr="00BC263E">
        <w:rPr>
          <w:sz w:val="22"/>
          <w:szCs w:val="22"/>
        </w:rPr>
        <w:t xml:space="preserve"> </w:t>
      </w:r>
      <w:r w:rsidR="00947288" w:rsidRPr="00BC263E">
        <w:rPr>
          <w:sz w:val="22"/>
          <w:szCs w:val="22"/>
        </w:rPr>
        <w:t xml:space="preserve">(narzędzi, urządzeń technicznych), </w:t>
      </w:r>
      <w:r w:rsidRPr="00BC263E">
        <w:rPr>
          <w:sz w:val="22"/>
          <w:szCs w:val="22"/>
        </w:rPr>
        <w:t>którym dysponuje lub b</w:t>
      </w:r>
      <w:r w:rsidR="00947288" w:rsidRPr="00BC263E">
        <w:rPr>
          <w:sz w:val="22"/>
          <w:szCs w:val="22"/>
        </w:rPr>
        <w:t xml:space="preserve">ędzie dysponował  wykonawca </w:t>
      </w:r>
      <w:r w:rsidRPr="00BC263E">
        <w:rPr>
          <w:sz w:val="22"/>
          <w:szCs w:val="22"/>
        </w:rPr>
        <w:t>niezbędnego do wykonania przedmiotu zamówienia</w:t>
      </w:r>
      <w:r w:rsidR="00170849" w:rsidRPr="00BC263E">
        <w:rPr>
          <w:sz w:val="22"/>
          <w:szCs w:val="22"/>
        </w:rPr>
        <w:t xml:space="preserve"> wraz z informacją  o podstawie dysponowania tymi zasobami</w:t>
      </w:r>
      <w:r w:rsidRPr="00BC263E">
        <w:rPr>
          <w:sz w:val="22"/>
          <w:szCs w:val="22"/>
        </w:rPr>
        <w:t xml:space="preserve">. </w:t>
      </w:r>
    </w:p>
    <w:p w:rsidR="00C86D9F" w:rsidRPr="007B042D" w:rsidRDefault="00100D17" w:rsidP="00E66FEE">
      <w:pPr>
        <w:spacing w:line="240" w:lineRule="auto"/>
        <w:ind w:left="426"/>
        <w:jc w:val="both"/>
        <w:rPr>
          <w:b/>
          <w:sz w:val="22"/>
          <w:szCs w:val="22"/>
          <w:lang w:eastAsia="ar-SA"/>
        </w:rPr>
      </w:pPr>
      <w:bookmarkStart w:id="9" w:name="_Toc473569714"/>
      <w:bookmarkStart w:id="10" w:name="_Toc477947263"/>
      <w:r w:rsidRPr="007B042D">
        <w:rPr>
          <w:b/>
          <w:sz w:val="22"/>
          <w:szCs w:val="22"/>
          <w:lang w:eastAsia="ar-SA"/>
        </w:rPr>
        <w:t xml:space="preserve">UWAGA: Wykonawca nie będzie zobowiązany do złożenia wyżej wymienionych dokumentów w przypadku gdy w JEDZ, lub w ofercie, lub w załącznikach do oferty wskaże ich dostępność w formie elektronicznej pod określonym adresem internetowym, ogólnodostępnej i bezpłatnej bazy danych. </w:t>
      </w:r>
    </w:p>
    <w:p w:rsidR="00100D17" w:rsidRPr="007B042D" w:rsidRDefault="00100D17" w:rsidP="00E66FEE">
      <w:pPr>
        <w:spacing w:line="240" w:lineRule="auto"/>
        <w:ind w:left="426"/>
        <w:jc w:val="both"/>
        <w:rPr>
          <w:b/>
          <w:sz w:val="22"/>
          <w:szCs w:val="22"/>
          <w:lang w:eastAsia="ar-SA"/>
        </w:rPr>
      </w:pPr>
      <w:r w:rsidRPr="007B042D">
        <w:rPr>
          <w:b/>
          <w:sz w:val="22"/>
          <w:szCs w:val="22"/>
          <w:lang w:eastAsia="ar-SA"/>
        </w:rPr>
        <w:t>W takim przypadku zamawiający samodzielnie pobierze ze wskazanych baz danych odpowiedni dokument.</w:t>
      </w:r>
    </w:p>
    <w:p w:rsidR="00D81C41" w:rsidRDefault="00E66FEE" w:rsidP="00E66FEE">
      <w:pPr>
        <w:spacing w:line="240" w:lineRule="auto"/>
        <w:ind w:left="426" w:hanging="426"/>
        <w:jc w:val="both"/>
        <w:rPr>
          <w:sz w:val="22"/>
          <w:szCs w:val="22"/>
          <w:lang w:eastAsia="ar-SA"/>
        </w:rPr>
      </w:pPr>
      <w:r w:rsidRPr="007B042D">
        <w:rPr>
          <w:sz w:val="22"/>
          <w:szCs w:val="22"/>
          <w:lang w:eastAsia="ar-SA"/>
        </w:rPr>
        <w:t>7.7 W celu  zapewnienia odpowiedniego przebiegu   o udzielenie zamówienia publicznego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lub dokumentów.</w:t>
      </w:r>
    </w:p>
    <w:p w:rsidR="007B042D" w:rsidRPr="007B042D" w:rsidRDefault="007B042D" w:rsidP="00E66FEE">
      <w:pPr>
        <w:spacing w:line="240" w:lineRule="auto"/>
        <w:ind w:left="426" w:hanging="426"/>
        <w:jc w:val="both"/>
        <w:rPr>
          <w:sz w:val="22"/>
          <w:szCs w:val="22"/>
          <w:lang w:eastAsia="ar-SA"/>
        </w:rPr>
      </w:pPr>
    </w:p>
    <w:p w:rsidR="00D51ED6" w:rsidRPr="00320A7E" w:rsidRDefault="00F643A7" w:rsidP="000361C4">
      <w:pPr>
        <w:spacing w:line="240" w:lineRule="auto"/>
        <w:jc w:val="center"/>
        <w:rPr>
          <w:b/>
          <w:smallCaps/>
          <w:sz w:val="24"/>
          <w:szCs w:val="24"/>
          <w:lang w:eastAsia="ar-SA"/>
        </w:rPr>
      </w:pPr>
      <w:r w:rsidRPr="00320A7E">
        <w:rPr>
          <w:b/>
          <w:smallCaps/>
          <w:sz w:val="24"/>
          <w:szCs w:val="24"/>
          <w:lang w:eastAsia="ar-SA"/>
        </w:rPr>
        <w:t>Rozdział VII</w:t>
      </w:r>
      <w:bookmarkStart w:id="11" w:name="_Toc473569715"/>
      <w:bookmarkEnd w:id="9"/>
      <w:r w:rsidR="00281245" w:rsidRPr="00320A7E">
        <w:rPr>
          <w:b/>
          <w:smallCaps/>
          <w:sz w:val="24"/>
          <w:szCs w:val="24"/>
          <w:lang w:eastAsia="ar-SA"/>
        </w:rPr>
        <w:t>I</w:t>
      </w:r>
      <w:r w:rsidRPr="00320A7E">
        <w:rPr>
          <w:b/>
          <w:smallCaps/>
          <w:sz w:val="24"/>
          <w:szCs w:val="24"/>
          <w:lang w:eastAsia="ar-SA"/>
        </w:rPr>
        <w:br/>
        <w:t xml:space="preserve">Przesłanki do wykluczenia Wykonawcy </w:t>
      </w:r>
      <w:r w:rsidR="000361C4" w:rsidRPr="00320A7E">
        <w:rPr>
          <w:b/>
          <w:smallCaps/>
          <w:sz w:val="24"/>
          <w:szCs w:val="24"/>
          <w:lang w:eastAsia="ar-SA"/>
        </w:rPr>
        <w:t xml:space="preserve">z postępowania, o których mowa </w:t>
      </w:r>
    </w:p>
    <w:p w:rsidR="00F643A7" w:rsidRPr="00320A7E" w:rsidRDefault="00F643A7" w:rsidP="000361C4">
      <w:pPr>
        <w:spacing w:line="240" w:lineRule="auto"/>
        <w:jc w:val="center"/>
        <w:rPr>
          <w:b/>
          <w:smallCaps/>
          <w:sz w:val="24"/>
          <w:szCs w:val="24"/>
          <w:lang w:eastAsia="ar-SA"/>
        </w:rPr>
      </w:pPr>
      <w:r w:rsidRPr="00320A7E">
        <w:rPr>
          <w:b/>
          <w:smallCaps/>
          <w:sz w:val="24"/>
          <w:szCs w:val="24"/>
          <w:lang w:eastAsia="ar-SA"/>
        </w:rPr>
        <w:t>w art. 24 ust. 5</w:t>
      </w:r>
      <w:bookmarkEnd w:id="10"/>
      <w:bookmarkEnd w:id="11"/>
    </w:p>
    <w:p w:rsidR="000361C4" w:rsidRPr="00320A7E" w:rsidRDefault="000361C4" w:rsidP="000361C4">
      <w:pPr>
        <w:spacing w:line="240" w:lineRule="auto"/>
        <w:jc w:val="center"/>
        <w:rPr>
          <w:b/>
          <w:sz w:val="28"/>
          <w:szCs w:val="28"/>
          <w:lang w:eastAsia="ar-SA"/>
        </w:rPr>
      </w:pPr>
    </w:p>
    <w:p w:rsidR="00F643A7" w:rsidRPr="00320A7E" w:rsidRDefault="00957121" w:rsidP="004D33CC">
      <w:pPr>
        <w:spacing w:line="240" w:lineRule="auto"/>
        <w:jc w:val="both"/>
        <w:rPr>
          <w:sz w:val="22"/>
          <w:szCs w:val="22"/>
        </w:rPr>
      </w:pPr>
      <w:r w:rsidRPr="00320A7E">
        <w:rPr>
          <w:rFonts w:cs="Tahoma"/>
          <w:sz w:val="22"/>
          <w:szCs w:val="22"/>
        </w:rPr>
        <w:t xml:space="preserve">Zamawiający przewiduje wykluczenie wykonawcy na podstawie art. 24 ust. 5 pkt. 1 i 8 </w:t>
      </w:r>
      <w:r w:rsidR="004D33CC" w:rsidRPr="00320A7E">
        <w:rPr>
          <w:rFonts w:cs="Tahoma"/>
          <w:sz w:val="22"/>
          <w:szCs w:val="22"/>
        </w:rPr>
        <w:t xml:space="preserve"> ustawy </w:t>
      </w:r>
      <w:r w:rsidRPr="00320A7E">
        <w:rPr>
          <w:rFonts w:cs="Tahoma"/>
          <w:sz w:val="22"/>
          <w:szCs w:val="22"/>
        </w:rPr>
        <w:t>P</w:t>
      </w:r>
      <w:r w:rsidR="00CB7ACB" w:rsidRPr="00320A7E">
        <w:rPr>
          <w:rFonts w:cs="Tahoma"/>
          <w:sz w:val="22"/>
          <w:szCs w:val="22"/>
        </w:rPr>
        <w:t xml:space="preserve">rawo </w:t>
      </w:r>
      <w:r w:rsidRPr="00320A7E">
        <w:rPr>
          <w:rFonts w:cs="Tahoma"/>
          <w:sz w:val="22"/>
          <w:szCs w:val="22"/>
        </w:rPr>
        <w:t>z</w:t>
      </w:r>
      <w:r w:rsidR="00CB7ACB" w:rsidRPr="00320A7E">
        <w:rPr>
          <w:rFonts w:cs="Tahoma"/>
          <w:sz w:val="22"/>
          <w:szCs w:val="22"/>
        </w:rPr>
        <w:t>amówień publicznych</w:t>
      </w:r>
      <w:r w:rsidR="00F643A7" w:rsidRPr="00320A7E">
        <w:rPr>
          <w:rFonts w:eastAsia="Times New Roman" w:cs="Times New Roman"/>
          <w:sz w:val="22"/>
          <w:szCs w:val="22"/>
          <w:lang w:eastAsia="ar-SA"/>
        </w:rPr>
        <w:t xml:space="preserve">: </w:t>
      </w:r>
    </w:p>
    <w:p w:rsidR="004028C1" w:rsidRPr="00320A7E" w:rsidRDefault="00F643A7"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b w:val="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CA1B22" w:rsidRPr="00320A7E">
        <w:rPr>
          <w:rFonts w:ascii="CG Omega" w:hAnsi="CG Omega"/>
          <w:b w:val="0"/>
          <w:sz w:val="22"/>
          <w:szCs w:val="22"/>
        </w:rPr>
        <w:t>estrukturyzacyjne (Dz. U. z 2017 r. poz. 1508</w:t>
      </w:r>
      <w:r w:rsidRPr="00320A7E">
        <w:rPr>
          <w:rFonts w:ascii="CG Omega" w:hAnsi="CG Omega"/>
          <w:b w:val="0"/>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w:t>
      </w:r>
      <w:r w:rsidR="00CA1B22" w:rsidRPr="00320A7E">
        <w:rPr>
          <w:rFonts w:ascii="CG Omega" w:hAnsi="CG Omega"/>
          <w:b w:val="0"/>
          <w:sz w:val="22"/>
          <w:szCs w:val="22"/>
        </w:rPr>
        <w:t>z 2016, poz. 2171</w:t>
      </w:r>
      <w:r w:rsidRPr="00320A7E">
        <w:rPr>
          <w:rFonts w:ascii="CG Omega" w:hAnsi="CG Omega"/>
          <w:b w:val="0"/>
          <w:sz w:val="22"/>
          <w:szCs w:val="22"/>
        </w:rPr>
        <w:t>).</w:t>
      </w:r>
    </w:p>
    <w:p w:rsidR="004028C1" w:rsidRPr="00320A7E" w:rsidRDefault="00F643A7"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b w:val="0"/>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w:t>
      </w:r>
      <w:r w:rsidRPr="00320A7E">
        <w:rPr>
          <w:rFonts w:ascii="CG Omega" w:hAnsi="CG Omega"/>
          <w:b w:val="0"/>
          <w:sz w:val="22"/>
          <w:szCs w:val="22"/>
        </w:rPr>
        <w:lastRenderedPageBreak/>
        <w:t>15, chyba że wykonawca dokonał płatności należnych podatków, opłat lub składek na ubezpieczenia społeczne lub zdrowotne wraz z odsetkami lub grzywnami lub zawarł wiążące porozumienie w sprawie spłaty tych należności.</w:t>
      </w:r>
    </w:p>
    <w:p w:rsidR="004028C1" w:rsidRPr="00320A7E" w:rsidRDefault="00957121"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cs="Tahoma"/>
          <w:b w:val="0"/>
          <w:sz w:val="22"/>
          <w:szCs w:val="22"/>
        </w:rPr>
        <w:t>Zamawiający może wykluczyć wykonawcę na każdym etapie postępowania o udzielenie  zamówienia publicznego.</w:t>
      </w:r>
    </w:p>
    <w:p w:rsidR="004028C1" w:rsidRPr="00320A7E"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b w:val="0"/>
          <w:sz w:val="22"/>
          <w:szCs w:val="22"/>
        </w:rPr>
        <w:t xml:space="preserve">Wykonawca, który podlega wykluczeniu na podstawie art. 24 ust. 1 pkt. 13 i 14 oraz 16-20 ustawy </w:t>
      </w:r>
      <w:proofErr w:type="spellStart"/>
      <w:r w:rsidRPr="00320A7E">
        <w:rPr>
          <w:rFonts w:ascii="CG Omega" w:hAnsi="CG Omega"/>
          <w:b w:val="0"/>
          <w:sz w:val="22"/>
          <w:szCs w:val="22"/>
        </w:rPr>
        <w:t>Pzp</w:t>
      </w:r>
      <w:proofErr w:type="spellEnd"/>
      <w:r w:rsidRPr="00320A7E">
        <w:rPr>
          <w:rFonts w:ascii="CG Omega" w:hAnsi="CG Omega"/>
          <w:b w:val="0"/>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4028C1" w:rsidRPr="00320A7E"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b w:val="0"/>
          <w:sz w:val="22"/>
          <w:szCs w:val="22"/>
        </w:rPr>
        <w:t>Wykonawca nie podlega wykluczeniu, jeżeli Zamawiający, uw</w:t>
      </w:r>
      <w:r w:rsidR="004D33CC" w:rsidRPr="00320A7E">
        <w:rPr>
          <w:rFonts w:ascii="CG Omega" w:hAnsi="CG Omega"/>
          <w:b w:val="0"/>
          <w:sz w:val="22"/>
          <w:szCs w:val="22"/>
        </w:rPr>
        <w:t>zględniając wagę i</w:t>
      </w:r>
      <w:r w:rsidR="00CB7ACB" w:rsidRPr="00320A7E">
        <w:rPr>
          <w:rFonts w:ascii="CG Omega" w:hAnsi="CG Omega"/>
          <w:b w:val="0"/>
          <w:sz w:val="22"/>
          <w:szCs w:val="22"/>
        </w:rPr>
        <w:t> </w:t>
      </w:r>
      <w:r w:rsidR="004D33CC" w:rsidRPr="00320A7E">
        <w:rPr>
          <w:rFonts w:ascii="CG Omega" w:hAnsi="CG Omega"/>
          <w:b w:val="0"/>
          <w:sz w:val="22"/>
          <w:szCs w:val="22"/>
        </w:rPr>
        <w:t>szczególne</w:t>
      </w:r>
      <w:r w:rsidRPr="00320A7E">
        <w:rPr>
          <w:rFonts w:ascii="CG Omega" w:hAnsi="CG Omega"/>
          <w:b w:val="0"/>
          <w:sz w:val="22"/>
          <w:szCs w:val="22"/>
        </w:rPr>
        <w:t xml:space="preserve"> okoliczności czynu Wykonawcy, uzna za wystarczające dowody przedstawione przez Wykonawcę.</w:t>
      </w:r>
    </w:p>
    <w:p w:rsidR="00573413" w:rsidRPr="00320A7E"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b w:val="0"/>
          <w:sz w:val="22"/>
          <w:szCs w:val="22"/>
        </w:rPr>
      </w:pPr>
      <w:r w:rsidRPr="00320A7E">
        <w:rPr>
          <w:rFonts w:ascii="CG Omega" w:hAnsi="CG Omega"/>
          <w:b w:val="0"/>
          <w:sz w:val="22"/>
          <w:szCs w:val="22"/>
        </w:rPr>
        <w:t>W przypadkach określonych w art. 24 ust. 1 pkt. 19, przed wykluczeniem Wykonawcy,   Zamawiający zapewnia  możliwość udowodnienia, że jego udział w przygotowaniu nie zakłóci konkurencji.</w:t>
      </w:r>
      <w:bookmarkStart w:id="12" w:name="_Toc473569716"/>
      <w:bookmarkStart w:id="13" w:name="_Toc477947264"/>
    </w:p>
    <w:p w:rsidR="00573413" w:rsidRPr="00BC263E" w:rsidRDefault="00F643A7" w:rsidP="004D2A49">
      <w:pPr>
        <w:spacing w:line="240" w:lineRule="auto"/>
        <w:jc w:val="center"/>
        <w:rPr>
          <w:b/>
          <w:smallCaps/>
          <w:sz w:val="24"/>
          <w:szCs w:val="24"/>
          <w:lang w:eastAsia="ar-SA"/>
        </w:rPr>
      </w:pPr>
      <w:r w:rsidRPr="00320A7E">
        <w:rPr>
          <w:b/>
          <w:smallCaps/>
          <w:sz w:val="24"/>
          <w:szCs w:val="24"/>
          <w:lang w:eastAsia="ar-SA"/>
        </w:rPr>
        <w:t xml:space="preserve">Rozdział </w:t>
      </w:r>
      <w:bookmarkStart w:id="14" w:name="_Toc473569717"/>
      <w:bookmarkEnd w:id="12"/>
      <w:r w:rsidR="00281245" w:rsidRPr="00320A7E">
        <w:rPr>
          <w:b/>
          <w:smallCaps/>
          <w:sz w:val="24"/>
          <w:szCs w:val="24"/>
          <w:lang w:eastAsia="ar-SA"/>
        </w:rPr>
        <w:t>IX</w:t>
      </w:r>
      <w:r w:rsidRPr="00320A7E">
        <w:rPr>
          <w:b/>
          <w:smallCaps/>
          <w:sz w:val="24"/>
          <w:szCs w:val="24"/>
          <w:lang w:eastAsia="ar-SA"/>
        </w:rPr>
        <w:br/>
      </w:r>
      <w:r w:rsidRPr="00BC263E">
        <w:rPr>
          <w:b/>
          <w:smallCaps/>
          <w:sz w:val="24"/>
          <w:szCs w:val="24"/>
          <w:lang w:eastAsia="ar-SA"/>
        </w:rPr>
        <w:t>Informacja o sposobie porozumiewania się z Wykonawcami oraz przekazywania oświadczeń i dokumentów</w:t>
      </w:r>
      <w:bookmarkEnd w:id="13"/>
      <w:bookmarkEnd w:id="14"/>
    </w:p>
    <w:p w:rsidR="00670E9F" w:rsidRPr="00BC263E" w:rsidRDefault="00670E9F" w:rsidP="008D0695">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W niniejszym postępowaniu  komunikacja pomiędzy zamawiającym a Wykonawcami , w szczególności składanie ofert oraz oświadczeń, w tym również oświadczenie na formularzu jednolitego europejskiego dokumentu zamówienia, sporządzonego zgodnie ze wzorem standardow</w:t>
      </w:r>
      <w:r w:rsidR="00090563" w:rsidRPr="00BC263E">
        <w:rPr>
          <w:rFonts w:ascii="CG Omega" w:hAnsi="CG Omega"/>
          <w:b w:val="0"/>
          <w:sz w:val="22"/>
          <w:szCs w:val="22"/>
        </w:rPr>
        <w:t xml:space="preserve">ego formularza określonego w  </w:t>
      </w:r>
      <w:r w:rsidRPr="00BC263E">
        <w:rPr>
          <w:rFonts w:ascii="CG Omega" w:hAnsi="CG Omega"/>
          <w:b w:val="0"/>
          <w:sz w:val="22"/>
          <w:szCs w:val="22"/>
        </w:rPr>
        <w:t xml:space="preserve">rozporządzeniu wykonawczym Komisji Europejskiej, zwanego dalej „JEDZ”  odbywa się przy użyciu środków komunikacji elektronicznej. </w:t>
      </w:r>
    </w:p>
    <w:p w:rsidR="004356E5" w:rsidRPr="00BC263E" w:rsidRDefault="004356E5" w:rsidP="004F4E59">
      <w:pPr>
        <w:pStyle w:val="Akapitzlist"/>
        <w:numPr>
          <w:ilvl w:val="1"/>
          <w:numId w:val="49"/>
        </w:numPr>
        <w:ind w:left="567" w:hanging="567"/>
        <w:jc w:val="both"/>
        <w:rPr>
          <w:rFonts w:ascii="CG Omega" w:hAnsi="CG Omega" w:cs="Arial"/>
          <w:b w:val="0"/>
          <w:sz w:val="22"/>
          <w:szCs w:val="22"/>
          <w:lang w:eastAsia="pl-PL"/>
        </w:rPr>
      </w:pPr>
      <w:r w:rsidRPr="00BC263E">
        <w:rPr>
          <w:rFonts w:ascii="CG Omega" w:hAnsi="CG Omega" w:cs="Arial"/>
          <w:b w:val="0"/>
          <w:sz w:val="22"/>
          <w:szCs w:val="22"/>
          <w:lang w:eastAsia="pl-PL"/>
        </w:rPr>
        <w:t>W postępowaniu o udzielenie zamówienia komunikacja pomiędzy Zamawiającym a Wykonawcami  odbywa się w formie elektronicznej za pośrednictwem Platformy Zakupowej pod adresem: https://platformazakupowa.pl/wiazownica.</w:t>
      </w:r>
    </w:p>
    <w:p w:rsidR="003D5EC1" w:rsidRPr="00BC263E" w:rsidRDefault="00670E9F" w:rsidP="004F4E59">
      <w:pPr>
        <w:pStyle w:val="Akapitzlist"/>
        <w:numPr>
          <w:ilvl w:val="1"/>
          <w:numId w:val="49"/>
        </w:numPr>
        <w:ind w:left="567" w:hanging="567"/>
        <w:jc w:val="both"/>
        <w:rPr>
          <w:rFonts w:ascii="CG Omega" w:hAnsi="CG Omega" w:cs="Arial"/>
          <w:b w:val="0"/>
          <w:sz w:val="22"/>
          <w:szCs w:val="22"/>
          <w:lang w:eastAsia="pl-PL"/>
        </w:rPr>
      </w:pPr>
      <w:r w:rsidRPr="00BC263E">
        <w:rPr>
          <w:rFonts w:ascii="CG Omega" w:hAnsi="CG Omega"/>
          <w:b w:val="0"/>
          <w:sz w:val="22"/>
          <w:szCs w:val="22"/>
        </w:rPr>
        <w:t xml:space="preserve">W  przypadku złożenia oświadczenia JEDZ </w:t>
      </w:r>
      <w:r w:rsidR="003D5EC1" w:rsidRPr="00BC263E">
        <w:rPr>
          <w:rFonts w:ascii="CG Omega" w:hAnsi="CG Omega"/>
          <w:b w:val="0"/>
          <w:sz w:val="22"/>
          <w:szCs w:val="22"/>
        </w:rPr>
        <w:t>– oświadczenie powinno zostać przekazane zamawia</w:t>
      </w:r>
      <w:r w:rsidR="004F4E59" w:rsidRPr="00BC263E">
        <w:rPr>
          <w:rFonts w:ascii="CG Omega" w:hAnsi="CG Omega"/>
          <w:b w:val="0"/>
          <w:sz w:val="22"/>
          <w:szCs w:val="22"/>
        </w:rPr>
        <w:t xml:space="preserve">jącemu  zgodnie z zapisami </w:t>
      </w:r>
      <w:proofErr w:type="spellStart"/>
      <w:r w:rsidR="004F4E59" w:rsidRPr="00BC263E">
        <w:rPr>
          <w:rFonts w:ascii="CG Omega" w:hAnsi="CG Omega"/>
          <w:b w:val="0"/>
          <w:sz w:val="22"/>
          <w:szCs w:val="22"/>
        </w:rPr>
        <w:t>siwz</w:t>
      </w:r>
      <w:proofErr w:type="spellEnd"/>
      <w:r w:rsidR="004F4E59" w:rsidRPr="00BC263E">
        <w:rPr>
          <w:rFonts w:ascii="CG Omega" w:hAnsi="CG Omega"/>
          <w:b w:val="0"/>
          <w:sz w:val="22"/>
          <w:szCs w:val="22"/>
        </w:rPr>
        <w:t xml:space="preserve"> </w:t>
      </w:r>
      <w:r w:rsidR="003D5EC1" w:rsidRPr="00BC263E">
        <w:rPr>
          <w:rFonts w:ascii="CG Omega" w:hAnsi="CG Omega"/>
          <w:b w:val="0"/>
          <w:sz w:val="22"/>
          <w:szCs w:val="22"/>
        </w:rPr>
        <w:t xml:space="preserve">oraz instrukcją składania JEDZ w taki sposób , aby złożone oświadczenie dotarło do zamawiającego  przed upływem terminu składania ofert. </w:t>
      </w:r>
    </w:p>
    <w:p w:rsidR="003D5EC1" w:rsidRPr="00BC263E" w:rsidRDefault="000B0261" w:rsidP="004F4E59">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W niniejszym postępowaniu o udzielenie zamówienia publicznego, k</w:t>
      </w:r>
      <w:r w:rsidR="003D5EC1" w:rsidRPr="00BC263E">
        <w:rPr>
          <w:rFonts w:ascii="CG Omega" w:hAnsi="CG Omega"/>
          <w:b w:val="0"/>
          <w:sz w:val="22"/>
          <w:szCs w:val="22"/>
        </w:rPr>
        <w:t>omunikacja pomiędzy zamawiającym a wykonawcami w zakresie s</w:t>
      </w:r>
      <w:r w:rsidR="002D7E2C" w:rsidRPr="00BC263E">
        <w:rPr>
          <w:rFonts w:ascii="CG Omega" w:hAnsi="CG Omega"/>
          <w:b w:val="0"/>
          <w:sz w:val="22"/>
          <w:szCs w:val="22"/>
        </w:rPr>
        <w:t>kładania oświadczeń, wniosków (</w:t>
      </w:r>
      <w:r w:rsidR="003D5EC1" w:rsidRPr="00BC263E">
        <w:rPr>
          <w:rFonts w:ascii="CG Omega" w:hAnsi="CG Omega"/>
          <w:b w:val="0"/>
          <w:sz w:val="22"/>
          <w:szCs w:val="22"/>
        </w:rPr>
        <w:t xml:space="preserve">innych niż oferta i JEDZ), zawiadomień oraz przekazywanie innych informacji odbywa się </w:t>
      </w:r>
      <w:r w:rsidR="004F4E59" w:rsidRPr="00BC263E">
        <w:rPr>
          <w:rFonts w:ascii="CG Omega" w:hAnsi="CG Omega"/>
          <w:b w:val="0"/>
          <w:sz w:val="22"/>
          <w:szCs w:val="22"/>
        </w:rPr>
        <w:t xml:space="preserve">platformy zakupowej pod adresem: </w:t>
      </w:r>
      <w:hyperlink r:id="rId14" w:history="1">
        <w:r w:rsidR="00A93AC5" w:rsidRPr="00BC263E">
          <w:rPr>
            <w:rStyle w:val="Hipercze"/>
            <w:rFonts w:ascii="CG Omega" w:hAnsi="CG Omega"/>
            <w:b w:val="0"/>
            <w:color w:val="auto"/>
            <w:sz w:val="22"/>
            <w:szCs w:val="22"/>
          </w:rPr>
          <w:t>https://platformazakupowa.pl/wiazownica</w:t>
        </w:r>
      </w:hyperlink>
      <w:r w:rsidR="00A93AC5" w:rsidRPr="00BC263E">
        <w:rPr>
          <w:rFonts w:ascii="CG Omega" w:hAnsi="CG Omega"/>
          <w:b w:val="0"/>
          <w:sz w:val="22"/>
          <w:szCs w:val="22"/>
        </w:rPr>
        <w:t xml:space="preserve"> za pomocą formularza i przycisku „wyślij wiadomość”.</w:t>
      </w:r>
    </w:p>
    <w:p w:rsidR="00C1407A" w:rsidRPr="00BC263E" w:rsidRDefault="003D5EC1" w:rsidP="004F4E59">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We wszelkiej korespondencji związanej z postępowaniem zamawiający i wykonawcy będą posługiwać się numerem ogłoszenia</w:t>
      </w:r>
      <w:r w:rsidR="00C1407A" w:rsidRPr="00BC263E">
        <w:rPr>
          <w:rFonts w:ascii="CG Omega" w:hAnsi="CG Omega"/>
          <w:b w:val="0"/>
          <w:sz w:val="22"/>
          <w:szCs w:val="22"/>
        </w:rPr>
        <w:t xml:space="preserve"> TED lub nr IZ postępowania</w:t>
      </w:r>
      <w:r w:rsidR="00F643A7" w:rsidRPr="00BC263E">
        <w:rPr>
          <w:rFonts w:ascii="CG Omega" w:hAnsi="CG Omega"/>
          <w:b w:val="0"/>
          <w:sz w:val="22"/>
          <w:szCs w:val="22"/>
        </w:rPr>
        <w:t>.</w:t>
      </w:r>
    </w:p>
    <w:p w:rsidR="002F34FE" w:rsidRPr="00BC263E" w:rsidRDefault="00C1407A"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 xml:space="preserve">Zamawiającym może komunikować się  z Wykonawcami </w:t>
      </w:r>
      <w:r w:rsidR="000B0261" w:rsidRPr="00BC263E">
        <w:rPr>
          <w:rFonts w:ascii="CG Omega" w:hAnsi="CG Omega"/>
          <w:b w:val="0"/>
          <w:sz w:val="22"/>
          <w:szCs w:val="22"/>
        </w:rPr>
        <w:t xml:space="preserve">za pomocą poczty elektronicznej – </w:t>
      </w:r>
      <w:hyperlink r:id="rId15" w:history="1">
        <w:r w:rsidR="002F34FE" w:rsidRPr="00BC263E">
          <w:rPr>
            <w:rStyle w:val="Hipercze"/>
            <w:rFonts w:ascii="CG Omega" w:hAnsi="CG Omega"/>
            <w:b w:val="0"/>
            <w:color w:val="auto"/>
            <w:sz w:val="22"/>
            <w:szCs w:val="22"/>
          </w:rPr>
          <w:t>sekretariat@wiazownica.com</w:t>
        </w:r>
      </w:hyperlink>
    </w:p>
    <w:p w:rsidR="008D0695" w:rsidRPr="00BC263E" w:rsidRDefault="000B0261"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cs="Arial"/>
          <w:b w:val="0"/>
          <w:sz w:val="22"/>
          <w:szCs w:val="22"/>
          <w:lang w:eastAsia="pl-PL"/>
        </w:rPr>
        <w:t>Zamawiający dopuszcza również możliwość składania dokumentów elektronicznych,</w:t>
      </w:r>
      <w:r w:rsidR="002F34FE" w:rsidRPr="00BC263E">
        <w:rPr>
          <w:rFonts w:ascii="CG Omega" w:hAnsi="CG Omega" w:cs="Arial"/>
          <w:b w:val="0"/>
          <w:sz w:val="22"/>
          <w:szCs w:val="22"/>
          <w:lang w:eastAsia="pl-PL"/>
        </w:rPr>
        <w:t xml:space="preserve"> </w:t>
      </w:r>
      <w:r w:rsidRPr="00BC263E">
        <w:rPr>
          <w:rFonts w:ascii="CG Omega" w:hAnsi="CG Omega" w:cs="Arial"/>
          <w:b w:val="0"/>
          <w:sz w:val="22"/>
          <w:szCs w:val="22"/>
          <w:lang w:eastAsia="pl-PL"/>
        </w:rPr>
        <w:t>oświadczeń lub elektronicznych kopii dokumentów lub oświadczeń za pomocą poczty ele</w:t>
      </w:r>
      <w:r w:rsidR="00A93AC5" w:rsidRPr="00BC263E">
        <w:rPr>
          <w:rFonts w:ascii="CG Omega" w:hAnsi="CG Omega" w:cs="Arial"/>
          <w:b w:val="0"/>
          <w:sz w:val="22"/>
          <w:szCs w:val="22"/>
          <w:lang w:eastAsia="pl-PL"/>
        </w:rPr>
        <w:t xml:space="preserve">ktronicznej, na wskazany </w:t>
      </w:r>
      <w:r w:rsidRPr="00BC263E">
        <w:rPr>
          <w:rFonts w:ascii="CG Omega" w:hAnsi="CG Omega" w:cs="Arial"/>
          <w:b w:val="0"/>
          <w:sz w:val="22"/>
          <w:szCs w:val="22"/>
          <w:lang w:eastAsia="pl-PL"/>
        </w:rPr>
        <w:t xml:space="preserve"> adres email. Sposób sporządzenia dokumentów elektronicznych, oświadczeń lub elektronicznych kopii dokumentów lub oświadczeń musi być zgody</w:t>
      </w:r>
      <w:r w:rsidR="002F34FE" w:rsidRPr="00BC263E">
        <w:rPr>
          <w:rFonts w:ascii="CG Omega" w:hAnsi="CG Omega" w:cs="Arial"/>
          <w:b w:val="0"/>
          <w:sz w:val="22"/>
          <w:szCs w:val="22"/>
          <w:lang w:eastAsia="pl-PL"/>
        </w:rPr>
        <w:t xml:space="preserve"> </w:t>
      </w:r>
      <w:r w:rsidRPr="00BC263E">
        <w:rPr>
          <w:rFonts w:ascii="CG Omega" w:hAnsi="CG Omega" w:cs="Arial"/>
          <w:b w:val="0"/>
          <w:sz w:val="22"/>
          <w:szCs w:val="22"/>
          <w:lang w:eastAsia="pl-PL"/>
        </w:rPr>
        <w:t xml:space="preserve">z wymaganiami określonymi w rozporządzeniu Prezesa Rady Ministrów z dnia </w:t>
      </w:r>
      <w:r w:rsidRPr="00BC263E">
        <w:rPr>
          <w:rFonts w:ascii="CG Omega" w:hAnsi="CG Omega" w:cs="Arial"/>
          <w:b w:val="0"/>
          <w:sz w:val="22"/>
          <w:szCs w:val="22"/>
          <w:lang w:eastAsia="pl-PL"/>
        </w:rPr>
        <w:lastRenderedPageBreak/>
        <w:t>27 czerwca 2017 r. w</w:t>
      </w:r>
      <w:r w:rsidR="002F34FE" w:rsidRPr="00BC263E">
        <w:rPr>
          <w:rFonts w:ascii="CG Omega" w:hAnsi="CG Omega" w:cs="Arial"/>
          <w:b w:val="0"/>
          <w:sz w:val="22"/>
          <w:szCs w:val="22"/>
          <w:lang w:eastAsia="pl-PL"/>
        </w:rPr>
        <w:t xml:space="preserve"> </w:t>
      </w:r>
      <w:r w:rsidRPr="00BC263E">
        <w:rPr>
          <w:rFonts w:ascii="CG Omega" w:hAnsi="CG Omega" w:cs="Arial"/>
          <w:b w:val="0"/>
          <w:sz w:val="22"/>
          <w:szCs w:val="22"/>
          <w:lang w:eastAsia="pl-PL"/>
        </w:rPr>
        <w:t>sprawie użycia środków komunikacji elektronicznej w postępowaniu o udzielenie zamówienia publicznego oraz udostępniania i przechowywania dokumentów elektronicznych oraz rozporządzeniu Ministra Rozwoju z dnia 26 lipca 2016 r. w</w:t>
      </w:r>
      <w:r w:rsidR="002F34FE" w:rsidRPr="00BC263E">
        <w:rPr>
          <w:rFonts w:ascii="CG Omega" w:hAnsi="CG Omega" w:cs="Arial"/>
          <w:b w:val="0"/>
          <w:sz w:val="22"/>
          <w:szCs w:val="22"/>
          <w:lang w:eastAsia="pl-PL"/>
        </w:rPr>
        <w:t xml:space="preserve"> </w:t>
      </w:r>
      <w:r w:rsidRPr="00BC263E">
        <w:rPr>
          <w:rFonts w:ascii="CG Omega" w:hAnsi="CG Omega" w:cs="Arial"/>
          <w:b w:val="0"/>
          <w:sz w:val="22"/>
          <w:szCs w:val="22"/>
          <w:lang w:eastAsia="pl-PL"/>
        </w:rPr>
        <w:t>sprawie rodzajów dokumentów, jakich może żądać zamawiający od wykonawcy w postępowaniu o udzielenie zamówienia.</w:t>
      </w:r>
    </w:p>
    <w:p w:rsidR="008D0695" w:rsidRPr="00BC263E" w:rsidRDefault="008D0695"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761F5B" w:rsidRPr="00BC263E" w:rsidRDefault="008D0695"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Przekazane drogą elektroniczną</w:t>
      </w:r>
      <w:r w:rsidR="00761F5B" w:rsidRPr="00BC263E">
        <w:rPr>
          <w:rFonts w:ascii="CG Omega" w:hAnsi="CG Omega"/>
          <w:b w:val="0"/>
          <w:sz w:val="22"/>
          <w:szCs w:val="22"/>
        </w:rPr>
        <w:t xml:space="preserve"> informacje uważa się za złożone w terminie, jeżeli ich treść dotarła do adresata przed upływem wyznaczonego terminu i została niezwłocznie potwierdzona.</w:t>
      </w:r>
    </w:p>
    <w:p w:rsidR="00761F5B" w:rsidRPr="00BC263E" w:rsidRDefault="00761F5B"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 xml:space="preserve">Uzupełnienia dokumentów, oświadczeń lub pełnomocnictw dokonywane w trybie art. 26 ust. 3 i 3a ustawy </w:t>
      </w:r>
      <w:proofErr w:type="spellStart"/>
      <w:r w:rsidRPr="00BC263E">
        <w:rPr>
          <w:rFonts w:ascii="CG Omega" w:hAnsi="CG Omega"/>
          <w:b w:val="0"/>
          <w:sz w:val="22"/>
          <w:szCs w:val="22"/>
        </w:rPr>
        <w:t>Pzp</w:t>
      </w:r>
      <w:proofErr w:type="spellEnd"/>
      <w:r w:rsidRPr="00BC263E">
        <w:rPr>
          <w:rFonts w:ascii="CG Omega" w:hAnsi="CG Omega"/>
          <w:b w:val="0"/>
          <w:sz w:val="22"/>
          <w:szCs w:val="22"/>
        </w:rPr>
        <w:t xml:space="preserve">. na </w:t>
      </w:r>
      <w:r w:rsidR="00767E52" w:rsidRPr="00BC263E">
        <w:rPr>
          <w:rFonts w:ascii="CG Omega" w:hAnsi="CG Omega"/>
          <w:b w:val="0"/>
          <w:sz w:val="22"/>
          <w:szCs w:val="22"/>
        </w:rPr>
        <w:t xml:space="preserve"> </w:t>
      </w:r>
      <w:r w:rsidRPr="00BC263E">
        <w:rPr>
          <w:rFonts w:ascii="CG Omega" w:hAnsi="CG Omega"/>
          <w:b w:val="0"/>
          <w:sz w:val="22"/>
          <w:szCs w:val="22"/>
        </w:rPr>
        <w:t xml:space="preserve">skutek wezwania zamawiającego, dla swej skuteczności powinny zostać złożone w postaci elektronicznej opatrzonej kwalifikowalnym podpisem elektronicznym uprawnionej osoby, przed  upływem </w:t>
      </w:r>
      <w:r w:rsidR="00767E52" w:rsidRPr="00BC263E">
        <w:rPr>
          <w:rFonts w:ascii="CG Omega" w:hAnsi="CG Omega"/>
          <w:b w:val="0"/>
          <w:sz w:val="22"/>
          <w:szCs w:val="22"/>
        </w:rPr>
        <w:t>wyznaczonego</w:t>
      </w:r>
      <w:r w:rsidRPr="00BC263E">
        <w:rPr>
          <w:rFonts w:ascii="CG Omega" w:hAnsi="CG Omega"/>
          <w:b w:val="0"/>
          <w:sz w:val="22"/>
          <w:szCs w:val="22"/>
        </w:rPr>
        <w:t xml:space="preserve"> przez zamawiającego terminu.</w:t>
      </w:r>
    </w:p>
    <w:p w:rsidR="000B0261" w:rsidRPr="00BC263E" w:rsidRDefault="00761F5B" w:rsidP="000B0261">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 xml:space="preserve">W przypadku składania wyjaśnień, o których mowa </w:t>
      </w:r>
      <w:proofErr w:type="spellStart"/>
      <w:r w:rsidRPr="00BC263E">
        <w:rPr>
          <w:rFonts w:ascii="CG Omega" w:hAnsi="CG Omega"/>
          <w:b w:val="0"/>
          <w:sz w:val="22"/>
          <w:szCs w:val="22"/>
        </w:rPr>
        <w:t>aw</w:t>
      </w:r>
      <w:proofErr w:type="spellEnd"/>
      <w:r w:rsidRPr="00BC263E">
        <w:rPr>
          <w:rFonts w:ascii="CG Omega" w:hAnsi="CG Omega"/>
          <w:b w:val="0"/>
          <w:sz w:val="22"/>
          <w:szCs w:val="22"/>
        </w:rPr>
        <w:t xml:space="preserve"> art. 26 ust. 4, art. 87 ust. 1 oraz art. 90 ust. 1 ustawy </w:t>
      </w:r>
      <w:proofErr w:type="spellStart"/>
      <w:r w:rsidRPr="00BC263E">
        <w:rPr>
          <w:rFonts w:ascii="CG Omega" w:hAnsi="CG Omega"/>
          <w:b w:val="0"/>
          <w:sz w:val="22"/>
          <w:szCs w:val="22"/>
        </w:rPr>
        <w:t>Pzp</w:t>
      </w:r>
      <w:proofErr w:type="spellEnd"/>
      <w:r w:rsidRPr="00BC263E">
        <w:rPr>
          <w:rFonts w:ascii="CG Omega" w:hAnsi="CG Omega"/>
          <w:b w:val="0"/>
          <w:sz w:val="22"/>
          <w:szCs w:val="22"/>
        </w:rPr>
        <w:t xml:space="preserve">., jak również w przypadku wyrażenia zgody na poprawienie omyłki, o której mowa w art. 87 ust. 2 pkt. 3 ustawy </w:t>
      </w:r>
      <w:proofErr w:type="spellStart"/>
      <w:r w:rsidRPr="00BC263E">
        <w:rPr>
          <w:rFonts w:ascii="CG Omega" w:hAnsi="CG Omega"/>
          <w:b w:val="0"/>
          <w:sz w:val="22"/>
          <w:szCs w:val="22"/>
        </w:rPr>
        <w:t>Pzp</w:t>
      </w:r>
      <w:proofErr w:type="spellEnd"/>
      <w:r w:rsidRPr="00BC263E">
        <w:rPr>
          <w:rFonts w:ascii="CG Omega" w:hAnsi="CG Omega"/>
          <w:b w:val="0"/>
          <w:sz w:val="22"/>
          <w:szCs w:val="22"/>
        </w:rPr>
        <w:t>. wystarczające jest ich przesłanie przy użyciu środków komunikacji elektronicznej.</w:t>
      </w:r>
    </w:p>
    <w:p w:rsidR="00090563" w:rsidRPr="00BC263E" w:rsidRDefault="00F643A7"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t>
      </w:r>
      <w:r w:rsidR="00DC55CC" w:rsidRPr="00BC263E">
        <w:rPr>
          <w:rFonts w:ascii="CG Omega" w:hAnsi="CG Omega"/>
          <w:b w:val="0"/>
          <w:sz w:val="22"/>
          <w:szCs w:val="22"/>
        </w:rPr>
        <w:t xml:space="preserve">Wyjaśnienia dotyczące SIWZ udzielane będą  z zachowaniem zasad i terminów określonych w art. 38 ustawy </w:t>
      </w:r>
      <w:proofErr w:type="spellStart"/>
      <w:r w:rsidR="00DC55CC" w:rsidRPr="00BC263E">
        <w:rPr>
          <w:rFonts w:ascii="CG Omega" w:hAnsi="CG Omega"/>
          <w:b w:val="0"/>
          <w:sz w:val="22"/>
          <w:szCs w:val="22"/>
        </w:rPr>
        <w:t>Pzp</w:t>
      </w:r>
      <w:proofErr w:type="spellEnd"/>
      <w:r w:rsidR="00DC55CC" w:rsidRPr="00BC263E">
        <w:rPr>
          <w:rFonts w:ascii="CG Omega" w:hAnsi="CG Omega"/>
          <w:b w:val="0"/>
          <w:sz w:val="22"/>
          <w:szCs w:val="22"/>
        </w:rPr>
        <w:t xml:space="preserve">. </w:t>
      </w:r>
    </w:p>
    <w:p w:rsidR="007B5B97" w:rsidRPr="00BC263E" w:rsidRDefault="00F643A7" w:rsidP="000A0372">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 xml:space="preserve">Jeżeli wniosek o wyjaśnienie treści SIWZ wpłynął po upływie terminu składania wniosków lub dotyczy udzielenia wyjaśnień, Zamawiający może udzielić wyjaśnień albo pozostawić wniosek bez odpowiedzi. </w:t>
      </w:r>
    </w:p>
    <w:p w:rsidR="007B5B97" w:rsidRPr="00BC263E" w:rsidRDefault="00F643A7" w:rsidP="00952C94">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Przedłużenie terminu składania ofert nie wpływa na bieg terminu składania wniosków. Kopie odpowiedzi Zamawiającego będą zamieszczone na stronie internetowej Zamawiającego i przekazane Wykonawcom, którym przekazał SIWZ, wraz z treścią wniosku, lecz bez ujawniania jego autora.</w:t>
      </w:r>
    </w:p>
    <w:p w:rsidR="007B5B97" w:rsidRPr="00BC263E" w:rsidRDefault="00F643A7" w:rsidP="00952C94">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Wszelkie modyfikacje, uzupełnienia i ustalenia oraz zmiany, w tym zmiany terminów, jak również pytania Wykonawców wraz z wyjaśnieniami stają się integralną częścią specyfikacji istotnych warunków zamówienia i będą wiążące przy składaniu ofert. O</w:t>
      </w:r>
      <w:r w:rsidR="00CB7ACB" w:rsidRPr="00BC263E">
        <w:rPr>
          <w:rFonts w:ascii="CG Omega" w:hAnsi="CG Omega"/>
          <w:b w:val="0"/>
          <w:sz w:val="22"/>
          <w:szCs w:val="22"/>
        </w:rPr>
        <w:t> </w:t>
      </w:r>
      <w:r w:rsidRPr="00BC263E">
        <w:rPr>
          <w:rFonts w:ascii="CG Omega" w:hAnsi="CG Omega"/>
          <w:b w:val="0"/>
          <w:sz w:val="22"/>
          <w:szCs w:val="22"/>
        </w:rPr>
        <w:t>przedłużeniu terminu składania ofert, jeżeli będzie to niezbędne dla wprowadzenia w</w:t>
      </w:r>
      <w:r w:rsidR="00CB7ACB" w:rsidRPr="00BC263E">
        <w:rPr>
          <w:rFonts w:ascii="CG Omega" w:hAnsi="CG Omega"/>
          <w:b w:val="0"/>
          <w:sz w:val="22"/>
          <w:szCs w:val="22"/>
        </w:rPr>
        <w:t> </w:t>
      </w:r>
      <w:r w:rsidRPr="00BC263E">
        <w:rPr>
          <w:rFonts w:ascii="CG Omega" w:hAnsi="CG Omega"/>
          <w:b w:val="0"/>
          <w:sz w:val="22"/>
          <w:szCs w:val="22"/>
        </w:rPr>
        <w:t>ofertach zmian wynikających z modyfikacji, zawiado</w:t>
      </w:r>
      <w:r w:rsidR="007B5B97" w:rsidRPr="00BC263E">
        <w:rPr>
          <w:rFonts w:ascii="CG Omega" w:hAnsi="CG Omega"/>
          <w:b w:val="0"/>
          <w:sz w:val="22"/>
          <w:szCs w:val="22"/>
        </w:rPr>
        <w:t>mieni zostaną wszyscy Wykonawcy</w:t>
      </w:r>
      <w:r w:rsidRPr="00BC263E">
        <w:rPr>
          <w:rFonts w:ascii="CG Omega" w:hAnsi="CG Omega"/>
          <w:b w:val="0"/>
          <w:sz w:val="22"/>
          <w:szCs w:val="22"/>
        </w:rPr>
        <w:t>.</w:t>
      </w:r>
    </w:p>
    <w:p w:rsidR="00DE1EF0" w:rsidRDefault="00F643A7" w:rsidP="004D2A49">
      <w:pPr>
        <w:pStyle w:val="Akapitzlist"/>
        <w:numPr>
          <w:ilvl w:val="1"/>
          <w:numId w:val="49"/>
        </w:numPr>
        <w:spacing w:before="240" w:after="120"/>
        <w:ind w:left="567" w:hanging="567"/>
        <w:jc w:val="both"/>
        <w:rPr>
          <w:rFonts w:ascii="CG Omega" w:hAnsi="CG Omega"/>
          <w:b w:val="0"/>
          <w:sz w:val="22"/>
          <w:szCs w:val="22"/>
        </w:rPr>
      </w:pPr>
      <w:r w:rsidRPr="00BC263E">
        <w:rPr>
          <w:rFonts w:ascii="CG Omega" w:hAnsi="CG Omeg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zawiadamia wszystkich wykonawców, którym przekazano SIWZ oraz zamieści taką informację na swojej stronie internetowej. Przedłużenie terminu składania ofert nie wpływa na bieg terminu składania wniosków.</w:t>
      </w:r>
      <w:bookmarkStart w:id="15" w:name="_Toc473569718"/>
      <w:bookmarkStart w:id="16" w:name="_Toc477947265"/>
    </w:p>
    <w:p w:rsidR="004D2A49" w:rsidRDefault="004D2A49" w:rsidP="004D2A49">
      <w:pPr>
        <w:pStyle w:val="Akapitzlist"/>
        <w:spacing w:before="240" w:after="120"/>
        <w:ind w:left="567"/>
        <w:jc w:val="both"/>
        <w:rPr>
          <w:rFonts w:ascii="CG Omega" w:hAnsi="CG Omega"/>
          <w:b w:val="0"/>
          <w:sz w:val="22"/>
          <w:szCs w:val="22"/>
        </w:rPr>
      </w:pPr>
    </w:p>
    <w:p w:rsidR="004B647D" w:rsidRPr="004D2A49" w:rsidRDefault="004B647D" w:rsidP="004D2A49">
      <w:pPr>
        <w:pStyle w:val="Akapitzlist"/>
        <w:spacing w:before="240" w:after="120"/>
        <w:ind w:left="567"/>
        <w:jc w:val="both"/>
        <w:rPr>
          <w:rFonts w:ascii="CG Omega" w:hAnsi="CG Omega"/>
          <w:b w:val="0"/>
          <w:sz w:val="22"/>
          <w:szCs w:val="22"/>
        </w:rPr>
      </w:pPr>
    </w:p>
    <w:p w:rsidR="000361C4" w:rsidRPr="00D033E4" w:rsidRDefault="00281245" w:rsidP="004028C1">
      <w:pPr>
        <w:spacing w:line="240" w:lineRule="auto"/>
        <w:jc w:val="center"/>
        <w:rPr>
          <w:b/>
          <w:smallCaps/>
          <w:sz w:val="24"/>
          <w:szCs w:val="24"/>
          <w:lang w:eastAsia="ar-SA"/>
        </w:rPr>
      </w:pPr>
      <w:r w:rsidRPr="00D033E4">
        <w:rPr>
          <w:b/>
          <w:smallCaps/>
          <w:sz w:val="24"/>
          <w:szCs w:val="24"/>
          <w:lang w:eastAsia="ar-SA"/>
        </w:rPr>
        <w:t xml:space="preserve">Rozdział </w:t>
      </w:r>
      <w:r w:rsidR="00F643A7" w:rsidRPr="00D033E4">
        <w:rPr>
          <w:b/>
          <w:smallCaps/>
          <w:sz w:val="24"/>
          <w:szCs w:val="24"/>
          <w:lang w:eastAsia="ar-SA"/>
        </w:rPr>
        <w:t>X</w:t>
      </w:r>
      <w:bookmarkStart w:id="17" w:name="_Toc473569719"/>
      <w:bookmarkEnd w:id="15"/>
      <w:r w:rsidR="00F643A7" w:rsidRPr="00D033E4">
        <w:rPr>
          <w:b/>
          <w:smallCaps/>
          <w:sz w:val="24"/>
          <w:szCs w:val="24"/>
          <w:lang w:eastAsia="ar-SA"/>
        </w:rPr>
        <w:br/>
        <w:t>Osoby uprawnione do porozumiewania się z Wykonawcami</w:t>
      </w:r>
      <w:bookmarkEnd w:id="16"/>
      <w:bookmarkEnd w:id="17"/>
    </w:p>
    <w:p w:rsidR="000361C4" w:rsidRPr="00BC263E" w:rsidRDefault="00992F95" w:rsidP="007953FD">
      <w:pPr>
        <w:pStyle w:val="Akapitzlist"/>
        <w:numPr>
          <w:ilvl w:val="1"/>
          <w:numId w:val="50"/>
        </w:numPr>
        <w:spacing w:before="240" w:after="120"/>
        <w:ind w:left="567" w:hanging="567"/>
        <w:jc w:val="both"/>
        <w:rPr>
          <w:rFonts w:ascii="CG Omega" w:hAnsi="CG Omega"/>
          <w:b w:val="0"/>
          <w:sz w:val="22"/>
          <w:szCs w:val="22"/>
        </w:rPr>
      </w:pPr>
      <w:bookmarkStart w:id="18" w:name="_Toc473569720"/>
      <w:bookmarkStart w:id="19" w:name="_Toc477947266"/>
      <w:r w:rsidRPr="00BC263E">
        <w:rPr>
          <w:rFonts w:ascii="CG Omega" w:hAnsi="CG Omega"/>
          <w:b w:val="0"/>
          <w:sz w:val="22"/>
          <w:szCs w:val="22"/>
        </w:rPr>
        <w:lastRenderedPageBreak/>
        <w:t>Oso</w:t>
      </w:r>
      <w:r w:rsidRPr="00BC263E">
        <w:rPr>
          <w:rFonts w:ascii="CG Omega" w:hAnsi="CG Omega"/>
          <w:b w:val="0"/>
          <w:spacing w:val="1"/>
          <w:sz w:val="22"/>
          <w:szCs w:val="22"/>
        </w:rPr>
        <w:t xml:space="preserve">by upoważnione </w:t>
      </w:r>
      <w:r w:rsidRPr="00BC263E">
        <w:rPr>
          <w:rFonts w:ascii="CG Omega" w:hAnsi="CG Omega"/>
          <w:b w:val="0"/>
          <w:spacing w:val="2"/>
          <w:sz w:val="22"/>
          <w:szCs w:val="22"/>
        </w:rPr>
        <w:t>z</w:t>
      </w:r>
      <w:r w:rsidRPr="00BC263E">
        <w:rPr>
          <w:rFonts w:ascii="CG Omega" w:hAnsi="CG Omega"/>
          <w:b w:val="0"/>
          <w:sz w:val="22"/>
          <w:szCs w:val="22"/>
        </w:rPr>
        <w:t>e</w:t>
      </w:r>
      <w:r w:rsidRPr="00BC263E">
        <w:rPr>
          <w:rFonts w:ascii="CG Omega" w:hAnsi="CG Omega"/>
          <w:b w:val="0"/>
          <w:spacing w:val="47"/>
          <w:sz w:val="22"/>
          <w:szCs w:val="22"/>
        </w:rPr>
        <w:t xml:space="preserve"> </w:t>
      </w:r>
      <w:r w:rsidRPr="00BC263E">
        <w:rPr>
          <w:rFonts w:ascii="CG Omega" w:hAnsi="CG Omega"/>
          <w:b w:val="0"/>
          <w:sz w:val="22"/>
          <w:szCs w:val="22"/>
        </w:rPr>
        <w:t>s</w:t>
      </w:r>
      <w:r w:rsidRPr="00BC263E">
        <w:rPr>
          <w:rFonts w:ascii="CG Omega" w:hAnsi="CG Omega"/>
          <w:b w:val="0"/>
          <w:spacing w:val="1"/>
          <w:sz w:val="22"/>
          <w:szCs w:val="22"/>
        </w:rPr>
        <w:t>t</w:t>
      </w:r>
      <w:r w:rsidRPr="00BC263E">
        <w:rPr>
          <w:rFonts w:ascii="CG Omega" w:hAnsi="CG Omega"/>
          <w:b w:val="0"/>
          <w:sz w:val="22"/>
          <w:szCs w:val="22"/>
        </w:rPr>
        <w:t>ro</w:t>
      </w:r>
      <w:r w:rsidRPr="00BC263E">
        <w:rPr>
          <w:rFonts w:ascii="CG Omega" w:hAnsi="CG Omega"/>
          <w:b w:val="0"/>
          <w:spacing w:val="3"/>
          <w:sz w:val="22"/>
          <w:szCs w:val="22"/>
        </w:rPr>
        <w:t>n</w:t>
      </w:r>
      <w:r w:rsidRPr="00BC263E">
        <w:rPr>
          <w:rFonts w:ascii="CG Omega" w:hAnsi="CG Omega"/>
          <w:b w:val="0"/>
          <w:sz w:val="22"/>
          <w:szCs w:val="22"/>
        </w:rPr>
        <w:t>y</w:t>
      </w:r>
      <w:r w:rsidRPr="00BC263E">
        <w:rPr>
          <w:rFonts w:ascii="CG Omega" w:hAnsi="CG Omega"/>
          <w:b w:val="0"/>
          <w:spacing w:val="39"/>
          <w:sz w:val="22"/>
          <w:szCs w:val="22"/>
        </w:rPr>
        <w:t xml:space="preserve"> </w:t>
      </w:r>
      <w:r w:rsidRPr="00BC263E">
        <w:rPr>
          <w:rFonts w:ascii="CG Omega" w:hAnsi="CG Omega"/>
          <w:b w:val="0"/>
          <w:sz w:val="22"/>
          <w:szCs w:val="22"/>
        </w:rPr>
        <w:t>Z</w:t>
      </w:r>
      <w:r w:rsidRPr="00BC263E">
        <w:rPr>
          <w:rFonts w:ascii="CG Omega" w:hAnsi="CG Omega"/>
          <w:b w:val="0"/>
          <w:spacing w:val="-1"/>
          <w:sz w:val="22"/>
          <w:szCs w:val="22"/>
        </w:rPr>
        <w:t>a</w:t>
      </w:r>
      <w:r w:rsidRPr="00BC263E">
        <w:rPr>
          <w:rFonts w:ascii="CG Omega" w:hAnsi="CG Omega"/>
          <w:b w:val="0"/>
          <w:spacing w:val="1"/>
          <w:sz w:val="22"/>
          <w:szCs w:val="22"/>
        </w:rPr>
        <w:t>m</w:t>
      </w:r>
      <w:r w:rsidRPr="00BC263E">
        <w:rPr>
          <w:rFonts w:ascii="CG Omega" w:hAnsi="CG Omega"/>
          <w:b w:val="0"/>
          <w:spacing w:val="-1"/>
          <w:sz w:val="22"/>
          <w:szCs w:val="22"/>
        </w:rPr>
        <w:t>a</w:t>
      </w:r>
      <w:r w:rsidRPr="00BC263E">
        <w:rPr>
          <w:rFonts w:ascii="CG Omega" w:hAnsi="CG Omega"/>
          <w:b w:val="0"/>
          <w:sz w:val="22"/>
          <w:szCs w:val="22"/>
        </w:rPr>
        <w:t>w</w:t>
      </w:r>
      <w:r w:rsidRPr="00BC263E">
        <w:rPr>
          <w:rFonts w:ascii="CG Omega" w:hAnsi="CG Omega"/>
          <w:b w:val="0"/>
          <w:spacing w:val="1"/>
          <w:sz w:val="22"/>
          <w:szCs w:val="22"/>
        </w:rPr>
        <w:t>i</w:t>
      </w:r>
      <w:r w:rsidRPr="00BC263E">
        <w:rPr>
          <w:rFonts w:ascii="CG Omega" w:hAnsi="CG Omega"/>
          <w:b w:val="0"/>
          <w:spacing w:val="-1"/>
          <w:sz w:val="22"/>
          <w:szCs w:val="22"/>
        </w:rPr>
        <w:t>a</w:t>
      </w:r>
      <w:r w:rsidRPr="00BC263E">
        <w:rPr>
          <w:rFonts w:ascii="CG Omega" w:hAnsi="CG Omega"/>
          <w:b w:val="0"/>
          <w:spacing w:val="1"/>
          <w:sz w:val="22"/>
          <w:szCs w:val="22"/>
        </w:rPr>
        <w:t>j</w:t>
      </w:r>
      <w:r w:rsidRPr="00BC263E">
        <w:rPr>
          <w:rFonts w:ascii="CG Omega" w:hAnsi="CG Omega"/>
          <w:b w:val="0"/>
          <w:spacing w:val="2"/>
          <w:sz w:val="22"/>
          <w:szCs w:val="22"/>
        </w:rPr>
        <w:t>ą</w:t>
      </w:r>
      <w:r w:rsidRPr="00BC263E">
        <w:rPr>
          <w:rFonts w:ascii="CG Omega" w:hAnsi="CG Omega"/>
          <w:b w:val="0"/>
          <w:spacing w:val="-1"/>
          <w:sz w:val="22"/>
          <w:szCs w:val="22"/>
        </w:rPr>
        <w:t>c</w:t>
      </w:r>
      <w:r w:rsidRPr="00BC263E">
        <w:rPr>
          <w:rFonts w:ascii="CG Omega" w:hAnsi="CG Omega"/>
          <w:b w:val="0"/>
          <w:spacing w:val="2"/>
          <w:sz w:val="22"/>
          <w:szCs w:val="22"/>
        </w:rPr>
        <w:t>e</w:t>
      </w:r>
      <w:r w:rsidRPr="00BC263E">
        <w:rPr>
          <w:rFonts w:ascii="CG Omega" w:hAnsi="CG Omega"/>
          <w:b w:val="0"/>
          <w:spacing w:val="-2"/>
          <w:sz w:val="22"/>
          <w:szCs w:val="22"/>
        </w:rPr>
        <w:t>g</w:t>
      </w:r>
      <w:r w:rsidRPr="00BC263E">
        <w:rPr>
          <w:rFonts w:ascii="CG Omega" w:hAnsi="CG Omega"/>
          <w:b w:val="0"/>
          <w:sz w:val="22"/>
          <w:szCs w:val="22"/>
        </w:rPr>
        <w:t>o</w:t>
      </w:r>
      <w:r w:rsidRPr="00BC263E">
        <w:rPr>
          <w:rFonts w:ascii="CG Omega" w:hAnsi="CG Omega"/>
          <w:b w:val="0"/>
          <w:spacing w:val="32"/>
          <w:sz w:val="22"/>
          <w:szCs w:val="22"/>
        </w:rPr>
        <w:t xml:space="preserve"> </w:t>
      </w:r>
      <w:r w:rsidRPr="00BC263E">
        <w:rPr>
          <w:rFonts w:ascii="CG Omega" w:hAnsi="CG Omega"/>
          <w:b w:val="0"/>
          <w:spacing w:val="3"/>
          <w:sz w:val="22"/>
          <w:szCs w:val="22"/>
        </w:rPr>
        <w:t>d</w:t>
      </w:r>
      <w:r w:rsidRPr="00BC263E">
        <w:rPr>
          <w:rFonts w:ascii="CG Omega" w:hAnsi="CG Omega"/>
          <w:b w:val="0"/>
          <w:sz w:val="22"/>
          <w:szCs w:val="22"/>
        </w:rPr>
        <w:t>o</w:t>
      </w:r>
      <w:r w:rsidRPr="00BC263E">
        <w:rPr>
          <w:rFonts w:ascii="CG Omega" w:hAnsi="CG Omega"/>
          <w:b w:val="0"/>
          <w:spacing w:val="45"/>
          <w:sz w:val="22"/>
          <w:szCs w:val="22"/>
        </w:rPr>
        <w:t xml:space="preserve"> </w:t>
      </w:r>
      <w:r w:rsidRPr="00BC263E">
        <w:rPr>
          <w:rFonts w:ascii="CG Omega" w:hAnsi="CG Omega"/>
          <w:b w:val="0"/>
          <w:sz w:val="22"/>
          <w:szCs w:val="22"/>
        </w:rPr>
        <w:t>kon</w:t>
      </w:r>
      <w:r w:rsidRPr="00BC263E">
        <w:rPr>
          <w:rFonts w:ascii="CG Omega" w:hAnsi="CG Omega"/>
          <w:b w:val="0"/>
          <w:spacing w:val="1"/>
          <w:sz w:val="22"/>
          <w:szCs w:val="22"/>
        </w:rPr>
        <w:t>t</w:t>
      </w:r>
      <w:r w:rsidRPr="00BC263E">
        <w:rPr>
          <w:rFonts w:ascii="CG Omega" w:hAnsi="CG Omega"/>
          <w:b w:val="0"/>
          <w:spacing w:val="-1"/>
          <w:sz w:val="22"/>
          <w:szCs w:val="22"/>
        </w:rPr>
        <w:t>a</w:t>
      </w:r>
      <w:r w:rsidRPr="00BC263E">
        <w:rPr>
          <w:rFonts w:ascii="CG Omega" w:hAnsi="CG Omega"/>
          <w:b w:val="0"/>
          <w:sz w:val="22"/>
          <w:szCs w:val="22"/>
        </w:rPr>
        <w:t>k</w:t>
      </w:r>
      <w:r w:rsidRPr="00BC263E">
        <w:rPr>
          <w:rFonts w:ascii="CG Omega" w:hAnsi="CG Omega"/>
          <w:b w:val="0"/>
          <w:spacing w:val="1"/>
          <w:sz w:val="22"/>
          <w:szCs w:val="22"/>
        </w:rPr>
        <w:t>t</w:t>
      </w:r>
      <w:r w:rsidRPr="00BC263E">
        <w:rPr>
          <w:rFonts w:ascii="CG Omega" w:hAnsi="CG Omega"/>
          <w:b w:val="0"/>
          <w:sz w:val="22"/>
          <w:szCs w:val="22"/>
        </w:rPr>
        <w:t>ow</w:t>
      </w:r>
      <w:r w:rsidRPr="00BC263E">
        <w:rPr>
          <w:rFonts w:ascii="CG Omega" w:hAnsi="CG Omega"/>
          <w:b w:val="0"/>
          <w:spacing w:val="-1"/>
          <w:sz w:val="22"/>
          <w:szCs w:val="22"/>
        </w:rPr>
        <w:t>a</w:t>
      </w:r>
      <w:r w:rsidRPr="00BC263E">
        <w:rPr>
          <w:rFonts w:ascii="CG Omega" w:hAnsi="CG Omega"/>
          <w:b w:val="0"/>
          <w:sz w:val="22"/>
          <w:szCs w:val="22"/>
        </w:rPr>
        <w:t>n</w:t>
      </w:r>
      <w:r w:rsidRPr="00BC263E">
        <w:rPr>
          <w:rFonts w:ascii="CG Omega" w:hAnsi="CG Omega"/>
          <w:b w:val="0"/>
          <w:spacing w:val="1"/>
          <w:sz w:val="22"/>
          <w:szCs w:val="22"/>
        </w:rPr>
        <w:t>i</w:t>
      </w:r>
      <w:r w:rsidRPr="00BC263E">
        <w:rPr>
          <w:rFonts w:ascii="CG Omega" w:hAnsi="CG Omega"/>
          <w:b w:val="0"/>
          <w:sz w:val="22"/>
          <w:szCs w:val="22"/>
        </w:rPr>
        <w:t>a</w:t>
      </w:r>
      <w:r w:rsidRPr="00BC263E">
        <w:rPr>
          <w:rFonts w:ascii="CG Omega" w:hAnsi="CG Omega"/>
          <w:b w:val="0"/>
          <w:spacing w:val="32"/>
          <w:sz w:val="22"/>
          <w:szCs w:val="22"/>
        </w:rPr>
        <w:t xml:space="preserve"> </w:t>
      </w:r>
      <w:r w:rsidRPr="00BC263E">
        <w:rPr>
          <w:rFonts w:ascii="CG Omega" w:hAnsi="CG Omega"/>
          <w:b w:val="0"/>
          <w:sz w:val="22"/>
          <w:szCs w:val="22"/>
        </w:rPr>
        <w:t>s</w:t>
      </w:r>
      <w:r w:rsidRPr="00BC263E">
        <w:rPr>
          <w:rFonts w:ascii="CG Omega" w:hAnsi="CG Omega"/>
          <w:b w:val="0"/>
          <w:spacing w:val="1"/>
          <w:sz w:val="22"/>
          <w:szCs w:val="22"/>
        </w:rPr>
        <w:t>i</w:t>
      </w:r>
      <w:r w:rsidRPr="00BC263E">
        <w:rPr>
          <w:rFonts w:ascii="CG Omega" w:hAnsi="CG Omega"/>
          <w:b w:val="0"/>
          <w:sz w:val="22"/>
          <w:szCs w:val="22"/>
        </w:rPr>
        <w:t>ę</w:t>
      </w:r>
      <w:r w:rsidRPr="00BC263E">
        <w:rPr>
          <w:rFonts w:ascii="CG Omega" w:hAnsi="CG Omega"/>
          <w:b w:val="0"/>
          <w:spacing w:val="43"/>
          <w:sz w:val="22"/>
          <w:szCs w:val="22"/>
        </w:rPr>
        <w:t xml:space="preserve"> </w:t>
      </w:r>
      <w:r w:rsidRPr="00BC263E">
        <w:rPr>
          <w:rFonts w:ascii="CG Omega" w:hAnsi="CG Omega"/>
          <w:b w:val="0"/>
          <w:sz w:val="22"/>
          <w:szCs w:val="22"/>
        </w:rPr>
        <w:t xml:space="preserve">z </w:t>
      </w:r>
      <w:r w:rsidRPr="00BC263E">
        <w:rPr>
          <w:rFonts w:ascii="CG Omega" w:hAnsi="CG Omega"/>
          <w:b w:val="0"/>
          <w:spacing w:val="5"/>
          <w:sz w:val="22"/>
          <w:szCs w:val="22"/>
        </w:rPr>
        <w:t>W</w:t>
      </w:r>
      <w:r w:rsidRPr="00BC263E">
        <w:rPr>
          <w:rFonts w:ascii="CG Omega" w:hAnsi="CG Omega"/>
          <w:b w:val="0"/>
          <w:spacing w:val="-7"/>
          <w:sz w:val="22"/>
          <w:szCs w:val="22"/>
        </w:rPr>
        <w:t>y</w:t>
      </w:r>
      <w:r w:rsidRPr="00BC263E">
        <w:rPr>
          <w:rFonts w:ascii="CG Omega" w:hAnsi="CG Omega"/>
          <w:b w:val="0"/>
          <w:sz w:val="22"/>
          <w:szCs w:val="22"/>
        </w:rPr>
        <w:t>ko</w:t>
      </w:r>
      <w:r w:rsidRPr="00BC263E">
        <w:rPr>
          <w:rFonts w:ascii="CG Omega" w:hAnsi="CG Omega"/>
          <w:b w:val="0"/>
          <w:spacing w:val="3"/>
          <w:sz w:val="22"/>
          <w:szCs w:val="22"/>
        </w:rPr>
        <w:t>n</w:t>
      </w:r>
      <w:r w:rsidRPr="00BC263E">
        <w:rPr>
          <w:rFonts w:ascii="CG Omega" w:hAnsi="CG Omega"/>
          <w:b w:val="0"/>
          <w:spacing w:val="-1"/>
          <w:sz w:val="22"/>
          <w:szCs w:val="22"/>
        </w:rPr>
        <w:t>a</w:t>
      </w:r>
      <w:r w:rsidRPr="00BC263E">
        <w:rPr>
          <w:rFonts w:ascii="CG Omega" w:hAnsi="CG Omega"/>
          <w:b w:val="0"/>
          <w:sz w:val="22"/>
          <w:szCs w:val="22"/>
        </w:rPr>
        <w:t>w</w:t>
      </w:r>
      <w:r w:rsidRPr="00BC263E">
        <w:rPr>
          <w:rFonts w:ascii="CG Omega" w:hAnsi="CG Omega"/>
          <w:b w:val="0"/>
          <w:spacing w:val="2"/>
          <w:sz w:val="22"/>
          <w:szCs w:val="22"/>
        </w:rPr>
        <w:t>c</w:t>
      </w:r>
      <w:r w:rsidRPr="00BC263E">
        <w:rPr>
          <w:rFonts w:ascii="CG Omega" w:hAnsi="CG Omega"/>
          <w:b w:val="0"/>
          <w:spacing w:val="-1"/>
          <w:sz w:val="22"/>
          <w:szCs w:val="22"/>
        </w:rPr>
        <w:t>a</w:t>
      </w:r>
      <w:r w:rsidRPr="00BC263E">
        <w:rPr>
          <w:rFonts w:ascii="CG Omega" w:hAnsi="CG Omega"/>
          <w:b w:val="0"/>
          <w:spacing w:val="1"/>
          <w:sz w:val="22"/>
          <w:szCs w:val="22"/>
        </w:rPr>
        <w:t>m</w:t>
      </w:r>
      <w:r w:rsidRPr="00BC263E">
        <w:rPr>
          <w:rFonts w:ascii="CG Omega" w:hAnsi="CG Omega"/>
          <w:b w:val="0"/>
          <w:sz w:val="22"/>
          <w:szCs w:val="22"/>
        </w:rPr>
        <w:t>i:</w:t>
      </w:r>
      <w:r w:rsidR="00D42BE8" w:rsidRPr="00BC263E">
        <w:rPr>
          <w:rFonts w:ascii="CG Omega" w:hAnsi="CG Omega"/>
          <w:b w:val="0"/>
          <w:sz w:val="22"/>
          <w:szCs w:val="22"/>
        </w:rPr>
        <w:t xml:space="preserve"> </w:t>
      </w:r>
      <w:r w:rsidR="00E5435E" w:rsidRPr="00BC263E">
        <w:rPr>
          <w:rFonts w:ascii="CG Omega" w:hAnsi="CG Omega"/>
          <w:b w:val="0"/>
          <w:sz w:val="22"/>
          <w:szCs w:val="22"/>
        </w:rPr>
        <w:t>Józef Osowski</w:t>
      </w:r>
      <w:r w:rsidR="00407A3C" w:rsidRPr="00BC263E">
        <w:rPr>
          <w:rFonts w:ascii="CG Omega" w:hAnsi="CG Omega"/>
          <w:b w:val="0"/>
          <w:sz w:val="22"/>
          <w:szCs w:val="22"/>
        </w:rPr>
        <w:t>, tel. 16 622 36 31</w:t>
      </w:r>
      <w:r w:rsidRPr="00BC263E">
        <w:rPr>
          <w:rFonts w:ascii="CG Omega" w:hAnsi="CG Omega"/>
          <w:b w:val="0"/>
          <w:sz w:val="22"/>
          <w:szCs w:val="22"/>
        </w:rPr>
        <w:t>, e-mail: inwestycje@wiazownica.com  - w</w:t>
      </w:r>
      <w:r w:rsidRPr="00BC263E">
        <w:rPr>
          <w:rFonts w:ascii="CG Omega" w:hAnsi="CG Omega"/>
          <w:b w:val="0"/>
          <w:spacing w:val="10"/>
          <w:sz w:val="22"/>
          <w:szCs w:val="22"/>
        </w:rPr>
        <w:t xml:space="preserve"> </w:t>
      </w:r>
      <w:r w:rsidRPr="00BC263E">
        <w:rPr>
          <w:rFonts w:ascii="CG Omega" w:hAnsi="CG Omega"/>
          <w:b w:val="0"/>
          <w:spacing w:val="2"/>
          <w:sz w:val="22"/>
          <w:szCs w:val="22"/>
        </w:rPr>
        <w:t>z</w:t>
      </w:r>
      <w:r w:rsidRPr="00BC263E">
        <w:rPr>
          <w:rFonts w:ascii="CG Omega" w:hAnsi="CG Omega"/>
          <w:b w:val="0"/>
          <w:spacing w:val="-1"/>
          <w:sz w:val="22"/>
          <w:szCs w:val="22"/>
        </w:rPr>
        <w:t>a</w:t>
      </w:r>
      <w:r w:rsidRPr="00BC263E">
        <w:rPr>
          <w:rFonts w:ascii="CG Omega" w:hAnsi="CG Omega"/>
          <w:b w:val="0"/>
          <w:sz w:val="22"/>
          <w:szCs w:val="22"/>
        </w:rPr>
        <w:t>kr</w:t>
      </w:r>
      <w:r w:rsidRPr="00BC263E">
        <w:rPr>
          <w:rFonts w:ascii="CG Omega" w:hAnsi="CG Omega"/>
          <w:b w:val="0"/>
          <w:spacing w:val="-1"/>
          <w:sz w:val="22"/>
          <w:szCs w:val="22"/>
        </w:rPr>
        <w:t>e</w:t>
      </w:r>
      <w:r w:rsidRPr="00BC263E">
        <w:rPr>
          <w:rFonts w:ascii="CG Omega" w:hAnsi="CG Omega"/>
          <w:b w:val="0"/>
          <w:sz w:val="22"/>
          <w:szCs w:val="22"/>
        </w:rPr>
        <w:t>s</w:t>
      </w:r>
      <w:r w:rsidRPr="00BC263E">
        <w:rPr>
          <w:rFonts w:ascii="CG Omega" w:hAnsi="CG Omega"/>
          <w:b w:val="0"/>
          <w:spacing w:val="1"/>
          <w:sz w:val="22"/>
          <w:szCs w:val="22"/>
        </w:rPr>
        <w:t>i</w:t>
      </w:r>
      <w:r w:rsidRPr="00BC263E">
        <w:rPr>
          <w:rFonts w:ascii="CG Omega" w:hAnsi="CG Omega"/>
          <w:b w:val="0"/>
          <w:sz w:val="22"/>
          <w:szCs w:val="22"/>
        </w:rPr>
        <w:t>e</w:t>
      </w:r>
      <w:r w:rsidRPr="00BC263E">
        <w:rPr>
          <w:rFonts w:ascii="CG Omega" w:hAnsi="CG Omega"/>
          <w:b w:val="0"/>
          <w:spacing w:val="4"/>
          <w:sz w:val="22"/>
          <w:szCs w:val="22"/>
        </w:rPr>
        <w:t xml:space="preserve"> </w:t>
      </w:r>
      <w:r w:rsidRPr="00BC263E">
        <w:rPr>
          <w:rFonts w:ascii="CG Omega" w:hAnsi="CG Omega"/>
          <w:b w:val="0"/>
          <w:sz w:val="22"/>
          <w:szCs w:val="22"/>
        </w:rPr>
        <w:t>s</w:t>
      </w:r>
      <w:r w:rsidRPr="00BC263E">
        <w:rPr>
          <w:rFonts w:ascii="CG Omega" w:hAnsi="CG Omega"/>
          <w:b w:val="0"/>
          <w:spacing w:val="3"/>
          <w:sz w:val="22"/>
          <w:szCs w:val="22"/>
        </w:rPr>
        <w:t>p</w:t>
      </w:r>
      <w:r w:rsidRPr="00BC263E">
        <w:rPr>
          <w:rFonts w:ascii="CG Omega" w:hAnsi="CG Omega"/>
          <w:b w:val="0"/>
          <w:sz w:val="22"/>
          <w:szCs w:val="22"/>
        </w:rPr>
        <w:t>r</w:t>
      </w:r>
      <w:r w:rsidRPr="00BC263E">
        <w:rPr>
          <w:rFonts w:ascii="CG Omega" w:hAnsi="CG Omega"/>
          <w:b w:val="0"/>
          <w:spacing w:val="-1"/>
          <w:sz w:val="22"/>
          <w:szCs w:val="22"/>
        </w:rPr>
        <w:t>a</w:t>
      </w:r>
      <w:r w:rsidRPr="00BC263E">
        <w:rPr>
          <w:rFonts w:ascii="CG Omega" w:hAnsi="CG Omega"/>
          <w:b w:val="0"/>
          <w:spacing w:val="5"/>
          <w:sz w:val="22"/>
          <w:szCs w:val="22"/>
        </w:rPr>
        <w:t xml:space="preserve">w </w:t>
      </w:r>
      <w:r w:rsidRPr="00BC263E">
        <w:rPr>
          <w:rFonts w:ascii="CG Omega" w:hAnsi="CG Omega"/>
          <w:b w:val="0"/>
          <w:sz w:val="22"/>
          <w:szCs w:val="22"/>
        </w:rPr>
        <w:t>fo</w:t>
      </w:r>
      <w:r w:rsidRPr="00BC263E">
        <w:rPr>
          <w:rFonts w:ascii="CG Omega" w:hAnsi="CG Omega"/>
          <w:b w:val="0"/>
          <w:spacing w:val="2"/>
          <w:sz w:val="22"/>
          <w:szCs w:val="22"/>
        </w:rPr>
        <w:t>r</w:t>
      </w:r>
      <w:r w:rsidRPr="00BC263E">
        <w:rPr>
          <w:rFonts w:ascii="CG Omega" w:hAnsi="CG Omega"/>
          <w:b w:val="0"/>
          <w:spacing w:val="1"/>
          <w:sz w:val="22"/>
          <w:szCs w:val="22"/>
        </w:rPr>
        <w:t>m</w:t>
      </w:r>
      <w:r w:rsidRPr="00BC263E">
        <w:rPr>
          <w:rFonts w:ascii="CG Omega" w:hAnsi="CG Omega"/>
          <w:b w:val="0"/>
          <w:spacing w:val="-1"/>
          <w:sz w:val="22"/>
          <w:szCs w:val="22"/>
        </w:rPr>
        <w:t>a</w:t>
      </w:r>
      <w:r w:rsidRPr="00BC263E">
        <w:rPr>
          <w:rFonts w:ascii="CG Omega" w:hAnsi="CG Omega"/>
          <w:b w:val="0"/>
          <w:spacing w:val="1"/>
          <w:sz w:val="22"/>
          <w:szCs w:val="22"/>
        </w:rPr>
        <w:t>l</w:t>
      </w:r>
      <w:r w:rsidRPr="00BC263E">
        <w:rPr>
          <w:rFonts w:ascii="CG Omega" w:hAnsi="CG Omega"/>
          <w:b w:val="0"/>
          <w:sz w:val="22"/>
          <w:szCs w:val="22"/>
        </w:rPr>
        <w:t>no</w:t>
      </w:r>
      <w:r w:rsidRPr="00BC263E">
        <w:rPr>
          <w:rFonts w:ascii="CG Omega" w:hAnsi="CG Omega"/>
          <w:b w:val="0"/>
          <w:spacing w:val="-1"/>
          <w:sz w:val="22"/>
          <w:szCs w:val="22"/>
        </w:rPr>
        <w:t>-</w:t>
      </w:r>
      <w:r w:rsidRPr="00BC263E">
        <w:rPr>
          <w:rFonts w:ascii="CG Omega" w:hAnsi="CG Omega"/>
          <w:b w:val="0"/>
          <w:spacing w:val="1"/>
          <w:sz w:val="22"/>
          <w:szCs w:val="22"/>
        </w:rPr>
        <w:t>p</w:t>
      </w:r>
      <w:r w:rsidRPr="00BC263E">
        <w:rPr>
          <w:rFonts w:ascii="CG Omega" w:hAnsi="CG Omega"/>
          <w:b w:val="0"/>
          <w:sz w:val="22"/>
          <w:szCs w:val="22"/>
        </w:rPr>
        <w:t>r</w:t>
      </w:r>
      <w:r w:rsidRPr="00BC263E">
        <w:rPr>
          <w:rFonts w:ascii="CG Omega" w:hAnsi="CG Omega"/>
          <w:b w:val="0"/>
          <w:spacing w:val="-1"/>
          <w:sz w:val="22"/>
          <w:szCs w:val="22"/>
        </w:rPr>
        <w:t>a</w:t>
      </w:r>
      <w:r w:rsidRPr="00BC263E">
        <w:rPr>
          <w:rFonts w:ascii="CG Omega" w:hAnsi="CG Omega"/>
          <w:b w:val="0"/>
          <w:sz w:val="22"/>
          <w:szCs w:val="22"/>
        </w:rPr>
        <w:t>w</w:t>
      </w:r>
      <w:r w:rsidRPr="00BC263E">
        <w:rPr>
          <w:rFonts w:ascii="CG Omega" w:hAnsi="CG Omega"/>
          <w:b w:val="0"/>
          <w:spacing w:val="3"/>
          <w:sz w:val="22"/>
          <w:szCs w:val="22"/>
        </w:rPr>
        <w:t>nych.</w:t>
      </w:r>
    </w:p>
    <w:p w:rsidR="007D3D3D" w:rsidRDefault="00F643A7" w:rsidP="004028C1">
      <w:pPr>
        <w:spacing w:line="240" w:lineRule="auto"/>
        <w:jc w:val="center"/>
        <w:rPr>
          <w:b/>
          <w:smallCaps/>
          <w:sz w:val="24"/>
          <w:szCs w:val="24"/>
        </w:rPr>
      </w:pPr>
      <w:r w:rsidRPr="00D033E4">
        <w:rPr>
          <w:b/>
          <w:smallCaps/>
          <w:sz w:val="24"/>
          <w:szCs w:val="24"/>
        </w:rPr>
        <w:t>Rozdział X</w:t>
      </w:r>
      <w:bookmarkStart w:id="20" w:name="_Toc473569721"/>
      <w:bookmarkEnd w:id="18"/>
      <w:r w:rsidR="00281245" w:rsidRPr="00D033E4">
        <w:rPr>
          <w:b/>
          <w:smallCaps/>
          <w:sz w:val="24"/>
          <w:szCs w:val="24"/>
        </w:rPr>
        <w:t>I</w:t>
      </w:r>
      <w:r w:rsidRPr="00D033E4">
        <w:rPr>
          <w:b/>
          <w:smallCaps/>
          <w:sz w:val="24"/>
          <w:szCs w:val="24"/>
        </w:rPr>
        <w:br/>
        <w:t>W</w:t>
      </w:r>
      <w:bookmarkEnd w:id="20"/>
      <w:r w:rsidRPr="00D033E4">
        <w:rPr>
          <w:b/>
          <w:smallCaps/>
          <w:sz w:val="24"/>
          <w:szCs w:val="24"/>
        </w:rPr>
        <w:t>adium</w:t>
      </w:r>
      <w:bookmarkEnd w:id="19"/>
    </w:p>
    <w:p w:rsidR="00D033E4" w:rsidRPr="00D033E4" w:rsidRDefault="00D033E4" w:rsidP="004028C1">
      <w:pPr>
        <w:spacing w:line="240" w:lineRule="auto"/>
        <w:jc w:val="center"/>
        <w:rPr>
          <w:b/>
          <w:smallCaps/>
          <w:sz w:val="24"/>
          <w:szCs w:val="24"/>
        </w:rPr>
      </w:pPr>
    </w:p>
    <w:p w:rsidR="007D3D3D" w:rsidRPr="00BC263E" w:rsidRDefault="007D3D3D" w:rsidP="0094532F">
      <w:pPr>
        <w:pStyle w:val="Akapitzlist"/>
        <w:numPr>
          <w:ilvl w:val="1"/>
          <w:numId w:val="51"/>
        </w:numPr>
        <w:ind w:left="567" w:hanging="567"/>
        <w:jc w:val="both"/>
        <w:rPr>
          <w:rFonts w:ascii="CG Omega" w:hAnsi="CG Omega"/>
          <w:b w:val="0"/>
          <w:sz w:val="22"/>
          <w:szCs w:val="22"/>
        </w:rPr>
      </w:pPr>
      <w:bookmarkStart w:id="21" w:name="_Toc473569722"/>
      <w:r w:rsidRPr="00BC263E">
        <w:rPr>
          <w:rFonts w:ascii="CG Omega" w:hAnsi="CG Omega"/>
          <w:b w:val="0"/>
          <w:sz w:val="22"/>
          <w:szCs w:val="22"/>
        </w:rPr>
        <w:t>Warunkiem udziału w post</w:t>
      </w:r>
      <w:r w:rsidR="00DE1EF0" w:rsidRPr="00BC263E">
        <w:rPr>
          <w:rFonts w:ascii="CG Omega" w:hAnsi="CG Omega"/>
          <w:b w:val="0"/>
          <w:sz w:val="22"/>
          <w:szCs w:val="22"/>
        </w:rPr>
        <w:t xml:space="preserve">ępowaniu jest wniesienie wadium przetargowego. </w:t>
      </w:r>
      <w:r w:rsidRPr="00BC263E">
        <w:rPr>
          <w:rFonts w:ascii="CG Omega" w:hAnsi="CG Omega"/>
          <w:b w:val="0"/>
          <w:sz w:val="22"/>
          <w:szCs w:val="22"/>
        </w:rPr>
        <w:t xml:space="preserve"> Zamawiający określa wadium </w:t>
      </w:r>
      <w:r w:rsidR="0094532F" w:rsidRPr="00BC263E">
        <w:rPr>
          <w:rFonts w:ascii="CG Omega" w:hAnsi="CG Omega" w:cs="Tahoma"/>
          <w:b w:val="0"/>
          <w:sz w:val="22"/>
          <w:szCs w:val="22"/>
        </w:rPr>
        <w:t xml:space="preserve">w kwocie </w:t>
      </w:r>
      <w:r w:rsidR="0094532F" w:rsidRPr="00BC263E">
        <w:rPr>
          <w:rFonts w:cs="Tahoma"/>
          <w:b w:val="0"/>
          <w:sz w:val="22"/>
          <w:szCs w:val="22"/>
        </w:rPr>
        <w:t>20</w:t>
      </w:r>
      <w:r w:rsidR="00E937E6" w:rsidRPr="00BC263E">
        <w:rPr>
          <w:rFonts w:cs="Tahoma"/>
          <w:b w:val="0"/>
          <w:sz w:val="22"/>
          <w:szCs w:val="22"/>
        </w:rPr>
        <w:t xml:space="preserve"> 0</w:t>
      </w:r>
      <w:r w:rsidRPr="00BC263E">
        <w:rPr>
          <w:rFonts w:cs="Tahoma"/>
          <w:b w:val="0"/>
          <w:sz w:val="22"/>
          <w:szCs w:val="22"/>
        </w:rPr>
        <w:t xml:space="preserve">00 zł.   </w:t>
      </w:r>
      <w:bookmarkStart w:id="22" w:name="_Toc473569723"/>
      <w:bookmarkEnd w:id="21"/>
    </w:p>
    <w:p w:rsidR="0091107F" w:rsidRPr="00BC263E" w:rsidRDefault="007D3D3D" w:rsidP="007953FD">
      <w:pPr>
        <w:pStyle w:val="Akapitzlist"/>
        <w:numPr>
          <w:ilvl w:val="1"/>
          <w:numId w:val="51"/>
        </w:numPr>
        <w:ind w:left="567" w:hanging="567"/>
        <w:jc w:val="both"/>
        <w:rPr>
          <w:rFonts w:ascii="CG Omega" w:hAnsi="CG Omega"/>
          <w:b w:val="0"/>
          <w:sz w:val="22"/>
          <w:szCs w:val="22"/>
        </w:rPr>
      </w:pPr>
      <w:r w:rsidRPr="00BC263E">
        <w:rPr>
          <w:rFonts w:ascii="CG Omega" w:hAnsi="CG Omega"/>
          <w:b w:val="0"/>
          <w:sz w:val="22"/>
          <w:szCs w:val="22"/>
        </w:rPr>
        <w:t xml:space="preserve">Wadium musi być wniesione przed upływem terminu do składania ofert, wskazanego w rozdziale XIII SIWZ. </w:t>
      </w:r>
      <w:bookmarkStart w:id="23" w:name="_Toc473569725"/>
      <w:bookmarkEnd w:id="22"/>
    </w:p>
    <w:p w:rsidR="007D3D3D" w:rsidRPr="00BC263E" w:rsidRDefault="007D3D3D" w:rsidP="007953FD">
      <w:pPr>
        <w:pStyle w:val="Akapitzlist"/>
        <w:numPr>
          <w:ilvl w:val="1"/>
          <w:numId w:val="51"/>
        </w:numPr>
        <w:ind w:left="567" w:hanging="567"/>
        <w:jc w:val="both"/>
        <w:rPr>
          <w:rFonts w:ascii="CG Omega" w:hAnsi="CG Omega"/>
          <w:b w:val="0"/>
          <w:sz w:val="22"/>
          <w:szCs w:val="22"/>
        </w:rPr>
      </w:pPr>
      <w:r w:rsidRPr="00BC263E">
        <w:rPr>
          <w:rFonts w:ascii="CG Omega" w:hAnsi="CG Omega"/>
          <w:b w:val="0"/>
          <w:sz w:val="22"/>
          <w:szCs w:val="22"/>
        </w:rPr>
        <w:t>Wadium może być wnoszone w formach określonych w art. 45 ust. 6 ustawy z dnia 29 stycznia 2004 roku Prawo za</w:t>
      </w:r>
      <w:r w:rsidR="003953D3" w:rsidRPr="00BC263E">
        <w:rPr>
          <w:rFonts w:ascii="CG Omega" w:hAnsi="CG Omega"/>
          <w:b w:val="0"/>
          <w:sz w:val="22"/>
          <w:szCs w:val="22"/>
        </w:rPr>
        <w:t>mówi</w:t>
      </w:r>
      <w:r w:rsidR="00011BDF" w:rsidRPr="00BC263E">
        <w:rPr>
          <w:rFonts w:ascii="CG Omega" w:hAnsi="CG Omega"/>
          <w:b w:val="0"/>
          <w:sz w:val="22"/>
          <w:szCs w:val="22"/>
        </w:rPr>
        <w:t>eń publicznych (</w:t>
      </w:r>
      <w:proofErr w:type="spellStart"/>
      <w:r w:rsidR="00011BDF" w:rsidRPr="00BC263E">
        <w:rPr>
          <w:rFonts w:ascii="CG Omega" w:hAnsi="CG Omega"/>
          <w:b w:val="0"/>
          <w:sz w:val="22"/>
          <w:szCs w:val="22"/>
        </w:rPr>
        <w:t>t.j</w:t>
      </w:r>
      <w:proofErr w:type="spellEnd"/>
      <w:r w:rsidR="00011BDF" w:rsidRPr="00BC263E">
        <w:rPr>
          <w:rFonts w:ascii="CG Omega" w:hAnsi="CG Omega"/>
          <w:b w:val="0"/>
          <w:sz w:val="22"/>
          <w:szCs w:val="22"/>
        </w:rPr>
        <w:t>.</w:t>
      </w:r>
      <w:r w:rsidR="007652BA" w:rsidRPr="00BC263E">
        <w:rPr>
          <w:rFonts w:ascii="CG Omega" w:hAnsi="CG Omega"/>
          <w:b w:val="0"/>
          <w:sz w:val="22"/>
          <w:szCs w:val="22"/>
        </w:rPr>
        <w:t xml:space="preserve"> Dz. U z 2019 r., poz. 1843</w:t>
      </w:r>
      <w:r w:rsidRPr="00BC263E">
        <w:rPr>
          <w:rFonts w:ascii="CG Omega" w:hAnsi="CG Omega"/>
          <w:b w:val="0"/>
          <w:sz w:val="22"/>
          <w:szCs w:val="22"/>
        </w:rPr>
        <w:t>), tj.:</w:t>
      </w:r>
    </w:p>
    <w:p w:rsidR="007D3D3D" w:rsidRPr="00BC263E" w:rsidRDefault="00D153EB" w:rsidP="007953FD">
      <w:pPr>
        <w:numPr>
          <w:ilvl w:val="0"/>
          <w:numId w:val="28"/>
        </w:numPr>
        <w:suppressAutoHyphens/>
        <w:spacing w:line="240" w:lineRule="auto"/>
        <w:ind w:left="1134"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w pieniądzu, </w:t>
      </w:r>
      <w:r w:rsidR="007D3D3D" w:rsidRPr="00BC263E">
        <w:rPr>
          <w:rFonts w:eastAsia="Times New Roman" w:cs="Times New Roman"/>
          <w:sz w:val="22"/>
          <w:szCs w:val="22"/>
          <w:lang w:eastAsia="ar-SA"/>
        </w:rPr>
        <w:t xml:space="preserve">    </w:t>
      </w:r>
    </w:p>
    <w:p w:rsidR="007D3D3D" w:rsidRPr="00BC263E" w:rsidRDefault="007D3D3D" w:rsidP="007953FD">
      <w:pPr>
        <w:numPr>
          <w:ilvl w:val="0"/>
          <w:numId w:val="28"/>
        </w:numPr>
        <w:suppressAutoHyphens/>
        <w:spacing w:before="240" w:after="120" w:line="240" w:lineRule="auto"/>
        <w:ind w:left="1134"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poręczeniach bankowych lub poręczeniach spółdzielczej kasy oszczędnościowo-kredytowej, z tym że poręczenie kasy jest zawsze poręczeniem pieniężnym, </w:t>
      </w:r>
    </w:p>
    <w:p w:rsidR="007D3D3D" w:rsidRPr="00BC263E" w:rsidRDefault="007D3D3D" w:rsidP="007953FD">
      <w:pPr>
        <w:numPr>
          <w:ilvl w:val="0"/>
          <w:numId w:val="28"/>
        </w:numPr>
        <w:suppressAutoHyphens/>
        <w:spacing w:before="240" w:after="120" w:line="240" w:lineRule="auto"/>
        <w:ind w:left="1134"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gwarancjach bankowych,</w:t>
      </w:r>
    </w:p>
    <w:p w:rsidR="007D3D3D" w:rsidRPr="00BC263E" w:rsidRDefault="007D3D3D" w:rsidP="007953FD">
      <w:pPr>
        <w:numPr>
          <w:ilvl w:val="0"/>
          <w:numId w:val="28"/>
        </w:numPr>
        <w:suppressAutoHyphens/>
        <w:spacing w:before="240" w:after="120" w:line="240" w:lineRule="auto"/>
        <w:ind w:left="1134"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gwarancjach ubezpieczeniowych,</w:t>
      </w:r>
    </w:p>
    <w:p w:rsidR="007D3D3D" w:rsidRPr="00BC263E" w:rsidRDefault="007D3D3D" w:rsidP="007953FD">
      <w:pPr>
        <w:numPr>
          <w:ilvl w:val="0"/>
          <w:numId w:val="28"/>
        </w:numPr>
        <w:suppressAutoHyphens/>
        <w:spacing w:before="240" w:after="120" w:line="240" w:lineRule="auto"/>
        <w:ind w:left="1134"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poręczeniach udzielanych przez podmioty, o których mowa w art. 6b ust. 5 pkt 2 ustawy z dnia 9 listopada 2000 r. o utworzeniu Polskiej Agencji Rozwoju Przedsiębiorczości (Dz. U. z 2014 poz. 1804</w:t>
      </w:r>
      <w:r w:rsidR="00011BDF" w:rsidRPr="00BC263E">
        <w:rPr>
          <w:rFonts w:eastAsia="Times New Roman" w:cs="Times New Roman"/>
          <w:sz w:val="22"/>
          <w:szCs w:val="22"/>
          <w:lang w:eastAsia="ar-SA"/>
        </w:rPr>
        <w:t xml:space="preserve"> ze zm.).</w:t>
      </w:r>
    </w:p>
    <w:p w:rsidR="007B5B97" w:rsidRPr="00BC263E" w:rsidRDefault="007D3D3D" w:rsidP="00F273D3">
      <w:pPr>
        <w:numPr>
          <w:ilvl w:val="1"/>
          <w:numId w:val="51"/>
        </w:numPr>
        <w:suppressAutoHyphens/>
        <w:spacing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Jeżeli wadium zostanie wniesione w pieniądzu, </w:t>
      </w:r>
      <w:r w:rsidR="007B5B97" w:rsidRPr="00BC263E">
        <w:rPr>
          <w:rFonts w:eastAsia="Times New Roman" w:cs="Times New Roman"/>
          <w:sz w:val="22"/>
          <w:szCs w:val="22"/>
          <w:lang w:eastAsia="ar-SA"/>
        </w:rPr>
        <w:t>należy je przelać</w:t>
      </w:r>
      <w:r w:rsidRPr="00BC263E">
        <w:rPr>
          <w:rFonts w:eastAsia="Times New Roman" w:cs="Times New Roman"/>
          <w:sz w:val="22"/>
          <w:szCs w:val="22"/>
          <w:lang w:eastAsia="ar-SA"/>
        </w:rPr>
        <w:t xml:space="preserve"> na konto Zamawiającego: Bank Spółdzielczy w Jarosławiu  o/Wiązownica Nr rachunku: 56 9096 1014 2002 1400 0202 0001. Na poleceniu przelewu należy wpisać: „WADIUM - przetarg znak sprawy  IZ.271</w:t>
      </w:r>
      <w:r w:rsidR="00AB6840" w:rsidRPr="00BC263E">
        <w:rPr>
          <w:rFonts w:eastAsia="Times New Roman" w:cs="Times New Roman"/>
          <w:sz w:val="22"/>
          <w:szCs w:val="22"/>
          <w:lang w:eastAsia="ar-SA"/>
        </w:rPr>
        <w:t>.20.</w:t>
      </w:r>
      <w:r w:rsidRPr="00BC263E">
        <w:rPr>
          <w:rFonts w:eastAsia="Times New Roman" w:cs="Times New Roman"/>
          <w:sz w:val="22"/>
          <w:szCs w:val="22"/>
          <w:lang w:eastAsia="ar-SA"/>
        </w:rPr>
        <w:t>201</w:t>
      </w:r>
      <w:r w:rsidR="00F273D3" w:rsidRPr="00BC263E">
        <w:rPr>
          <w:rFonts w:eastAsia="Times New Roman" w:cs="Times New Roman"/>
          <w:sz w:val="22"/>
          <w:szCs w:val="22"/>
          <w:lang w:eastAsia="ar-SA"/>
        </w:rPr>
        <w:t>9</w:t>
      </w:r>
      <w:r w:rsidRPr="00BC263E">
        <w:rPr>
          <w:rFonts w:eastAsia="Times New Roman" w:cs="Times New Roman"/>
          <w:sz w:val="22"/>
          <w:szCs w:val="22"/>
          <w:lang w:eastAsia="ar-SA"/>
        </w:rPr>
        <w:t xml:space="preserve">. </w:t>
      </w:r>
    </w:p>
    <w:p w:rsidR="007B5B97" w:rsidRPr="00BC263E" w:rsidRDefault="007B5B97" w:rsidP="00F273D3">
      <w:pPr>
        <w:pStyle w:val="Akapitzlist"/>
        <w:numPr>
          <w:ilvl w:val="1"/>
          <w:numId w:val="51"/>
        </w:numPr>
        <w:ind w:left="567" w:hanging="567"/>
        <w:jc w:val="both"/>
        <w:rPr>
          <w:rFonts w:ascii="CG Omega" w:hAnsi="CG Omega"/>
          <w:b w:val="0"/>
          <w:sz w:val="22"/>
          <w:szCs w:val="22"/>
        </w:rPr>
      </w:pPr>
      <w:r w:rsidRPr="00BC263E">
        <w:rPr>
          <w:rFonts w:ascii="CG Omega" w:hAnsi="CG Omega"/>
          <w:b w:val="0"/>
          <w:sz w:val="22"/>
          <w:szCs w:val="22"/>
        </w:rPr>
        <w:t>W przypadku wnoszenia wadium przelewem na rachunek bankowy, o jego wniesieniu w terminie decydować będzie data wpływu środków na rachunek bankowy Zamawiającego wskazany w punkcie 10.4 SIWZ.</w:t>
      </w:r>
    </w:p>
    <w:p w:rsidR="007B5B97" w:rsidRPr="00BC263E" w:rsidRDefault="007B5B97" w:rsidP="00F273D3">
      <w:pPr>
        <w:numPr>
          <w:ilvl w:val="1"/>
          <w:numId w:val="51"/>
        </w:numPr>
        <w:suppressAutoHyphens/>
        <w:spacing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W przypadku gdy wadium zostało wniesione przelewem, wykonawca dołącza do oferty potwierdzenie wykonania operacji.</w:t>
      </w:r>
    </w:p>
    <w:p w:rsidR="007B5B97" w:rsidRPr="00BC263E" w:rsidRDefault="007D3D3D" w:rsidP="00CC568F">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W pozostałych przypadkach wymagane jest dołączenie </w:t>
      </w:r>
      <w:bookmarkStart w:id="24" w:name="_Toc473569726"/>
      <w:bookmarkEnd w:id="23"/>
      <w:r w:rsidR="007B5B97" w:rsidRPr="00BC263E">
        <w:rPr>
          <w:rFonts w:eastAsia="Times New Roman" w:cs="Times New Roman"/>
          <w:sz w:val="22"/>
          <w:szCs w:val="22"/>
          <w:lang w:eastAsia="ar-SA"/>
        </w:rPr>
        <w:t>do oferty, przy użyciu środków komunikacji elektronicznej dokumentu, opatrzonego</w:t>
      </w:r>
      <w:r w:rsidR="00AD791E" w:rsidRPr="00BC263E">
        <w:rPr>
          <w:rFonts w:eastAsia="Times New Roman" w:cs="Times New Roman"/>
          <w:sz w:val="22"/>
          <w:szCs w:val="22"/>
          <w:lang w:eastAsia="ar-SA"/>
        </w:rPr>
        <w:t xml:space="preserve"> </w:t>
      </w:r>
      <w:r w:rsidR="007B5B97" w:rsidRPr="00BC263E">
        <w:rPr>
          <w:rFonts w:eastAsia="Times New Roman" w:cs="Times New Roman"/>
          <w:sz w:val="22"/>
          <w:szCs w:val="22"/>
          <w:lang w:eastAsia="ar-SA"/>
        </w:rPr>
        <w:t>kwalifikowa</w:t>
      </w:r>
      <w:r w:rsidR="00AD791E" w:rsidRPr="00BC263E">
        <w:rPr>
          <w:rFonts w:eastAsia="Times New Roman" w:cs="Times New Roman"/>
          <w:sz w:val="22"/>
          <w:szCs w:val="22"/>
          <w:lang w:eastAsia="ar-SA"/>
        </w:rPr>
        <w:t>nym podpisem ele</w:t>
      </w:r>
      <w:r w:rsidR="00F273D3" w:rsidRPr="00BC263E">
        <w:rPr>
          <w:rFonts w:eastAsia="Times New Roman" w:cs="Times New Roman"/>
          <w:sz w:val="22"/>
          <w:szCs w:val="22"/>
          <w:lang w:eastAsia="ar-SA"/>
        </w:rPr>
        <w:t>ktronicznym osoby uprawnionej</w:t>
      </w:r>
      <w:r w:rsidR="00AD791E" w:rsidRPr="00BC263E">
        <w:rPr>
          <w:rFonts w:eastAsia="Times New Roman" w:cs="Times New Roman"/>
          <w:sz w:val="22"/>
          <w:szCs w:val="22"/>
          <w:lang w:eastAsia="ar-SA"/>
        </w:rPr>
        <w:t xml:space="preserve"> ze strony gwaranta do jego wystawienia, np. przedstawiciela banku, ubezpieczyciela itp. Wniesienie dokumentu wadialnego w postaci elektronicznej powinno obejmować przekazanie tego dokumentu w formie oryginału.</w:t>
      </w:r>
      <w:bookmarkStart w:id="25" w:name="_Toc473569727"/>
      <w:bookmarkEnd w:id="24"/>
    </w:p>
    <w:p w:rsidR="007D3D3D" w:rsidRPr="00BC263E" w:rsidRDefault="007D3D3D" w:rsidP="00F273D3">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Oferty bez wniesionego wadium przetargowego będą traktowane jako nie spełniające wymagań przetargu i na tej podstawie zostaną odrzucone, bez dalszego rozpatrywania.</w:t>
      </w:r>
      <w:bookmarkStart w:id="26" w:name="_Toc473569728"/>
      <w:bookmarkEnd w:id="25"/>
    </w:p>
    <w:p w:rsidR="007D3D3D" w:rsidRPr="00BC263E" w:rsidRDefault="007D3D3D" w:rsidP="00F273D3">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Okoliczności i zasady zwrotu wadium, jego przepadku oraz zasady jego zaliczenia na poczet zabezpieczenia należytego wykonania umowy określa Ustawa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w:t>
      </w:r>
      <w:bookmarkStart w:id="27" w:name="_Toc473569729"/>
      <w:bookmarkEnd w:id="26"/>
    </w:p>
    <w:p w:rsidR="007D3D3D" w:rsidRPr="00BC263E" w:rsidRDefault="007D3D3D" w:rsidP="00F273D3">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Zamawiający żąda ponownego wniesienia wadium przez Wykonawcę, któremu zwrócono wadium</w:t>
      </w:r>
      <w:r w:rsidR="00EA2D35" w:rsidRPr="00BC263E">
        <w:rPr>
          <w:rFonts w:eastAsia="Times New Roman" w:cs="Times New Roman"/>
          <w:sz w:val="22"/>
          <w:szCs w:val="22"/>
          <w:lang w:eastAsia="ar-SA"/>
        </w:rPr>
        <w:t>,</w:t>
      </w:r>
      <w:r w:rsidRPr="00BC263E">
        <w:rPr>
          <w:rFonts w:eastAsia="Times New Roman" w:cs="Times New Roman"/>
          <w:sz w:val="22"/>
          <w:szCs w:val="22"/>
          <w:lang w:eastAsia="ar-SA"/>
        </w:rPr>
        <w:t xml:space="preserve"> jeżeli w wyniku ostatecznego rozstrzygnięcia odwołania jego oferta została wybrana jako najkorzystniejsza.</w:t>
      </w:r>
      <w:bookmarkStart w:id="28" w:name="_Toc473569730"/>
      <w:bookmarkEnd w:id="27"/>
      <w:r w:rsidR="00EA2D35" w:rsidRPr="00BC263E">
        <w:rPr>
          <w:rFonts w:eastAsia="Times New Roman" w:cs="Times New Roman"/>
          <w:sz w:val="22"/>
          <w:szCs w:val="22"/>
          <w:lang w:eastAsia="ar-SA"/>
        </w:rPr>
        <w:t xml:space="preserve"> Wykonawca wnosi wadium w terminie określonym przez Zamawiającego.</w:t>
      </w:r>
    </w:p>
    <w:p w:rsidR="007D3D3D" w:rsidRPr="00BC263E" w:rsidRDefault="007D3D3D" w:rsidP="00F273D3">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Zamawiający zatrzymuje wadium w przypadkach wskazanych w art. 46 ust. 4a i 5 ustawy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w:t>
      </w:r>
      <w:bookmarkEnd w:id="28"/>
    </w:p>
    <w:p w:rsidR="007D3D3D" w:rsidRDefault="005C14F7" w:rsidP="00F273D3">
      <w:pPr>
        <w:numPr>
          <w:ilvl w:val="1"/>
          <w:numId w:val="51"/>
        </w:numPr>
        <w:suppressAutoHyphens/>
        <w:spacing w:before="240" w:after="120" w:line="240" w:lineRule="auto"/>
        <w:ind w:left="567" w:hanging="567"/>
        <w:contextualSpacing/>
        <w:jc w:val="both"/>
        <w:rPr>
          <w:rFonts w:eastAsia="Times New Roman" w:cs="Times New Roman"/>
          <w:sz w:val="22"/>
          <w:szCs w:val="22"/>
          <w:lang w:eastAsia="ar-SA"/>
        </w:rPr>
      </w:pPr>
      <w:bookmarkStart w:id="29" w:name="_Toc473569731"/>
      <w:r w:rsidRPr="00BC263E">
        <w:rPr>
          <w:rFonts w:eastAsia="Times New Roman" w:cs="Times New Roman"/>
          <w:sz w:val="22"/>
          <w:szCs w:val="22"/>
          <w:lang w:eastAsia="ar-SA"/>
        </w:rPr>
        <w:t xml:space="preserve"> </w:t>
      </w:r>
      <w:r w:rsidR="007D3D3D" w:rsidRPr="00BC263E">
        <w:rPr>
          <w:rFonts w:eastAsia="Times New Roman" w:cs="Times New Roman"/>
          <w:sz w:val="22"/>
          <w:szCs w:val="22"/>
          <w:lang w:eastAsia="ar-SA"/>
        </w:rPr>
        <w:t>W przypadku wspólnego ubiegania się o zamówienie przez Wykonawców (konsorcjum, spółka cywilna itd.) wadium wniesione w innej formi</w:t>
      </w:r>
      <w:r w:rsidR="002E6370" w:rsidRPr="00BC263E">
        <w:rPr>
          <w:rFonts w:eastAsia="Times New Roman" w:cs="Times New Roman"/>
          <w:sz w:val="22"/>
          <w:szCs w:val="22"/>
          <w:lang w:eastAsia="ar-SA"/>
        </w:rPr>
        <w:t>e niż w pieniądzu może zostać wystawiona na rzecz pełnomocnika ( lidera konsorcjum)  wykonawców ubiegających się o udzielenie zamówienia</w:t>
      </w:r>
      <w:r w:rsidR="007D3D3D" w:rsidRPr="00BC263E">
        <w:rPr>
          <w:rFonts w:eastAsia="Times New Roman" w:cs="Times New Roman"/>
          <w:sz w:val="22"/>
          <w:szCs w:val="22"/>
          <w:lang w:eastAsia="ar-SA"/>
        </w:rPr>
        <w:t>.</w:t>
      </w:r>
      <w:bookmarkEnd w:id="29"/>
    </w:p>
    <w:p w:rsidR="004B647D" w:rsidRDefault="004B647D" w:rsidP="004B647D">
      <w:pPr>
        <w:suppressAutoHyphens/>
        <w:spacing w:before="240" w:after="120" w:line="240" w:lineRule="auto"/>
        <w:contextualSpacing/>
        <w:jc w:val="both"/>
        <w:rPr>
          <w:rFonts w:eastAsia="Times New Roman" w:cs="Times New Roman"/>
          <w:sz w:val="22"/>
          <w:szCs w:val="22"/>
          <w:lang w:eastAsia="ar-SA"/>
        </w:rPr>
      </w:pPr>
    </w:p>
    <w:p w:rsidR="004B647D" w:rsidRPr="00BC263E" w:rsidRDefault="004B647D" w:rsidP="004B647D">
      <w:pPr>
        <w:suppressAutoHyphens/>
        <w:spacing w:before="240" w:after="120" w:line="240" w:lineRule="auto"/>
        <w:contextualSpacing/>
        <w:jc w:val="both"/>
        <w:rPr>
          <w:rFonts w:eastAsia="Times New Roman" w:cs="Times New Roman"/>
          <w:sz w:val="22"/>
          <w:szCs w:val="22"/>
          <w:lang w:eastAsia="ar-SA"/>
        </w:rPr>
      </w:pPr>
    </w:p>
    <w:p w:rsidR="00F643A7" w:rsidRPr="00D033E4" w:rsidRDefault="00F643A7" w:rsidP="000361C4">
      <w:pPr>
        <w:spacing w:line="240" w:lineRule="auto"/>
        <w:jc w:val="center"/>
        <w:rPr>
          <w:b/>
          <w:smallCaps/>
          <w:sz w:val="24"/>
          <w:szCs w:val="24"/>
        </w:rPr>
      </w:pPr>
      <w:bookmarkStart w:id="30" w:name="_Toc473569732"/>
      <w:bookmarkStart w:id="31" w:name="_Toc477947267"/>
      <w:r w:rsidRPr="00D033E4">
        <w:rPr>
          <w:b/>
          <w:smallCaps/>
          <w:sz w:val="24"/>
          <w:szCs w:val="24"/>
        </w:rPr>
        <w:lastRenderedPageBreak/>
        <w:t>Rozdział XI</w:t>
      </w:r>
      <w:bookmarkStart w:id="32" w:name="_Toc473569733"/>
      <w:bookmarkEnd w:id="30"/>
      <w:r w:rsidR="00281245" w:rsidRPr="00D033E4">
        <w:rPr>
          <w:b/>
          <w:smallCaps/>
          <w:sz w:val="24"/>
          <w:szCs w:val="24"/>
        </w:rPr>
        <w:t>I</w:t>
      </w:r>
      <w:r w:rsidRPr="00D033E4">
        <w:rPr>
          <w:b/>
          <w:smallCaps/>
          <w:sz w:val="24"/>
          <w:szCs w:val="24"/>
        </w:rPr>
        <w:br/>
        <w:t>Termin związania z ofertą</w:t>
      </w:r>
      <w:bookmarkEnd w:id="31"/>
      <w:bookmarkEnd w:id="32"/>
    </w:p>
    <w:p w:rsidR="000361C4" w:rsidRPr="00BC263E" w:rsidRDefault="000361C4" w:rsidP="000361C4">
      <w:pPr>
        <w:spacing w:line="240" w:lineRule="auto"/>
        <w:jc w:val="center"/>
        <w:rPr>
          <w:sz w:val="28"/>
          <w:szCs w:val="28"/>
        </w:rPr>
      </w:pPr>
    </w:p>
    <w:p w:rsidR="000361C4" w:rsidRPr="00BC263E" w:rsidRDefault="0091107F" w:rsidP="0091107F">
      <w:pPr>
        <w:widowControl w:val="0"/>
        <w:suppressAutoHyphens/>
        <w:autoSpaceDE w:val="0"/>
        <w:autoSpaceDN w:val="0"/>
        <w:adjustRightInd w:val="0"/>
        <w:spacing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pacing w:val="5"/>
          <w:sz w:val="22"/>
          <w:szCs w:val="22"/>
          <w:lang w:eastAsia="ar-SA"/>
        </w:rPr>
        <w:t xml:space="preserve">12.1 </w:t>
      </w:r>
      <w:r w:rsidR="00F643A7" w:rsidRPr="00BC263E">
        <w:rPr>
          <w:rFonts w:eastAsia="Times New Roman" w:cs="Times New Roman"/>
          <w:spacing w:val="5"/>
          <w:sz w:val="22"/>
          <w:szCs w:val="22"/>
          <w:lang w:eastAsia="ar-SA"/>
        </w:rPr>
        <w:t>W</w:t>
      </w:r>
      <w:r w:rsidR="00F643A7" w:rsidRPr="00BC263E">
        <w:rPr>
          <w:rFonts w:eastAsia="Times New Roman" w:cs="Times New Roman"/>
          <w:spacing w:val="-7"/>
          <w:sz w:val="22"/>
          <w:szCs w:val="22"/>
          <w:lang w:eastAsia="ar-SA"/>
        </w:rPr>
        <w:t>y</w:t>
      </w:r>
      <w:r w:rsidR="00F643A7" w:rsidRPr="00BC263E">
        <w:rPr>
          <w:rFonts w:eastAsia="Times New Roman" w:cs="Times New Roman"/>
          <w:sz w:val="22"/>
          <w:szCs w:val="22"/>
          <w:lang w:eastAsia="ar-SA"/>
        </w:rPr>
        <w:t>ko</w:t>
      </w:r>
      <w:r w:rsidR="00F643A7" w:rsidRPr="00BC263E">
        <w:rPr>
          <w:rFonts w:eastAsia="Times New Roman" w:cs="Times New Roman"/>
          <w:spacing w:val="3"/>
          <w:sz w:val="22"/>
          <w:szCs w:val="22"/>
          <w:lang w:eastAsia="ar-SA"/>
        </w:rPr>
        <w:t>n</w:t>
      </w:r>
      <w:r w:rsidR="00F643A7" w:rsidRPr="00BC263E">
        <w:rPr>
          <w:rFonts w:eastAsia="Times New Roman" w:cs="Times New Roman"/>
          <w:spacing w:val="-1"/>
          <w:sz w:val="22"/>
          <w:szCs w:val="22"/>
          <w:lang w:eastAsia="ar-SA"/>
        </w:rPr>
        <w:t>a</w:t>
      </w:r>
      <w:r w:rsidR="00F643A7" w:rsidRPr="00BC263E">
        <w:rPr>
          <w:rFonts w:eastAsia="Times New Roman" w:cs="Times New Roman"/>
          <w:sz w:val="22"/>
          <w:szCs w:val="22"/>
          <w:lang w:eastAsia="ar-SA"/>
        </w:rPr>
        <w:t>w</w:t>
      </w:r>
      <w:r w:rsidR="00F643A7" w:rsidRPr="00BC263E">
        <w:rPr>
          <w:rFonts w:eastAsia="Times New Roman" w:cs="Times New Roman"/>
          <w:spacing w:val="4"/>
          <w:sz w:val="22"/>
          <w:szCs w:val="22"/>
          <w:lang w:eastAsia="ar-SA"/>
        </w:rPr>
        <w:t>c</w:t>
      </w:r>
      <w:r w:rsidR="00F643A7" w:rsidRPr="00BC263E">
        <w:rPr>
          <w:rFonts w:eastAsia="Times New Roman" w:cs="Times New Roman"/>
          <w:sz w:val="22"/>
          <w:szCs w:val="22"/>
          <w:lang w:eastAsia="ar-SA"/>
        </w:rPr>
        <w:t>y</w:t>
      </w:r>
      <w:r w:rsidR="00F643A7" w:rsidRPr="00BC263E">
        <w:rPr>
          <w:rFonts w:eastAsia="Times New Roman" w:cs="Times New Roman"/>
          <w:spacing w:val="22"/>
          <w:sz w:val="22"/>
          <w:szCs w:val="22"/>
          <w:lang w:eastAsia="ar-SA"/>
        </w:rPr>
        <w:t xml:space="preserve"> </w:t>
      </w:r>
      <w:r w:rsidR="00F643A7" w:rsidRPr="00BC263E">
        <w:rPr>
          <w:rFonts w:eastAsia="Times New Roman" w:cs="Times New Roman"/>
          <w:spacing w:val="1"/>
          <w:sz w:val="22"/>
          <w:szCs w:val="22"/>
          <w:lang w:eastAsia="ar-SA"/>
        </w:rPr>
        <w:t>p</w:t>
      </w:r>
      <w:r w:rsidR="00F643A7" w:rsidRPr="00BC263E">
        <w:rPr>
          <w:rFonts w:eastAsia="Times New Roman" w:cs="Times New Roman"/>
          <w:sz w:val="22"/>
          <w:szCs w:val="22"/>
          <w:lang w:eastAsia="ar-SA"/>
        </w:rPr>
        <w:t>o</w:t>
      </w:r>
      <w:r w:rsidR="00F643A7" w:rsidRPr="00BC263E">
        <w:rPr>
          <w:rFonts w:eastAsia="Times New Roman" w:cs="Times New Roman"/>
          <w:spacing w:val="2"/>
          <w:sz w:val="22"/>
          <w:szCs w:val="22"/>
          <w:lang w:eastAsia="ar-SA"/>
        </w:rPr>
        <w:t>z</w:t>
      </w:r>
      <w:r w:rsidR="00F643A7" w:rsidRPr="00BC263E">
        <w:rPr>
          <w:rFonts w:eastAsia="Times New Roman" w:cs="Times New Roman"/>
          <w:sz w:val="22"/>
          <w:szCs w:val="22"/>
          <w:lang w:eastAsia="ar-SA"/>
        </w:rPr>
        <w:t>os</w:t>
      </w:r>
      <w:r w:rsidR="00F643A7" w:rsidRPr="00BC263E">
        <w:rPr>
          <w:rFonts w:eastAsia="Times New Roman" w:cs="Times New Roman"/>
          <w:spacing w:val="1"/>
          <w:sz w:val="22"/>
          <w:szCs w:val="22"/>
          <w:lang w:eastAsia="ar-SA"/>
        </w:rPr>
        <w:t>t</w:t>
      </w:r>
      <w:r w:rsidR="00F643A7" w:rsidRPr="00BC263E">
        <w:rPr>
          <w:rFonts w:eastAsia="Times New Roman" w:cs="Times New Roman"/>
          <w:spacing w:val="-1"/>
          <w:sz w:val="22"/>
          <w:szCs w:val="22"/>
          <w:lang w:eastAsia="ar-SA"/>
        </w:rPr>
        <w:t>a</w:t>
      </w:r>
      <w:r w:rsidR="00F643A7" w:rsidRPr="00BC263E">
        <w:rPr>
          <w:rFonts w:eastAsia="Times New Roman" w:cs="Times New Roman"/>
          <w:spacing w:val="1"/>
          <w:sz w:val="22"/>
          <w:szCs w:val="22"/>
          <w:lang w:eastAsia="ar-SA"/>
        </w:rPr>
        <w:t>j</w:t>
      </w:r>
      <w:r w:rsidR="00F643A7" w:rsidRPr="00BC263E">
        <w:rPr>
          <w:rFonts w:eastAsia="Times New Roman" w:cs="Times New Roman"/>
          <w:sz w:val="22"/>
          <w:szCs w:val="22"/>
          <w:lang w:eastAsia="ar-SA"/>
        </w:rPr>
        <w:t>ą</w:t>
      </w:r>
      <w:r w:rsidR="00F643A7" w:rsidRPr="00BC263E">
        <w:rPr>
          <w:rFonts w:eastAsia="Times New Roman" w:cs="Times New Roman"/>
          <w:spacing w:val="29"/>
          <w:sz w:val="22"/>
          <w:szCs w:val="22"/>
          <w:lang w:eastAsia="ar-SA"/>
        </w:rPr>
        <w:t xml:space="preserve"> </w:t>
      </w:r>
      <w:r w:rsidR="00F643A7" w:rsidRPr="00BC263E">
        <w:rPr>
          <w:rFonts w:eastAsia="Times New Roman" w:cs="Times New Roman"/>
          <w:spacing w:val="2"/>
          <w:sz w:val="22"/>
          <w:szCs w:val="22"/>
          <w:lang w:eastAsia="ar-SA"/>
        </w:rPr>
        <w:t>z</w:t>
      </w:r>
      <w:r w:rsidR="00F643A7" w:rsidRPr="00BC263E">
        <w:rPr>
          <w:rFonts w:eastAsia="Times New Roman" w:cs="Times New Roman"/>
          <w:sz w:val="22"/>
          <w:szCs w:val="22"/>
          <w:lang w:eastAsia="ar-SA"/>
        </w:rPr>
        <w:t>w</w:t>
      </w:r>
      <w:r w:rsidR="00F643A7" w:rsidRPr="00BC263E">
        <w:rPr>
          <w:rFonts w:eastAsia="Times New Roman" w:cs="Times New Roman"/>
          <w:spacing w:val="1"/>
          <w:sz w:val="22"/>
          <w:szCs w:val="22"/>
          <w:lang w:eastAsia="ar-SA"/>
        </w:rPr>
        <w:t>i</w:t>
      </w:r>
      <w:r w:rsidR="00F643A7" w:rsidRPr="00BC263E">
        <w:rPr>
          <w:rFonts w:eastAsia="Times New Roman" w:cs="Times New Roman"/>
          <w:spacing w:val="-1"/>
          <w:sz w:val="22"/>
          <w:szCs w:val="22"/>
          <w:lang w:eastAsia="ar-SA"/>
        </w:rPr>
        <w:t>ą</w:t>
      </w:r>
      <w:r w:rsidR="00F643A7" w:rsidRPr="00BC263E">
        <w:rPr>
          <w:rFonts w:eastAsia="Times New Roman" w:cs="Times New Roman"/>
          <w:spacing w:val="2"/>
          <w:sz w:val="22"/>
          <w:szCs w:val="22"/>
          <w:lang w:eastAsia="ar-SA"/>
        </w:rPr>
        <w:t>z</w:t>
      </w:r>
      <w:r w:rsidR="00F643A7" w:rsidRPr="00BC263E">
        <w:rPr>
          <w:rFonts w:eastAsia="Times New Roman" w:cs="Times New Roman"/>
          <w:spacing w:val="-1"/>
          <w:sz w:val="22"/>
          <w:szCs w:val="22"/>
          <w:lang w:eastAsia="ar-SA"/>
        </w:rPr>
        <w:t>a</w:t>
      </w:r>
      <w:r w:rsidR="00F643A7" w:rsidRPr="00BC263E">
        <w:rPr>
          <w:rFonts w:eastAsia="Times New Roman" w:cs="Times New Roman"/>
          <w:sz w:val="22"/>
          <w:szCs w:val="22"/>
          <w:lang w:eastAsia="ar-SA"/>
        </w:rPr>
        <w:t>ni</w:t>
      </w:r>
      <w:r w:rsidR="00F643A7" w:rsidRPr="00BC263E">
        <w:rPr>
          <w:rFonts w:eastAsia="Times New Roman" w:cs="Times New Roman"/>
          <w:spacing w:val="30"/>
          <w:sz w:val="22"/>
          <w:szCs w:val="22"/>
          <w:lang w:eastAsia="ar-SA"/>
        </w:rPr>
        <w:t xml:space="preserve"> </w:t>
      </w:r>
      <w:r w:rsidR="00F643A7" w:rsidRPr="00BC263E">
        <w:rPr>
          <w:rFonts w:eastAsia="Times New Roman" w:cs="Times New Roman"/>
          <w:spacing w:val="2"/>
          <w:w w:val="99"/>
          <w:sz w:val="22"/>
          <w:szCs w:val="22"/>
          <w:lang w:eastAsia="ar-SA"/>
        </w:rPr>
        <w:t>z</w:t>
      </w:r>
      <w:r w:rsidR="00F643A7" w:rsidRPr="00BC263E">
        <w:rPr>
          <w:rFonts w:eastAsia="Times New Roman" w:cs="Times New Roman"/>
          <w:spacing w:val="1"/>
          <w:w w:val="99"/>
          <w:sz w:val="22"/>
          <w:szCs w:val="22"/>
          <w:lang w:eastAsia="ar-SA"/>
        </w:rPr>
        <w:t>ł</w:t>
      </w:r>
      <w:r w:rsidR="00F643A7" w:rsidRPr="00BC263E">
        <w:rPr>
          <w:rFonts w:eastAsia="Times New Roman" w:cs="Times New Roman"/>
          <w:spacing w:val="-2"/>
          <w:w w:val="99"/>
          <w:sz w:val="22"/>
          <w:szCs w:val="22"/>
          <w:lang w:eastAsia="ar-SA"/>
        </w:rPr>
        <w:t>o</w:t>
      </w:r>
      <w:r w:rsidR="00F643A7" w:rsidRPr="00BC263E">
        <w:rPr>
          <w:rFonts w:eastAsia="Times New Roman" w:cs="Times New Roman"/>
          <w:spacing w:val="2"/>
          <w:w w:val="79"/>
          <w:sz w:val="22"/>
          <w:szCs w:val="22"/>
          <w:lang w:eastAsia="ar-SA"/>
        </w:rPr>
        <w:t>ż</w:t>
      </w:r>
      <w:r w:rsidR="00F643A7" w:rsidRPr="00BC263E">
        <w:rPr>
          <w:rFonts w:eastAsia="Times New Roman" w:cs="Times New Roman"/>
          <w:w w:val="99"/>
          <w:sz w:val="22"/>
          <w:szCs w:val="22"/>
          <w:lang w:eastAsia="ar-SA"/>
        </w:rPr>
        <w:t>oną</w:t>
      </w:r>
      <w:r w:rsidR="00F643A7" w:rsidRPr="00BC263E">
        <w:rPr>
          <w:rFonts w:eastAsia="Times New Roman" w:cs="Times New Roman"/>
          <w:sz w:val="22"/>
          <w:szCs w:val="22"/>
          <w:lang w:eastAsia="ar-SA"/>
        </w:rPr>
        <w:t xml:space="preserve"> </w:t>
      </w:r>
      <w:r w:rsidR="00F643A7" w:rsidRPr="00BC263E">
        <w:rPr>
          <w:rFonts w:eastAsia="Times New Roman" w:cs="Times New Roman"/>
          <w:spacing w:val="1"/>
          <w:sz w:val="22"/>
          <w:szCs w:val="22"/>
          <w:lang w:eastAsia="ar-SA"/>
        </w:rPr>
        <w:t>p</w:t>
      </w:r>
      <w:r w:rsidR="00F643A7" w:rsidRPr="00BC263E">
        <w:rPr>
          <w:rFonts w:eastAsia="Times New Roman" w:cs="Times New Roman"/>
          <w:sz w:val="22"/>
          <w:szCs w:val="22"/>
          <w:lang w:eastAsia="ar-SA"/>
        </w:rPr>
        <w:t>r</w:t>
      </w:r>
      <w:r w:rsidR="00F643A7" w:rsidRPr="00BC263E">
        <w:rPr>
          <w:rFonts w:eastAsia="Times New Roman" w:cs="Times New Roman"/>
          <w:spacing w:val="2"/>
          <w:sz w:val="22"/>
          <w:szCs w:val="22"/>
          <w:lang w:eastAsia="ar-SA"/>
        </w:rPr>
        <w:t>z</w:t>
      </w:r>
      <w:r w:rsidR="00F643A7" w:rsidRPr="00BC263E">
        <w:rPr>
          <w:rFonts w:eastAsia="Times New Roman" w:cs="Times New Roman"/>
          <w:spacing w:val="-1"/>
          <w:sz w:val="22"/>
          <w:szCs w:val="22"/>
          <w:lang w:eastAsia="ar-SA"/>
        </w:rPr>
        <w:t>e</w:t>
      </w:r>
      <w:r w:rsidR="00F643A7" w:rsidRPr="00BC263E">
        <w:rPr>
          <w:rFonts w:eastAsia="Times New Roman" w:cs="Times New Roman"/>
          <w:sz w:val="22"/>
          <w:szCs w:val="22"/>
          <w:lang w:eastAsia="ar-SA"/>
        </w:rPr>
        <w:t>z</w:t>
      </w:r>
      <w:r w:rsidR="00F643A7" w:rsidRPr="00BC263E">
        <w:rPr>
          <w:rFonts w:eastAsia="Times New Roman" w:cs="Times New Roman"/>
          <w:spacing w:val="35"/>
          <w:sz w:val="22"/>
          <w:szCs w:val="22"/>
          <w:lang w:eastAsia="ar-SA"/>
        </w:rPr>
        <w:t xml:space="preserve"> </w:t>
      </w:r>
      <w:r w:rsidR="00F643A7" w:rsidRPr="00BC263E">
        <w:rPr>
          <w:rFonts w:eastAsia="Times New Roman" w:cs="Times New Roman"/>
          <w:spacing w:val="-2"/>
          <w:sz w:val="22"/>
          <w:szCs w:val="22"/>
          <w:lang w:eastAsia="ar-SA"/>
        </w:rPr>
        <w:t>s</w:t>
      </w:r>
      <w:r w:rsidR="00F643A7" w:rsidRPr="00BC263E">
        <w:rPr>
          <w:rFonts w:eastAsia="Times New Roman" w:cs="Times New Roman"/>
          <w:spacing w:val="1"/>
          <w:sz w:val="22"/>
          <w:szCs w:val="22"/>
          <w:lang w:eastAsia="ar-SA"/>
        </w:rPr>
        <w:t>i</w:t>
      </w:r>
      <w:r w:rsidR="00F643A7" w:rsidRPr="00BC263E">
        <w:rPr>
          <w:rFonts w:eastAsia="Times New Roman" w:cs="Times New Roman"/>
          <w:spacing w:val="-1"/>
          <w:sz w:val="22"/>
          <w:szCs w:val="22"/>
          <w:lang w:eastAsia="ar-SA"/>
        </w:rPr>
        <w:t>e</w:t>
      </w:r>
      <w:r w:rsidR="00F643A7" w:rsidRPr="00BC263E">
        <w:rPr>
          <w:rFonts w:eastAsia="Times New Roman" w:cs="Times New Roman"/>
          <w:spacing w:val="1"/>
          <w:sz w:val="22"/>
          <w:szCs w:val="22"/>
          <w:lang w:eastAsia="ar-SA"/>
        </w:rPr>
        <w:t>bi</w:t>
      </w:r>
      <w:r w:rsidR="00F643A7" w:rsidRPr="00BC263E">
        <w:rPr>
          <w:rFonts w:eastAsia="Times New Roman" w:cs="Times New Roman"/>
          <w:sz w:val="22"/>
          <w:szCs w:val="22"/>
          <w:lang w:eastAsia="ar-SA"/>
        </w:rPr>
        <w:t>e</w:t>
      </w:r>
      <w:r w:rsidR="00F643A7" w:rsidRPr="00BC263E">
        <w:rPr>
          <w:rFonts w:eastAsia="Times New Roman" w:cs="Times New Roman"/>
          <w:spacing w:val="32"/>
          <w:sz w:val="22"/>
          <w:szCs w:val="22"/>
          <w:lang w:eastAsia="ar-SA"/>
        </w:rPr>
        <w:t xml:space="preserve"> </w:t>
      </w:r>
      <w:r w:rsidR="00F643A7" w:rsidRPr="00BC263E">
        <w:rPr>
          <w:rFonts w:eastAsia="Times New Roman" w:cs="Times New Roman"/>
          <w:sz w:val="22"/>
          <w:szCs w:val="22"/>
          <w:lang w:eastAsia="ar-SA"/>
        </w:rPr>
        <w:t>of</w:t>
      </w:r>
      <w:r w:rsidR="00F643A7" w:rsidRPr="00BC263E">
        <w:rPr>
          <w:rFonts w:eastAsia="Times New Roman" w:cs="Times New Roman"/>
          <w:spacing w:val="-1"/>
          <w:sz w:val="22"/>
          <w:szCs w:val="22"/>
          <w:lang w:eastAsia="ar-SA"/>
        </w:rPr>
        <w:t>e</w:t>
      </w:r>
      <w:r w:rsidR="00F643A7" w:rsidRPr="00BC263E">
        <w:rPr>
          <w:rFonts w:eastAsia="Times New Roman" w:cs="Times New Roman"/>
          <w:sz w:val="22"/>
          <w:szCs w:val="22"/>
          <w:lang w:eastAsia="ar-SA"/>
        </w:rPr>
        <w:t>r</w:t>
      </w:r>
      <w:r w:rsidR="00F643A7" w:rsidRPr="00BC263E">
        <w:rPr>
          <w:rFonts w:eastAsia="Times New Roman" w:cs="Times New Roman"/>
          <w:spacing w:val="1"/>
          <w:sz w:val="22"/>
          <w:szCs w:val="22"/>
          <w:lang w:eastAsia="ar-SA"/>
        </w:rPr>
        <w:t>t</w:t>
      </w:r>
      <w:r w:rsidR="00F643A7" w:rsidRPr="00BC263E">
        <w:rPr>
          <w:rFonts w:eastAsia="Times New Roman" w:cs="Times New Roman"/>
          <w:sz w:val="22"/>
          <w:szCs w:val="22"/>
          <w:lang w:eastAsia="ar-SA"/>
        </w:rPr>
        <w:t>ą</w:t>
      </w:r>
      <w:r w:rsidR="00F643A7" w:rsidRPr="00BC263E">
        <w:rPr>
          <w:rFonts w:eastAsia="Times New Roman" w:cs="Times New Roman"/>
          <w:spacing w:val="32"/>
          <w:sz w:val="22"/>
          <w:szCs w:val="22"/>
          <w:lang w:eastAsia="ar-SA"/>
        </w:rPr>
        <w:t xml:space="preserve"> </w:t>
      </w:r>
      <w:r w:rsidR="00F643A7" w:rsidRPr="00BC263E">
        <w:rPr>
          <w:rFonts w:eastAsia="Times New Roman" w:cs="Times New Roman"/>
          <w:spacing w:val="3"/>
          <w:sz w:val="22"/>
          <w:szCs w:val="22"/>
          <w:lang w:eastAsia="ar-SA"/>
        </w:rPr>
        <w:t>p</w:t>
      </w:r>
      <w:r w:rsidR="00F643A7" w:rsidRPr="00BC263E">
        <w:rPr>
          <w:rFonts w:eastAsia="Times New Roman" w:cs="Times New Roman"/>
          <w:sz w:val="22"/>
          <w:szCs w:val="22"/>
          <w:lang w:eastAsia="ar-SA"/>
        </w:rPr>
        <w:t>r</w:t>
      </w:r>
      <w:r w:rsidR="00F643A7" w:rsidRPr="00BC263E">
        <w:rPr>
          <w:rFonts w:eastAsia="Times New Roman" w:cs="Times New Roman"/>
          <w:spacing w:val="2"/>
          <w:sz w:val="22"/>
          <w:szCs w:val="22"/>
          <w:lang w:eastAsia="ar-SA"/>
        </w:rPr>
        <w:t>z</w:t>
      </w:r>
      <w:r w:rsidR="00F643A7" w:rsidRPr="00BC263E">
        <w:rPr>
          <w:rFonts w:eastAsia="Times New Roman" w:cs="Times New Roman"/>
          <w:spacing w:val="-1"/>
          <w:sz w:val="22"/>
          <w:szCs w:val="22"/>
          <w:lang w:eastAsia="ar-SA"/>
        </w:rPr>
        <w:t>e</w:t>
      </w:r>
      <w:r w:rsidR="00F643A7" w:rsidRPr="00BC263E">
        <w:rPr>
          <w:rFonts w:eastAsia="Times New Roman" w:cs="Times New Roman"/>
          <w:sz w:val="22"/>
          <w:szCs w:val="22"/>
          <w:lang w:eastAsia="ar-SA"/>
        </w:rPr>
        <w:t>z</w:t>
      </w:r>
      <w:r w:rsidR="00F643A7" w:rsidRPr="00BC263E">
        <w:rPr>
          <w:rFonts w:eastAsia="Times New Roman" w:cs="Times New Roman"/>
          <w:spacing w:val="35"/>
          <w:sz w:val="22"/>
          <w:szCs w:val="22"/>
          <w:lang w:eastAsia="ar-SA"/>
        </w:rPr>
        <w:t xml:space="preserve"> </w:t>
      </w:r>
      <w:r w:rsidR="00F643A7" w:rsidRPr="00BC263E">
        <w:rPr>
          <w:rFonts w:eastAsia="Times New Roman" w:cs="Times New Roman"/>
          <w:sz w:val="22"/>
          <w:szCs w:val="22"/>
          <w:lang w:eastAsia="ar-SA"/>
        </w:rPr>
        <w:t>okr</w:t>
      </w:r>
      <w:r w:rsidR="00F643A7" w:rsidRPr="00BC263E">
        <w:rPr>
          <w:rFonts w:eastAsia="Times New Roman" w:cs="Times New Roman"/>
          <w:spacing w:val="-1"/>
          <w:sz w:val="22"/>
          <w:szCs w:val="22"/>
          <w:lang w:eastAsia="ar-SA"/>
        </w:rPr>
        <w:t>e</w:t>
      </w:r>
      <w:r w:rsidR="00F643A7" w:rsidRPr="00BC263E">
        <w:rPr>
          <w:rFonts w:eastAsia="Times New Roman" w:cs="Times New Roman"/>
          <w:sz w:val="22"/>
          <w:szCs w:val="22"/>
          <w:lang w:eastAsia="ar-SA"/>
        </w:rPr>
        <w:t>s</w:t>
      </w:r>
      <w:r w:rsidR="00F643A7" w:rsidRPr="00BC263E">
        <w:rPr>
          <w:rFonts w:eastAsia="Times New Roman" w:cs="Times New Roman"/>
          <w:spacing w:val="34"/>
          <w:sz w:val="22"/>
          <w:szCs w:val="22"/>
          <w:lang w:eastAsia="ar-SA"/>
        </w:rPr>
        <w:t xml:space="preserve"> </w:t>
      </w:r>
      <w:r w:rsidR="00406E20" w:rsidRPr="00BC263E">
        <w:rPr>
          <w:rFonts w:eastAsia="Times New Roman" w:cs="Times New Roman"/>
          <w:sz w:val="22"/>
          <w:szCs w:val="22"/>
          <w:lang w:eastAsia="ar-SA"/>
        </w:rPr>
        <w:t>6</w:t>
      </w:r>
      <w:r w:rsidR="00F643A7" w:rsidRPr="00BC263E">
        <w:rPr>
          <w:rFonts w:eastAsia="Times New Roman" w:cs="Times New Roman"/>
          <w:sz w:val="22"/>
          <w:szCs w:val="22"/>
          <w:lang w:eastAsia="ar-SA"/>
        </w:rPr>
        <w:t>0</w:t>
      </w:r>
      <w:r w:rsidR="00F643A7" w:rsidRPr="00BC263E">
        <w:rPr>
          <w:rFonts w:eastAsia="Times New Roman" w:cs="Times New Roman"/>
          <w:spacing w:val="37"/>
          <w:sz w:val="22"/>
          <w:szCs w:val="22"/>
          <w:lang w:eastAsia="ar-SA"/>
        </w:rPr>
        <w:t xml:space="preserve"> </w:t>
      </w:r>
      <w:r w:rsidR="00F643A7" w:rsidRPr="00BC263E">
        <w:rPr>
          <w:rFonts w:eastAsia="Times New Roman" w:cs="Times New Roman"/>
          <w:sz w:val="22"/>
          <w:szCs w:val="22"/>
          <w:lang w:eastAsia="ar-SA"/>
        </w:rPr>
        <w:t>dni</w:t>
      </w:r>
      <w:r w:rsidR="00F643A7" w:rsidRPr="00BC263E">
        <w:rPr>
          <w:rFonts w:eastAsia="Times New Roman" w:cs="Times New Roman"/>
          <w:spacing w:val="36"/>
          <w:sz w:val="22"/>
          <w:szCs w:val="22"/>
          <w:lang w:eastAsia="ar-SA"/>
        </w:rPr>
        <w:t xml:space="preserve"> </w:t>
      </w:r>
      <w:r w:rsidR="00F643A7" w:rsidRPr="00BC263E">
        <w:rPr>
          <w:rFonts w:eastAsia="Times New Roman" w:cs="Times New Roman"/>
          <w:sz w:val="22"/>
          <w:szCs w:val="22"/>
          <w:lang w:eastAsia="ar-SA"/>
        </w:rPr>
        <w:t>od</w:t>
      </w:r>
      <w:r w:rsidR="00F643A7" w:rsidRPr="00BC263E">
        <w:rPr>
          <w:rFonts w:eastAsia="Times New Roman" w:cs="Times New Roman"/>
          <w:spacing w:val="-2"/>
          <w:sz w:val="22"/>
          <w:szCs w:val="22"/>
          <w:lang w:eastAsia="ar-SA"/>
        </w:rPr>
        <w:t xml:space="preserve"> </w:t>
      </w:r>
      <w:r w:rsidR="00F643A7" w:rsidRPr="00BC263E">
        <w:rPr>
          <w:rFonts w:eastAsia="Times New Roman" w:cs="Times New Roman"/>
          <w:spacing w:val="1"/>
          <w:sz w:val="22"/>
          <w:szCs w:val="22"/>
          <w:lang w:eastAsia="ar-SA"/>
        </w:rPr>
        <w:t>t</w:t>
      </w:r>
      <w:r w:rsidR="00F643A7" w:rsidRPr="00BC263E">
        <w:rPr>
          <w:rFonts w:eastAsia="Times New Roman" w:cs="Times New Roman"/>
          <w:spacing w:val="-1"/>
          <w:sz w:val="22"/>
          <w:szCs w:val="22"/>
          <w:lang w:eastAsia="ar-SA"/>
        </w:rPr>
        <w:t>e</w:t>
      </w:r>
      <w:r w:rsidR="00F643A7" w:rsidRPr="00BC263E">
        <w:rPr>
          <w:rFonts w:eastAsia="Times New Roman" w:cs="Times New Roman"/>
          <w:sz w:val="22"/>
          <w:szCs w:val="22"/>
          <w:lang w:eastAsia="ar-SA"/>
        </w:rPr>
        <w:t>r</w:t>
      </w:r>
      <w:r w:rsidR="00F643A7" w:rsidRPr="00BC263E">
        <w:rPr>
          <w:rFonts w:eastAsia="Times New Roman" w:cs="Times New Roman"/>
          <w:spacing w:val="1"/>
          <w:sz w:val="22"/>
          <w:szCs w:val="22"/>
          <w:lang w:eastAsia="ar-SA"/>
        </w:rPr>
        <w:t>mi</w:t>
      </w:r>
      <w:r w:rsidR="00F643A7" w:rsidRPr="00BC263E">
        <w:rPr>
          <w:rFonts w:eastAsia="Times New Roman" w:cs="Times New Roman"/>
          <w:sz w:val="22"/>
          <w:szCs w:val="22"/>
          <w:lang w:eastAsia="ar-SA"/>
        </w:rPr>
        <w:t>nu sk</w:t>
      </w:r>
      <w:r w:rsidR="00F643A7" w:rsidRPr="00BC263E">
        <w:rPr>
          <w:rFonts w:eastAsia="Times New Roman" w:cs="Times New Roman"/>
          <w:spacing w:val="1"/>
          <w:sz w:val="22"/>
          <w:szCs w:val="22"/>
          <w:lang w:eastAsia="ar-SA"/>
        </w:rPr>
        <w:t>ł</w:t>
      </w:r>
      <w:r w:rsidR="00F643A7" w:rsidRPr="00BC263E">
        <w:rPr>
          <w:rFonts w:eastAsia="Times New Roman" w:cs="Times New Roman"/>
          <w:spacing w:val="-1"/>
          <w:sz w:val="22"/>
          <w:szCs w:val="22"/>
          <w:lang w:eastAsia="ar-SA"/>
        </w:rPr>
        <w:t>a</w:t>
      </w:r>
      <w:r w:rsidR="00F643A7" w:rsidRPr="00BC263E">
        <w:rPr>
          <w:rFonts w:eastAsia="Times New Roman" w:cs="Times New Roman"/>
          <w:sz w:val="22"/>
          <w:szCs w:val="22"/>
          <w:lang w:eastAsia="ar-SA"/>
        </w:rPr>
        <w:t>d</w:t>
      </w:r>
      <w:r w:rsidR="00F643A7" w:rsidRPr="00BC263E">
        <w:rPr>
          <w:rFonts w:eastAsia="Times New Roman" w:cs="Times New Roman"/>
          <w:spacing w:val="-1"/>
          <w:sz w:val="22"/>
          <w:szCs w:val="22"/>
          <w:lang w:eastAsia="ar-SA"/>
        </w:rPr>
        <w:t>a</w:t>
      </w:r>
      <w:r w:rsidR="00F643A7" w:rsidRPr="00BC263E">
        <w:rPr>
          <w:rFonts w:eastAsia="Times New Roman" w:cs="Times New Roman"/>
          <w:sz w:val="22"/>
          <w:szCs w:val="22"/>
          <w:lang w:eastAsia="ar-SA"/>
        </w:rPr>
        <w:t>n</w:t>
      </w:r>
      <w:r w:rsidR="00F643A7" w:rsidRPr="00BC263E">
        <w:rPr>
          <w:rFonts w:eastAsia="Times New Roman" w:cs="Times New Roman"/>
          <w:spacing w:val="1"/>
          <w:sz w:val="22"/>
          <w:szCs w:val="22"/>
          <w:lang w:eastAsia="ar-SA"/>
        </w:rPr>
        <w:t>i</w:t>
      </w:r>
      <w:r w:rsidR="00F643A7" w:rsidRPr="00BC263E">
        <w:rPr>
          <w:rFonts w:eastAsia="Times New Roman" w:cs="Times New Roman"/>
          <w:sz w:val="22"/>
          <w:szCs w:val="22"/>
          <w:lang w:eastAsia="ar-SA"/>
        </w:rPr>
        <w:t>a</w:t>
      </w:r>
      <w:r w:rsidR="00F643A7" w:rsidRPr="00BC263E">
        <w:rPr>
          <w:rFonts w:eastAsia="Times New Roman" w:cs="Times New Roman"/>
          <w:spacing w:val="-9"/>
          <w:sz w:val="22"/>
          <w:szCs w:val="22"/>
          <w:lang w:eastAsia="ar-SA"/>
        </w:rPr>
        <w:t xml:space="preserve"> </w:t>
      </w:r>
      <w:r w:rsidR="00F643A7" w:rsidRPr="00BC263E">
        <w:rPr>
          <w:rFonts w:eastAsia="Times New Roman" w:cs="Times New Roman"/>
          <w:sz w:val="22"/>
          <w:szCs w:val="22"/>
          <w:lang w:eastAsia="ar-SA"/>
        </w:rPr>
        <w:t>of</w:t>
      </w:r>
      <w:r w:rsidR="00F643A7" w:rsidRPr="00BC263E">
        <w:rPr>
          <w:rFonts w:eastAsia="Times New Roman" w:cs="Times New Roman"/>
          <w:spacing w:val="2"/>
          <w:sz w:val="22"/>
          <w:szCs w:val="22"/>
          <w:lang w:eastAsia="ar-SA"/>
        </w:rPr>
        <w:t>e</w:t>
      </w:r>
      <w:r w:rsidR="00F643A7" w:rsidRPr="00BC263E">
        <w:rPr>
          <w:rFonts w:eastAsia="Times New Roman" w:cs="Times New Roman"/>
          <w:sz w:val="22"/>
          <w:szCs w:val="22"/>
          <w:lang w:eastAsia="ar-SA"/>
        </w:rPr>
        <w:t>r</w:t>
      </w:r>
      <w:r w:rsidR="00F643A7" w:rsidRPr="00BC263E">
        <w:rPr>
          <w:rFonts w:eastAsia="Times New Roman" w:cs="Times New Roman"/>
          <w:spacing w:val="1"/>
          <w:sz w:val="22"/>
          <w:szCs w:val="22"/>
          <w:lang w:eastAsia="ar-SA"/>
        </w:rPr>
        <w:t>t</w:t>
      </w:r>
      <w:r w:rsidR="00F643A7" w:rsidRPr="00BC263E">
        <w:rPr>
          <w:rFonts w:eastAsia="Times New Roman" w:cs="Times New Roman"/>
          <w:sz w:val="22"/>
          <w:szCs w:val="22"/>
          <w:lang w:eastAsia="ar-SA"/>
        </w:rPr>
        <w:t>.</w:t>
      </w:r>
      <w:bookmarkStart w:id="33" w:name="_Toc473569734"/>
      <w:bookmarkStart w:id="34" w:name="_Toc477947268"/>
    </w:p>
    <w:p w:rsidR="00F10D0D" w:rsidRPr="00BC263E"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12.2 Wykonawca samodzielnie lub na wniosek Zamawiającego może przedłużyć termin związania ofertą na czas niezbędny do zawarcia umowy.</w:t>
      </w:r>
    </w:p>
    <w:p w:rsidR="00406E20" w:rsidRPr="00BC263E" w:rsidRDefault="00F10D0D" w:rsidP="00406E20">
      <w:pPr>
        <w:widowControl w:val="0"/>
        <w:suppressAutoHyphens/>
        <w:autoSpaceDE w:val="0"/>
        <w:autoSpaceDN w:val="0"/>
        <w:adjustRightInd w:val="0"/>
        <w:spacing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12.3</w:t>
      </w:r>
      <w:r w:rsidRPr="00BC263E">
        <w:rPr>
          <w:rFonts w:eastAsia="Times New Roman" w:cs="Times New Roman"/>
          <w:sz w:val="22"/>
          <w:szCs w:val="22"/>
          <w:lang w:eastAsia="ar-SA"/>
        </w:rPr>
        <w:tab/>
        <w:t>Zamawiający może tylko raz, co najmniej 3 dni przed upływem terminu związania ofertą zwrócić się do Wykonawców o wyrażenie zgody na przedłużenie terminu z</w:t>
      </w:r>
      <w:r w:rsidR="00406E20" w:rsidRPr="00BC263E">
        <w:rPr>
          <w:rFonts w:eastAsia="Times New Roman" w:cs="Times New Roman"/>
          <w:sz w:val="22"/>
          <w:szCs w:val="22"/>
          <w:lang w:eastAsia="ar-SA"/>
        </w:rPr>
        <w:t>wiązania ofertą o oznaczony okres nie dłuższy niż 60 dni</w:t>
      </w:r>
      <w:r w:rsidRPr="00BC263E">
        <w:rPr>
          <w:rFonts w:eastAsia="Times New Roman" w:cs="Times New Roman"/>
          <w:sz w:val="22"/>
          <w:szCs w:val="22"/>
          <w:lang w:eastAsia="ar-SA"/>
        </w:rPr>
        <w:t>.</w:t>
      </w:r>
    </w:p>
    <w:p w:rsidR="00406E20" w:rsidRPr="00BC263E" w:rsidRDefault="00406E20" w:rsidP="00031A3B">
      <w:pPr>
        <w:widowControl w:val="0"/>
        <w:suppressAutoHyphens/>
        <w:autoSpaceDE w:val="0"/>
        <w:autoSpaceDN w:val="0"/>
        <w:adjustRightInd w:val="0"/>
        <w:spacing w:after="120" w:line="240" w:lineRule="auto"/>
        <w:ind w:left="567" w:right="11"/>
        <w:contextualSpacing/>
        <w:jc w:val="both"/>
        <w:rPr>
          <w:rFonts w:eastAsia="Times New Roman" w:cs="Times New Roman"/>
          <w:sz w:val="22"/>
          <w:szCs w:val="22"/>
          <w:lang w:eastAsia="ar-SA"/>
        </w:rPr>
      </w:pPr>
      <w:r w:rsidRPr="00BC263E">
        <w:rPr>
          <w:rFonts w:eastAsia="Times New Roman" w:cs="Times New Roman"/>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F10D0D" w:rsidRPr="00BC263E"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12.4</w:t>
      </w:r>
      <w:r w:rsidRPr="00BC263E">
        <w:rPr>
          <w:rFonts w:eastAsia="Times New Roman" w:cs="Times New Roman"/>
          <w:sz w:val="22"/>
          <w:szCs w:val="22"/>
          <w:lang w:eastAsia="ar-SA"/>
        </w:rPr>
        <w:tab/>
        <w:t>Odmowa wyrażenia zgody na przedłużenie terminu związania ofertą nie powoduje utraty wadium.</w:t>
      </w:r>
    </w:p>
    <w:p w:rsidR="00F10D0D" w:rsidRPr="00BC263E"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12.5</w:t>
      </w:r>
      <w:r w:rsidRPr="00BC263E">
        <w:rPr>
          <w:rFonts w:eastAsia="Times New Roman" w:cs="Times New Roman"/>
          <w:sz w:val="22"/>
          <w:szCs w:val="22"/>
          <w:lang w:eastAsia="ar-SA"/>
        </w:rPr>
        <w:tab/>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A73AC1" w:rsidRPr="00BC263E" w:rsidRDefault="00A73AC1" w:rsidP="00D24386">
      <w:pPr>
        <w:spacing w:line="240" w:lineRule="auto"/>
        <w:rPr>
          <w:b/>
          <w:smallCaps/>
          <w:sz w:val="24"/>
          <w:szCs w:val="24"/>
        </w:rPr>
      </w:pPr>
    </w:p>
    <w:p w:rsidR="00F643A7" w:rsidRPr="00BC263E" w:rsidRDefault="00F643A7" w:rsidP="000361C4">
      <w:pPr>
        <w:spacing w:line="240" w:lineRule="auto"/>
        <w:jc w:val="center"/>
        <w:rPr>
          <w:b/>
          <w:smallCaps/>
          <w:sz w:val="24"/>
          <w:szCs w:val="24"/>
        </w:rPr>
      </w:pPr>
      <w:r w:rsidRPr="00BC263E">
        <w:rPr>
          <w:b/>
          <w:smallCaps/>
          <w:sz w:val="24"/>
          <w:szCs w:val="24"/>
        </w:rPr>
        <w:t>Rozdział XII</w:t>
      </w:r>
      <w:bookmarkStart w:id="35" w:name="_Toc473569735"/>
      <w:bookmarkEnd w:id="33"/>
      <w:r w:rsidR="00281245" w:rsidRPr="00BC263E">
        <w:rPr>
          <w:b/>
          <w:smallCaps/>
          <w:sz w:val="24"/>
          <w:szCs w:val="24"/>
        </w:rPr>
        <w:t>I</w:t>
      </w:r>
      <w:r w:rsidRPr="00BC263E">
        <w:rPr>
          <w:b/>
          <w:smallCaps/>
          <w:sz w:val="24"/>
          <w:szCs w:val="24"/>
        </w:rPr>
        <w:br/>
        <w:t>Opis sposobu przygotowania ofert</w:t>
      </w:r>
      <w:bookmarkEnd w:id="35"/>
      <w:r w:rsidRPr="00BC263E">
        <w:rPr>
          <w:b/>
          <w:smallCaps/>
          <w:sz w:val="24"/>
          <w:szCs w:val="24"/>
        </w:rPr>
        <w:t>y</w:t>
      </w:r>
      <w:bookmarkEnd w:id="34"/>
    </w:p>
    <w:p w:rsidR="000361C4" w:rsidRPr="00BC263E" w:rsidRDefault="000361C4" w:rsidP="000361C4">
      <w:pPr>
        <w:rPr>
          <w:b/>
          <w:i/>
        </w:rPr>
      </w:pPr>
    </w:p>
    <w:p w:rsidR="00175C62" w:rsidRPr="00BC263E" w:rsidRDefault="00F643A7"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Wykonawca może złożyć tylko jedną ofe</w:t>
      </w:r>
      <w:r w:rsidR="00175C62" w:rsidRPr="00BC263E">
        <w:rPr>
          <w:rFonts w:ascii="CG Omega" w:hAnsi="CG Omega"/>
          <w:b w:val="0"/>
          <w:spacing w:val="1"/>
          <w:sz w:val="22"/>
          <w:szCs w:val="22"/>
        </w:rPr>
        <w:t>rtę, w formie pisemnej</w:t>
      </w:r>
      <w:r w:rsidRPr="00BC263E">
        <w:rPr>
          <w:rFonts w:ascii="CG Omega" w:hAnsi="CG Omega"/>
          <w:b w:val="0"/>
          <w:spacing w:val="1"/>
          <w:sz w:val="22"/>
          <w:szCs w:val="22"/>
        </w:rPr>
        <w:t>.</w:t>
      </w:r>
    </w:p>
    <w:p w:rsidR="00175C62" w:rsidRPr="00BC263E"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cs="Arial"/>
          <w:b w:val="0"/>
          <w:sz w:val="22"/>
          <w:szCs w:val="22"/>
          <w:lang w:eastAsia="pl-PL"/>
        </w:rPr>
        <w:t xml:space="preserve">Oferta powinna być sporządzona w języku polskim, z zachowaniem postaci elektronicznej w formacie danych pdf lub </w:t>
      </w:r>
      <w:proofErr w:type="spellStart"/>
      <w:r w:rsidRPr="00BC263E">
        <w:rPr>
          <w:rFonts w:ascii="CG Omega" w:hAnsi="CG Omega" w:cs="Arial"/>
          <w:b w:val="0"/>
          <w:sz w:val="22"/>
          <w:szCs w:val="22"/>
          <w:lang w:eastAsia="pl-PL"/>
        </w:rPr>
        <w:t>doc</w:t>
      </w:r>
      <w:proofErr w:type="spellEnd"/>
      <w:r w:rsidRPr="00BC263E">
        <w:rPr>
          <w:rFonts w:ascii="CG Omega" w:hAnsi="CG Omega" w:cs="Arial"/>
          <w:b w:val="0"/>
          <w:sz w:val="22"/>
          <w:szCs w:val="22"/>
          <w:lang w:eastAsia="pl-PL"/>
        </w:rPr>
        <w:t xml:space="preserve"> i podpisana kwalifikowanym pod</w:t>
      </w:r>
      <w:r w:rsidR="00B9446A" w:rsidRPr="00BC263E">
        <w:rPr>
          <w:rFonts w:ascii="CG Omega" w:hAnsi="CG Omega" w:cs="Arial"/>
          <w:b w:val="0"/>
          <w:sz w:val="22"/>
          <w:szCs w:val="22"/>
          <w:lang w:eastAsia="pl-PL"/>
        </w:rPr>
        <w:t xml:space="preserve">pisem elektronicznym. </w:t>
      </w:r>
      <w:r w:rsidRPr="00BC263E">
        <w:rPr>
          <w:rFonts w:ascii="CG Omega" w:hAnsi="CG Omega" w:cs="Arial"/>
          <w:b w:val="0"/>
          <w:sz w:val="22"/>
          <w:szCs w:val="22"/>
          <w:lang w:eastAsia="pl-PL"/>
        </w:rPr>
        <w:t>Ofertę należy złożyć w oryginale. Zamawiający nie dopuszcza możliwości złożenia skanu oferty opatrzonej kwalifikowanym podpisem elektronicznym.</w:t>
      </w:r>
    </w:p>
    <w:p w:rsidR="00B9446A" w:rsidRPr="004B647D" w:rsidRDefault="00B9446A"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4B647D">
        <w:rPr>
          <w:rFonts w:ascii="CG Omega" w:hAnsi="CG Omega" w:cs="Arial"/>
          <w:b w:val="0"/>
          <w:sz w:val="22"/>
          <w:szCs w:val="22"/>
          <w:lang w:eastAsia="pl-PL"/>
        </w:rPr>
        <w:t xml:space="preserve">Na stronie internetowej </w:t>
      </w:r>
      <w:hyperlink r:id="rId16" w:history="1">
        <w:r w:rsidRPr="004B647D">
          <w:rPr>
            <w:rStyle w:val="Hipercze"/>
            <w:rFonts w:ascii="CG Omega" w:hAnsi="CG Omega" w:cs="Arial"/>
            <w:b w:val="0"/>
            <w:color w:val="auto"/>
            <w:sz w:val="22"/>
            <w:szCs w:val="22"/>
            <w:lang w:eastAsia="pl-PL"/>
          </w:rPr>
          <w:t>https://platformazakupowa.pl</w:t>
        </w:r>
      </w:hyperlink>
      <w:r w:rsidRPr="004B647D">
        <w:rPr>
          <w:rFonts w:ascii="CG Omega" w:hAnsi="CG Omega" w:cs="Arial"/>
          <w:b w:val="0"/>
          <w:sz w:val="22"/>
          <w:szCs w:val="22"/>
          <w:lang w:eastAsia="pl-PL"/>
        </w:rPr>
        <w:t xml:space="preserve"> zamieszczono plik pt.: Instrukcja składania oferty dla Wykonawców.</w:t>
      </w:r>
    </w:p>
    <w:p w:rsidR="00175C62" w:rsidRPr="00BC263E"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cs="Arial"/>
          <w:b w:val="0"/>
          <w:sz w:val="22"/>
          <w:szCs w:val="22"/>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w:t>
      </w:r>
      <w:r w:rsidR="00BB179B" w:rsidRPr="00BC263E">
        <w:rPr>
          <w:rFonts w:ascii="CG Omega" w:hAnsi="CG Omega" w:cs="Arial"/>
          <w:b w:val="0"/>
          <w:sz w:val="22"/>
          <w:szCs w:val="22"/>
          <w:lang w:eastAsia="pl-PL"/>
        </w:rPr>
        <w:t> </w:t>
      </w:r>
      <w:r w:rsidRPr="00BC263E">
        <w:rPr>
          <w:rFonts w:ascii="CG Omega" w:hAnsi="CG Omega" w:cs="Arial"/>
          <w:b w:val="0"/>
          <w:sz w:val="22"/>
          <w:szCs w:val="22"/>
          <w:lang w:eastAsia="pl-PL"/>
        </w:rPr>
        <w:t xml:space="preserve">jednoczesnym zaznaczeniem polecenia „Załącznik stanowiący tajemnicę przedsiębiorstwa”, a następnie wraz z plikami stanowiącymi jawną część skompresowane do jednego pliku archiwum (ZIP). </w:t>
      </w:r>
    </w:p>
    <w:p w:rsidR="00BB179B" w:rsidRPr="00BC263E" w:rsidRDefault="00175C62"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b w:val="0"/>
          <w:spacing w:val="1"/>
          <w:sz w:val="22"/>
          <w:szCs w:val="22"/>
        </w:rPr>
      </w:pPr>
      <w:r w:rsidRPr="00BC263E">
        <w:rPr>
          <w:rFonts w:ascii="CG Omega" w:hAnsi="CG Omega" w:cs="Arial"/>
          <w:b w:val="0"/>
          <w:sz w:val="22"/>
          <w:szCs w:val="22"/>
          <w:lang w:eastAsia="pl-PL"/>
        </w:rPr>
        <w:t>Do oferty należy dołączyć Jednolity Europejski Dokument Zamówienia w postaci elektronicznej opatrzonej kwalifikowanym podpisem elektronicznym, a następnie wraz z</w:t>
      </w:r>
      <w:r w:rsidR="00BB179B" w:rsidRPr="00BC263E">
        <w:rPr>
          <w:rFonts w:ascii="CG Omega" w:hAnsi="CG Omega" w:cs="Arial"/>
          <w:b w:val="0"/>
          <w:sz w:val="22"/>
          <w:szCs w:val="22"/>
          <w:lang w:eastAsia="pl-PL"/>
        </w:rPr>
        <w:t> </w:t>
      </w:r>
      <w:r w:rsidRPr="00BC263E">
        <w:rPr>
          <w:rFonts w:ascii="CG Omega" w:hAnsi="CG Omega" w:cs="Arial"/>
          <w:b w:val="0"/>
          <w:sz w:val="22"/>
          <w:szCs w:val="22"/>
          <w:lang w:eastAsia="pl-PL"/>
        </w:rPr>
        <w:t xml:space="preserve">plikami stanowiącymi ofertę skompresować do jednego pliku archiwum (ZIP). </w:t>
      </w:r>
    </w:p>
    <w:p w:rsidR="00BB179B" w:rsidRPr="00BC263E" w:rsidRDefault="00A72E2D"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b w:val="0"/>
          <w:spacing w:val="1"/>
          <w:sz w:val="22"/>
          <w:szCs w:val="22"/>
        </w:rPr>
      </w:pPr>
      <w:r w:rsidRPr="00BC263E">
        <w:rPr>
          <w:rFonts w:ascii="CG Omega" w:hAnsi="CG Omega"/>
          <w:b w:val="0"/>
          <w:sz w:val="22"/>
          <w:szCs w:val="22"/>
        </w:rPr>
        <w:t xml:space="preserve">Wykonawca może za pośrednictwem „Platformy zakupowej”, przed upływem terminu </w:t>
      </w:r>
      <w:r w:rsidR="00BB179B" w:rsidRPr="00BC263E">
        <w:rPr>
          <w:rFonts w:ascii="CG Omega" w:hAnsi="CG Omega"/>
          <w:b w:val="0"/>
          <w:sz w:val="22"/>
          <w:szCs w:val="22"/>
        </w:rPr>
        <w:t xml:space="preserve"> </w:t>
      </w:r>
      <w:r w:rsidRPr="00BC263E">
        <w:rPr>
          <w:rFonts w:ascii="CG Omega" w:hAnsi="CG Omega"/>
          <w:b w:val="0"/>
          <w:sz w:val="22"/>
          <w:szCs w:val="22"/>
        </w:rPr>
        <w:t>składania ofert zmienić lub wycofać ofertę.</w:t>
      </w:r>
    </w:p>
    <w:p w:rsidR="00A72E2D" w:rsidRPr="004B647D" w:rsidRDefault="00A72E2D"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b w:val="0"/>
          <w:spacing w:val="1"/>
          <w:sz w:val="22"/>
          <w:szCs w:val="22"/>
        </w:rPr>
      </w:pPr>
      <w:r w:rsidRPr="004B647D">
        <w:rPr>
          <w:rFonts w:ascii="CG Omega" w:hAnsi="CG Omega"/>
          <w:b w:val="0"/>
          <w:sz w:val="22"/>
          <w:szCs w:val="22"/>
        </w:rPr>
        <w:t xml:space="preserve">Szczegółowa instrukcja dla Wykonawców dotycząca złożenia oferty znajduje się na stronie internetowej </w:t>
      </w:r>
      <w:hyperlink r:id="rId17" w:history="1">
        <w:r w:rsidRPr="004B647D">
          <w:rPr>
            <w:rStyle w:val="Hipercze"/>
            <w:rFonts w:ascii="CG Omega" w:hAnsi="CG Omega"/>
            <w:b w:val="0"/>
            <w:color w:val="auto"/>
            <w:sz w:val="22"/>
            <w:szCs w:val="22"/>
          </w:rPr>
          <w:t>https://platforma</w:t>
        </w:r>
      </w:hyperlink>
      <w:r w:rsidRPr="004B647D">
        <w:rPr>
          <w:rFonts w:ascii="CG Omega" w:hAnsi="CG Omega"/>
          <w:b w:val="0"/>
          <w:sz w:val="22"/>
          <w:szCs w:val="22"/>
        </w:rPr>
        <w:t>zakupowa.pl/strona/45-instrukcje</w:t>
      </w:r>
    </w:p>
    <w:p w:rsidR="00175C62" w:rsidRPr="00BC263E"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cs="Arial"/>
          <w:b w:val="0"/>
          <w:sz w:val="22"/>
          <w:szCs w:val="22"/>
          <w:lang w:eastAsia="pl-PL"/>
        </w:rPr>
        <w:t>Wykonawca po upływie terminu do składania ofert nie może skutecznie dokonać zmiany ani wycofać złożonej oferty.</w:t>
      </w:r>
    </w:p>
    <w:p w:rsidR="00742492" w:rsidRPr="00BC263E" w:rsidRDefault="00742492" w:rsidP="0074249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Wszelkie inne dokumenty sporządzone w języku obcym muszą zostać  przetłumaczone na język polski.</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Wykonawcy</w:t>
      </w:r>
      <w:r w:rsidRPr="00BC263E">
        <w:rPr>
          <w:rFonts w:ascii="CG Omega" w:hAnsi="CG Omeg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w:t>
      </w:r>
      <w:r w:rsidRPr="00BC263E">
        <w:rPr>
          <w:rFonts w:ascii="CG Omega" w:hAnsi="CG Omega"/>
          <w:b w:val="0"/>
          <w:sz w:val="22"/>
          <w:szCs w:val="22"/>
        </w:rPr>
        <w:lastRenderedPageBreak/>
        <w:t>złożeniem oferty. Oferenci zobowiązują się nie podnosić jakichkolwiek roszczeń z tego tytułu względem Zamawiającego, z zastrzeżeniem art. 93 ust. 4 Ustawy.</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z w:val="22"/>
          <w:szCs w:val="22"/>
        </w:rPr>
        <w:t xml:space="preserve">Wykonawca, składając ofertę zobowiązany jest poinformować Zamawiającego, czy wybór oferty będzie prowadzić do powstania u Zamawiającego obowiązku podatkowego. </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z w:val="22"/>
          <w:szCs w:val="22"/>
        </w:rPr>
        <w:t>W ofercie, której wybór prowadziłby do powstania u Zamawiającego obowiązku podatkowego zgodnie z przepisami o podatku od towarów i usług wykonawca nie dolicza po</w:t>
      </w:r>
      <w:r w:rsidR="00407A3C" w:rsidRPr="00BC263E">
        <w:rPr>
          <w:rFonts w:ascii="CG Omega" w:hAnsi="CG Omega"/>
          <w:b w:val="0"/>
          <w:sz w:val="22"/>
          <w:szCs w:val="22"/>
        </w:rPr>
        <w:t>datku VAT do ceny ofertowej.</w:t>
      </w:r>
      <w:r w:rsidRPr="00BC263E">
        <w:rPr>
          <w:rFonts w:ascii="CG Omega" w:hAnsi="CG Omega"/>
          <w:b w:val="0"/>
          <w:sz w:val="22"/>
          <w:szCs w:val="22"/>
        </w:rPr>
        <w:t xml:space="preserve"> </w:t>
      </w:r>
      <w:r w:rsidR="00407A3C" w:rsidRPr="00BC263E">
        <w:rPr>
          <w:rFonts w:ascii="CG Omega" w:hAnsi="CG Omega"/>
          <w:b w:val="0"/>
          <w:sz w:val="22"/>
          <w:szCs w:val="22"/>
        </w:rPr>
        <w:t>Zgodnie z art. 91 ust 3a u</w:t>
      </w:r>
      <w:r w:rsidRPr="00BC263E">
        <w:rPr>
          <w:rFonts w:ascii="CG Omega" w:hAnsi="CG Omega"/>
          <w:b w:val="0"/>
          <w:sz w:val="22"/>
          <w:szCs w:val="22"/>
        </w:rPr>
        <w:t>stawy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E71912"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 xml:space="preserve">Oferta oraz wszystkie </w:t>
      </w:r>
      <w:r w:rsidR="00E71912" w:rsidRPr="00BC263E">
        <w:rPr>
          <w:rFonts w:ascii="CG Omega" w:hAnsi="CG Omega"/>
          <w:b w:val="0"/>
          <w:spacing w:val="1"/>
          <w:sz w:val="22"/>
          <w:szCs w:val="22"/>
        </w:rPr>
        <w:t xml:space="preserve">oświadczenia i załączniki do oferty muszą </w:t>
      </w:r>
      <w:r w:rsidRPr="00BC263E">
        <w:rPr>
          <w:rFonts w:ascii="CG Omega" w:hAnsi="CG Omega"/>
          <w:b w:val="0"/>
          <w:spacing w:val="1"/>
          <w:sz w:val="22"/>
          <w:szCs w:val="22"/>
        </w:rPr>
        <w:t xml:space="preserve"> być podpisane przez upoważnionego przedstawiciela Wykonawcy (zgodnie z zasadami reprezentacji wskazanymi we właściwym rejestrze lub zaświadczeniu z ewidencji działalności gospodarczej) lub przez osobę posiadającą odpowiednie pełnomocnictwo do dokonywania niniejszej czynności prawnej, udzielone przez osobę uprawnioną do reprezentacji Wykonawcy. </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w:t>
      </w:r>
      <w:r w:rsidR="00292A15" w:rsidRPr="00BC263E">
        <w:rPr>
          <w:rFonts w:ascii="CG Omega" w:hAnsi="CG Omega"/>
          <w:b w:val="0"/>
          <w:spacing w:val="1"/>
          <w:sz w:val="22"/>
          <w:szCs w:val="22"/>
        </w:rPr>
        <w:t xml:space="preserve"> Pełnomocnictwo należy złożyć  w oryginale pod rygorem nieważności w formie elektronicznej opatrzonej kwalifikowanym podpisem elektronicznym lub elektronicznej kopii dokumentu poświadczonej za zgodność z oryginałem kwalifikowanym podpisem elektronicznym </w:t>
      </w:r>
      <w:r w:rsidR="002821CF" w:rsidRPr="00BC263E">
        <w:rPr>
          <w:rFonts w:ascii="CG Omega" w:hAnsi="CG Omega"/>
          <w:b w:val="0"/>
          <w:spacing w:val="1"/>
          <w:sz w:val="22"/>
          <w:szCs w:val="22"/>
        </w:rPr>
        <w:t>p</w:t>
      </w:r>
      <w:r w:rsidR="00292A15" w:rsidRPr="00BC263E">
        <w:rPr>
          <w:rFonts w:ascii="CG Omega" w:hAnsi="CG Omega"/>
          <w:b w:val="0"/>
          <w:spacing w:val="1"/>
          <w:sz w:val="22"/>
          <w:szCs w:val="22"/>
        </w:rPr>
        <w:t xml:space="preserve">rzez notariusza. </w:t>
      </w:r>
    </w:p>
    <w:p w:rsidR="00BB179B" w:rsidRPr="00BC263E" w:rsidRDefault="00F643A7" w:rsidP="00BB179B">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 xml:space="preserve">Wykonawcy mogą wspólnie ubiegać się o udzielenie przedmiotowego zamówienia. </w:t>
      </w:r>
      <w:r w:rsidR="0059479F" w:rsidRPr="00BC263E">
        <w:rPr>
          <w:rFonts w:ascii="CG Omega" w:hAnsi="CG Omega"/>
          <w:b w:val="0"/>
          <w:spacing w:val="1"/>
          <w:sz w:val="22"/>
          <w:szCs w:val="22"/>
        </w:rPr>
        <w:br/>
      </w:r>
      <w:r w:rsidRPr="00BC263E">
        <w:rPr>
          <w:rFonts w:ascii="CG Omega" w:hAnsi="CG Omega"/>
          <w:b w:val="0"/>
          <w:spacing w:val="1"/>
          <w:sz w:val="22"/>
          <w:szCs w:val="22"/>
        </w:rPr>
        <w:t xml:space="preserve">W takim przypadku Wykonawcy zobowiązani są do ustanowienia pełnomocnika do reprezentowania ich w postępowaniu o udzielenie zamówienia albo reprezentowania w postępowaniu i zawarcia umowy w sprawie przedmiotowego zamówienia. </w:t>
      </w:r>
    </w:p>
    <w:p w:rsidR="00292A15" w:rsidRPr="00BC263E" w:rsidRDefault="00292A15" w:rsidP="00BB179B">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rzez notariusza. </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z w:val="22"/>
          <w:szCs w:val="22"/>
        </w:rPr>
        <w:t>Ten</w:t>
      </w:r>
      <w:r w:rsidR="009E39B0" w:rsidRPr="00BC263E">
        <w:rPr>
          <w:rFonts w:ascii="CG Omega" w:hAnsi="CG Omega"/>
          <w:b w:val="0"/>
          <w:sz w:val="22"/>
          <w:szCs w:val="22"/>
        </w:rPr>
        <w:t xml:space="preserve"> </w:t>
      </w:r>
      <w:r w:rsidRPr="00BC263E">
        <w:rPr>
          <w:rFonts w:ascii="CG Omega" w:hAnsi="CG Omega"/>
          <w:b w:val="0"/>
          <w:sz w:val="22"/>
          <w:szCs w:val="22"/>
        </w:rPr>
        <w:t xml:space="preserve"> sam Wykonawca może być członkiem tylko jednego konsorcjum.</w:t>
      </w:r>
      <w:r w:rsidR="009E39B0" w:rsidRPr="00BC263E">
        <w:rPr>
          <w:rFonts w:ascii="CG Omega" w:hAnsi="CG Omega"/>
          <w:b w:val="0"/>
          <w:sz w:val="22"/>
          <w:szCs w:val="22"/>
        </w:rPr>
        <w:t xml:space="preserve"> Jeżeli oferta Wykonawców, o których mowa powyżej zostanie wybrana, Zamawiający zastrzega sobie możliwość zażądania przed zawarciem umowy w sprawie zamówienia publicznego, umowy regulującej współpracę  tych Wykonawców. </w:t>
      </w:r>
    </w:p>
    <w:p w:rsidR="0091107F" w:rsidRPr="00BC263E" w:rsidRDefault="00407A3C"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z w:val="22"/>
          <w:szCs w:val="22"/>
        </w:rPr>
        <w:t xml:space="preserve">Wadium, jeżeli było wymagane, </w:t>
      </w:r>
      <w:r w:rsidR="009E39B0" w:rsidRPr="00BC263E">
        <w:rPr>
          <w:rFonts w:ascii="CG Omega" w:hAnsi="CG Omega"/>
          <w:b w:val="0"/>
          <w:sz w:val="22"/>
          <w:szCs w:val="22"/>
        </w:rPr>
        <w:t>zostanie uznane za wniesione prawidłowo, jeśli Wykonawca, który dokona jego zapłaty, bądź przedstawi dokument zabezpieczenia zostanie umocowany do wniesienia wadium przez pozostałych wykonawców występujących wspólnie.</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Oferta powinna zawierać wszystkie wymagane oświadczenia, załączniki i inne dokumenty, o których mowa w treści niniejszej SIWZ.</w:t>
      </w:r>
    </w:p>
    <w:p w:rsidR="0091107F" w:rsidRPr="00BC263E"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b w:val="0"/>
          <w:spacing w:val="1"/>
          <w:sz w:val="22"/>
          <w:szCs w:val="22"/>
        </w:rPr>
      </w:pPr>
      <w:r w:rsidRPr="00BC263E">
        <w:rPr>
          <w:rFonts w:ascii="CG Omega" w:hAnsi="CG Omega"/>
          <w:b w:val="0"/>
          <w:spacing w:val="1"/>
          <w:sz w:val="22"/>
          <w:szCs w:val="22"/>
        </w:rPr>
        <w:t>Poprawki w ofercie muszą być naniesione czytelnie oraz opatrzone podpisem osoby uprawnionej do reprezentowania Wykonawcy.</w:t>
      </w:r>
    </w:p>
    <w:p w:rsidR="00F643A7" w:rsidRPr="00BC263E" w:rsidRDefault="00F643A7" w:rsidP="007953FD">
      <w:pPr>
        <w:pStyle w:val="Akapitzlist"/>
        <w:widowControl w:val="0"/>
        <w:numPr>
          <w:ilvl w:val="1"/>
          <w:numId w:val="52"/>
        </w:numPr>
        <w:tabs>
          <w:tab w:val="left" w:pos="993"/>
        </w:tabs>
        <w:autoSpaceDE w:val="0"/>
        <w:autoSpaceDN w:val="0"/>
        <w:adjustRightInd w:val="0"/>
        <w:ind w:left="709" w:hanging="709"/>
        <w:jc w:val="both"/>
        <w:rPr>
          <w:rFonts w:ascii="CG Omega" w:hAnsi="CG Omega"/>
          <w:b w:val="0"/>
          <w:spacing w:val="4"/>
          <w:position w:val="-1"/>
          <w:sz w:val="22"/>
          <w:szCs w:val="22"/>
        </w:rPr>
      </w:pPr>
      <w:r w:rsidRPr="00BC263E">
        <w:rPr>
          <w:rFonts w:ascii="CG Omega" w:hAnsi="CG Omega"/>
          <w:b w:val="0"/>
          <w:spacing w:val="1"/>
          <w:sz w:val="22"/>
          <w:szCs w:val="22"/>
        </w:rPr>
        <w:t>W przypadku, gdy Wykonawca pragnie zastrzec przed dostępem dla innych uczestników</w:t>
      </w:r>
      <w:r w:rsidRPr="00BC263E">
        <w:rPr>
          <w:rFonts w:ascii="CG Omega" w:hAnsi="CG Omega"/>
          <w:b w:val="0"/>
          <w:spacing w:val="4"/>
          <w:position w:val="-1"/>
          <w:sz w:val="22"/>
          <w:szCs w:val="22"/>
        </w:rPr>
        <w:t xml:space="preserve"> postępowania, informacje stanowiące tajemnicę przeds</w:t>
      </w:r>
      <w:r w:rsidR="00423FB1" w:rsidRPr="00BC263E">
        <w:rPr>
          <w:rFonts w:ascii="CG Omega" w:hAnsi="CG Omega"/>
          <w:b w:val="0"/>
          <w:spacing w:val="4"/>
          <w:position w:val="-1"/>
          <w:sz w:val="22"/>
          <w:szCs w:val="22"/>
        </w:rPr>
        <w:t xml:space="preserve">iębiorstwa w rozumieniu ustawy </w:t>
      </w:r>
      <w:r w:rsidRPr="00BC263E">
        <w:rPr>
          <w:rFonts w:ascii="CG Omega" w:hAnsi="CG Omega"/>
          <w:b w:val="0"/>
          <w:spacing w:val="4"/>
          <w:position w:val="-1"/>
          <w:sz w:val="22"/>
          <w:szCs w:val="22"/>
        </w:rPr>
        <w:t>z dnia 16 kwietnia 1993r. o zwalczaniu nieuczciwe</w:t>
      </w:r>
      <w:r w:rsidR="00DD2E3D" w:rsidRPr="00BC263E">
        <w:rPr>
          <w:rFonts w:ascii="CG Omega" w:hAnsi="CG Omega"/>
          <w:b w:val="0"/>
          <w:spacing w:val="4"/>
          <w:position w:val="-1"/>
          <w:sz w:val="22"/>
          <w:szCs w:val="22"/>
        </w:rPr>
        <w:t>j konkurencji (tj. Dz. U. z 2018, poz.419 ze</w:t>
      </w:r>
      <w:r w:rsidRPr="00BC263E">
        <w:rPr>
          <w:rFonts w:ascii="CG Omega" w:hAnsi="CG Omega"/>
          <w:b w:val="0"/>
          <w:spacing w:val="4"/>
          <w:position w:val="-1"/>
          <w:sz w:val="22"/>
          <w:szCs w:val="22"/>
        </w:rPr>
        <w:t xml:space="preserve"> zm.), jest obowiązany:</w:t>
      </w:r>
    </w:p>
    <w:p w:rsidR="00F643A7" w:rsidRPr="00BC263E"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dołączyć do oferty wykaz informacji stanowiących tajemnicę przedsiębiorstwa podając precyzyjnie nazwę dokumentu i nr strony oraz podstawę prawną tajemnicy,</w:t>
      </w:r>
    </w:p>
    <w:p w:rsidR="00F643A7" w:rsidRPr="00BC263E"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lastRenderedPageBreak/>
        <w:t>dołączyć pisemne uzasadnienie faktyczne wyłączenia jawności informacji stanowiących tajemnicę przedsiębiorstwa wskazanych w wykazie;</w:t>
      </w:r>
    </w:p>
    <w:p w:rsidR="00F643A7" w:rsidRPr="00BC263E"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zastrzeżoną część oferty oznaczyć w sposób niebudzący wątpliwości, iż stanowi ona zastrzeżoną tajemnicę przedsiębiorstwa np. umieścić ją w odrębnym (wydzielonym) opakowaniu oznaczonym np. napisem “TAJEMNICA PRZEDSIĘBIORSTWA - NIE UDOSTĘPNIAĆ”</w:t>
      </w:r>
    </w:p>
    <w:p w:rsidR="00F643A7" w:rsidRPr="00BC263E"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Wykonawca nie może zastrzec informacji, o których mowa w art. 86 ust. 4 Ustawy, a więc nazwy (firmy), adresu, informacji dotyczących ceny, terminu wykonania zamówienia, okresu gwarancji oraz warunków płatności zawartych w ofercie.</w:t>
      </w:r>
    </w:p>
    <w:p w:rsidR="00F643A7" w:rsidRPr="00BC263E"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Wykazanie, iż zastrzeżone informacje stanowią tajemnicę przedsiębiorstwa musi być dokonane nie później niż w terminie składania ofert poprzez złożenie dokumentów (dowodów), potwierdzających, że in</w:t>
      </w:r>
      <w:r w:rsidR="00AC74E9" w:rsidRPr="00BC263E">
        <w:rPr>
          <w:rFonts w:eastAsia="Times New Roman" w:cs="Times New Roman"/>
          <w:spacing w:val="4"/>
          <w:position w:val="-1"/>
          <w:sz w:val="22"/>
          <w:szCs w:val="22"/>
          <w:lang w:eastAsia="ar-SA"/>
        </w:rPr>
        <w:t xml:space="preserve"> </w:t>
      </w:r>
      <w:r w:rsidRPr="00BC263E">
        <w:rPr>
          <w:rFonts w:eastAsia="Times New Roman" w:cs="Times New Roman"/>
          <w:spacing w:val="4"/>
          <w:position w:val="-1"/>
          <w:sz w:val="22"/>
          <w:szCs w:val="22"/>
          <w:lang w:eastAsia="ar-SA"/>
        </w:rPr>
        <w:t>formacje te:</w:t>
      </w:r>
    </w:p>
    <w:p w:rsidR="00F643A7" w:rsidRPr="00BC263E"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mają charakter techniczny, technologiczny, organizacyjny przedsiębiorstwa lub posiadają wartość gospodarczą oraz</w:t>
      </w:r>
    </w:p>
    <w:p w:rsidR="00F643A7" w:rsidRPr="00BC263E"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nie zostały ujawnione do wiadomości publicznej oraz</w:t>
      </w:r>
    </w:p>
    <w:p w:rsidR="00413D8F" w:rsidRPr="00BC263E" w:rsidRDefault="00F643A7" w:rsidP="00FE076F">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zostały objęte niezbędnymi działaniami przedsiębiorcy w celu zachowania ich poufności (ochrona prawna, ochrona fizyczna).</w:t>
      </w:r>
      <w:bookmarkStart w:id="36" w:name="_Toc473569736"/>
      <w:bookmarkStart w:id="37" w:name="_Toc477947269"/>
    </w:p>
    <w:p w:rsidR="00B6566E" w:rsidRPr="00BC263E" w:rsidRDefault="00EF310B" w:rsidP="00BB179B">
      <w:pPr>
        <w:widowControl w:val="0"/>
        <w:suppressAutoHyphens/>
        <w:autoSpaceDE w:val="0"/>
        <w:autoSpaceDN w:val="0"/>
        <w:adjustRightInd w:val="0"/>
        <w:spacing w:after="120" w:line="240" w:lineRule="auto"/>
        <w:ind w:left="709" w:right="12" w:hanging="709"/>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13.23. Zamawiający zgodnie z Rozporządzeniem prezesa Rady Ministrów w sprawie użycia</w:t>
      </w:r>
      <w:r w:rsidR="00AC74E9" w:rsidRPr="00BC263E">
        <w:rPr>
          <w:rFonts w:eastAsia="Times New Roman" w:cs="Times New Roman"/>
          <w:spacing w:val="4"/>
          <w:position w:val="-1"/>
          <w:sz w:val="22"/>
          <w:szCs w:val="22"/>
          <w:lang w:eastAsia="ar-SA"/>
        </w:rPr>
        <w:t xml:space="preserve">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AC74E9" w:rsidRPr="00BC263E">
        <w:rPr>
          <w:rFonts w:eastAsia="Times New Roman" w:cs="Times New Roman"/>
          <w:spacing w:val="4"/>
          <w:position w:val="-1"/>
          <w:sz w:val="22"/>
          <w:szCs w:val="22"/>
          <w:lang w:eastAsia="ar-SA"/>
        </w:rPr>
        <w:t>tj</w:t>
      </w:r>
      <w:proofErr w:type="spellEnd"/>
      <w:r w:rsidR="00AC74E9" w:rsidRPr="00BC263E">
        <w:rPr>
          <w:rFonts w:eastAsia="Times New Roman" w:cs="Times New Roman"/>
          <w:spacing w:val="4"/>
          <w:position w:val="-1"/>
          <w:sz w:val="22"/>
          <w:szCs w:val="22"/>
          <w:lang w:eastAsia="ar-SA"/>
        </w:rPr>
        <w:t>:</w:t>
      </w:r>
    </w:p>
    <w:p w:rsidR="00AC74E9" w:rsidRPr="00BC263E"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 xml:space="preserve">1) stały dostęp do sieci internetowej o przepustowości min 512 </w:t>
      </w:r>
      <w:proofErr w:type="spellStart"/>
      <w:r w:rsidRPr="00BC263E">
        <w:rPr>
          <w:rFonts w:eastAsia="Times New Roman" w:cs="Times New Roman"/>
          <w:spacing w:val="4"/>
          <w:position w:val="-1"/>
          <w:sz w:val="22"/>
          <w:szCs w:val="22"/>
          <w:lang w:eastAsia="ar-SA"/>
        </w:rPr>
        <w:t>kb</w:t>
      </w:r>
      <w:proofErr w:type="spellEnd"/>
      <w:r w:rsidRPr="00BC263E">
        <w:rPr>
          <w:rFonts w:eastAsia="Times New Roman" w:cs="Times New Roman"/>
          <w:spacing w:val="4"/>
          <w:position w:val="-1"/>
          <w:sz w:val="22"/>
          <w:szCs w:val="22"/>
          <w:lang w:eastAsia="ar-SA"/>
        </w:rPr>
        <w:t>/s</w:t>
      </w:r>
    </w:p>
    <w:p w:rsidR="00AC74E9" w:rsidRPr="00BC263E" w:rsidRDefault="00AC74E9" w:rsidP="00BB179B">
      <w:pPr>
        <w:widowControl w:val="0"/>
        <w:suppressAutoHyphens/>
        <w:autoSpaceDE w:val="0"/>
        <w:autoSpaceDN w:val="0"/>
        <w:adjustRightInd w:val="0"/>
        <w:spacing w:after="120" w:line="240" w:lineRule="auto"/>
        <w:ind w:left="993" w:right="12" w:hanging="284"/>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 xml:space="preserve">2) komputer klasy PC lub MAC z systemem operacyjnym MS Windows, Linux lub nowsze wersje, pamięć min 2 GB Ram, procesor Intel 2GHZ lub nowszy, przeglądarkę internetową, program Adobe </w:t>
      </w:r>
      <w:proofErr w:type="spellStart"/>
      <w:r w:rsidRPr="00BC263E">
        <w:rPr>
          <w:rFonts w:eastAsia="Times New Roman" w:cs="Times New Roman"/>
          <w:spacing w:val="4"/>
          <w:position w:val="-1"/>
          <w:sz w:val="22"/>
          <w:szCs w:val="22"/>
          <w:lang w:eastAsia="ar-SA"/>
        </w:rPr>
        <w:t>Acrobat</w:t>
      </w:r>
      <w:proofErr w:type="spellEnd"/>
      <w:r w:rsidRPr="00BC263E">
        <w:rPr>
          <w:rFonts w:eastAsia="Times New Roman" w:cs="Times New Roman"/>
          <w:spacing w:val="4"/>
          <w:position w:val="-1"/>
          <w:sz w:val="22"/>
          <w:szCs w:val="22"/>
          <w:lang w:eastAsia="ar-SA"/>
        </w:rPr>
        <w:t xml:space="preserve"> Reader lub inny obsługujący pliki pdf.</w:t>
      </w:r>
    </w:p>
    <w:p w:rsidR="00AC74E9" w:rsidRPr="00BC263E"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3) zalecane formaty plików – pdf o wielkości do 75 MB</w:t>
      </w:r>
    </w:p>
    <w:p w:rsidR="00AC74E9" w:rsidRPr="00BC263E"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imes New Roman"/>
          <w:spacing w:val="4"/>
          <w:position w:val="-1"/>
          <w:sz w:val="22"/>
          <w:szCs w:val="22"/>
          <w:lang w:eastAsia="ar-SA"/>
        </w:rPr>
      </w:pPr>
      <w:r w:rsidRPr="00BC263E">
        <w:rPr>
          <w:rFonts w:eastAsia="Times New Roman" w:cs="Times New Roman"/>
          <w:spacing w:val="4"/>
          <w:position w:val="-1"/>
          <w:sz w:val="22"/>
          <w:szCs w:val="22"/>
          <w:lang w:eastAsia="ar-SA"/>
        </w:rPr>
        <w:t xml:space="preserve">4) dokumenty w formacie PDF zaleca się podpisywać formatem </w:t>
      </w:r>
      <w:proofErr w:type="spellStart"/>
      <w:r w:rsidRPr="00BC263E">
        <w:rPr>
          <w:rFonts w:eastAsia="Times New Roman" w:cs="Times New Roman"/>
          <w:spacing w:val="4"/>
          <w:position w:val="-1"/>
          <w:sz w:val="22"/>
          <w:szCs w:val="22"/>
          <w:lang w:eastAsia="ar-SA"/>
        </w:rPr>
        <w:t>PAdES</w:t>
      </w:r>
      <w:proofErr w:type="spellEnd"/>
      <w:r w:rsidRPr="00BC263E">
        <w:rPr>
          <w:rFonts w:eastAsia="Times New Roman" w:cs="Times New Roman"/>
          <w:spacing w:val="4"/>
          <w:position w:val="-1"/>
          <w:sz w:val="22"/>
          <w:szCs w:val="22"/>
          <w:lang w:eastAsia="ar-SA"/>
        </w:rPr>
        <w:t xml:space="preserve"> lub </w:t>
      </w:r>
      <w:proofErr w:type="spellStart"/>
      <w:r w:rsidRPr="00BC263E">
        <w:rPr>
          <w:rFonts w:eastAsia="Times New Roman" w:cs="Times New Roman"/>
          <w:spacing w:val="4"/>
          <w:position w:val="-1"/>
          <w:sz w:val="22"/>
          <w:szCs w:val="22"/>
          <w:lang w:eastAsia="ar-SA"/>
        </w:rPr>
        <w:t>XAdES</w:t>
      </w:r>
      <w:proofErr w:type="spellEnd"/>
    </w:p>
    <w:p w:rsidR="00B3301A" w:rsidRPr="00BC263E" w:rsidRDefault="00B3301A" w:rsidP="00EF310B">
      <w:pPr>
        <w:widowControl w:val="0"/>
        <w:suppressAutoHyphens/>
        <w:autoSpaceDE w:val="0"/>
        <w:autoSpaceDN w:val="0"/>
        <w:adjustRightInd w:val="0"/>
        <w:spacing w:after="120" w:line="240" w:lineRule="auto"/>
        <w:ind w:right="12"/>
        <w:contextualSpacing/>
        <w:jc w:val="both"/>
        <w:rPr>
          <w:rFonts w:eastAsia="Times New Roman" w:cs="Times New Roman"/>
          <w:b/>
          <w:i/>
          <w:spacing w:val="4"/>
          <w:position w:val="-1"/>
          <w:sz w:val="22"/>
          <w:szCs w:val="22"/>
          <w:lang w:eastAsia="ar-SA"/>
        </w:rPr>
      </w:pPr>
    </w:p>
    <w:p w:rsidR="00FE076F" w:rsidRPr="00BC263E" w:rsidRDefault="00F643A7" w:rsidP="00D24386">
      <w:pPr>
        <w:spacing w:line="240" w:lineRule="auto"/>
        <w:jc w:val="center"/>
        <w:rPr>
          <w:b/>
          <w:smallCaps/>
          <w:sz w:val="24"/>
          <w:szCs w:val="24"/>
        </w:rPr>
      </w:pPr>
      <w:r w:rsidRPr="00BC263E">
        <w:rPr>
          <w:b/>
          <w:smallCaps/>
          <w:sz w:val="24"/>
          <w:szCs w:val="24"/>
        </w:rPr>
        <w:t>Rozdział XI</w:t>
      </w:r>
      <w:bookmarkStart w:id="38" w:name="_Toc473569737"/>
      <w:bookmarkEnd w:id="36"/>
      <w:r w:rsidR="00281245" w:rsidRPr="00BC263E">
        <w:rPr>
          <w:b/>
          <w:smallCaps/>
          <w:sz w:val="24"/>
          <w:szCs w:val="24"/>
        </w:rPr>
        <w:t>V</w:t>
      </w:r>
      <w:r w:rsidRPr="00BC263E">
        <w:rPr>
          <w:b/>
          <w:smallCaps/>
          <w:sz w:val="24"/>
          <w:szCs w:val="24"/>
        </w:rPr>
        <w:br/>
        <w:t>Miejsce oraz termin składania i otwarcia ofert</w:t>
      </w:r>
      <w:bookmarkEnd w:id="37"/>
      <w:bookmarkEnd w:id="38"/>
    </w:p>
    <w:p w:rsidR="0091107F" w:rsidRPr="00BC263E" w:rsidRDefault="0091107F" w:rsidP="007953FD">
      <w:pPr>
        <w:pStyle w:val="Akapitzlist"/>
        <w:numPr>
          <w:ilvl w:val="0"/>
          <w:numId w:val="15"/>
        </w:numPr>
        <w:spacing w:before="240" w:after="120"/>
        <w:jc w:val="both"/>
        <w:rPr>
          <w:rFonts w:ascii="CG Omega" w:hAnsi="CG Omega"/>
          <w:vanish/>
          <w:sz w:val="22"/>
          <w:szCs w:val="22"/>
        </w:rPr>
      </w:pPr>
    </w:p>
    <w:p w:rsidR="0091107F" w:rsidRPr="00BC263E" w:rsidRDefault="0091107F" w:rsidP="007953FD">
      <w:pPr>
        <w:pStyle w:val="Akapitzlist"/>
        <w:numPr>
          <w:ilvl w:val="0"/>
          <w:numId w:val="15"/>
        </w:numPr>
        <w:spacing w:before="240" w:after="120"/>
        <w:jc w:val="both"/>
        <w:rPr>
          <w:rFonts w:ascii="CG Omega" w:hAnsi="CG Omega"/>
          <w:vanish/>
          <w:sz w:val="22"/>
          <w:szCs w:val="22"/>
        </w:rPr>
      </w:pPr>
    </w:p>
    <w:p w:rsidR="005B101F" w:rsidRPr="00BC263E" w:rsidRDefault="005B101F"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Oferty wraz z wymaganymi  dokumentami należy złożyć</w:t>
      </w:r>
      <w:r w:rsidR="003C65EC" w:rsidRPr="00BC263E">
        <w:rPr>
          <w:rFonts w:eastAsia="Times New Roman" w:cs="Times New Roman"/>
          <w:sz w:val="22"/>
          <w:szCs w:val="22"/>
          <w:lang w:eastAsia="ar-SA"/>
        </w:rPr>
        <w:t xml:space="preserve"> na platformie zakupowej</w:t>
      </w:r>
      <w:r w:rsidR="00A71CB5" w:rsidRPr="00BC263E">
        <w:rPr>
          <w:rFonts w:eastAsia="Times New Roman" w:cs="Times New Roman"/>
          <w:sz w:val="22"/>
          <w:szCs w:val="22"/>
          <w:lang w:eastAsia="ar-SA"/>
        </w:rPr>
        <w:t xml:space="preserve"> Zamawiającego p</w:t>
      </w:r>
      <w:r w:rsidR="00545397" w:rsidRPr="00BC263E">
        <w:rPr>
          <w:rFonts w:eastAsia="Times New Roman" w:cs="Times New Roman"/>
          <w:sz w:val="22"/>
          <w:szCs w:val="22"/>
          <w:lang w:eastAsia="ar-SA"/>
        </w:rPr>
        <w:t xml:space="preserve">od adresem: </w:t>
      </w:r>
      <w:hyperlink r:id="rId18" w:history="1">
        <w:r w:rsidR="00545397" w:rsidRPr="00BC263E">
          <w:rPr>
            <w:rStyle w:val="Hipercze"/>
            <w:rFonts w:eastAsia="Times New Roman" w:cs="Times New Roman"/>
            <w:color w:val="auto"/>
            <w:sz w:val="22"/>
            <w:szCs w:val="22"/>
            <w:lang w:eastAsia="ar-SA"/>
          </w:rPr>
          <w:t>https://platformazakupowa.pl/wiazownica</w:t>
        </w:r>
      </w:hyperlink>
      <w:r w:rsidR="00545397" w:rsidRPr="00BC263E">
        <w:rPr>
          <w:rFonts w:eastAsia="Times New Roman" w:cs="Times New Roman"/>
          <w:sz w:val="22"/>
          <w:szCs w:val="22"/>
          <w:lang w:eastAsia="ar-SA"/>
        </w:rPr>
        <w:t xml:space="preserve"> wybierając p</w:t>
      </w:r>
      <w:r w:rsidRPr="00BC263E">
        <w:rPr>
          <w:rFonts w:eastAsia="Times New Roman" w:cs="Times New Roman"/>
          <w:sz w:val="22"/>
          <w:szCs w:val="22"/>
          <w:lang w:eastAsia="ar-SA"/>
        </w:rPr>
        <w:t xml:space="preserve">rzedmiotowe postępowanie, </w:t>
      </w:r>
      <w:r w:rsidR="00545397" w:rsidRPr="00BC263E">
        <w:rPr>
          <w:rFonts w:eastAsia="Times New Roman" w:cs="Times New Roman"/>
          <w:sz w:val="22"/>
          <w:szCs w:val="22"/>
          <w:lang w:eastAsia="ar-SA"/>
        </w:rPr>
        <w:t xml:space="preserve"> </w:t>
      </w:r>
      <w:r w:rsidR="00A71CB5" w:rsidRPr="00BC263E">
        <w:rPr>
          <w:rFonts w:eastAsia="Times New Roman" w:cs="Times New Roman"/>
          <w:sz w:val="22"/>
          <w:szCs w:val="22"/>
          <w:lang w:eastAsia="ar-SA"/>
        </w:rPr>
        <w:t>w nieprzekraczalnym terminie do</w:t>
      </w:r>
      <w:r w:rsidR="00F643A7" w:rsidRPr="00BC263E">
        <w:rPr>
          <w:rFonts w:eastAsia="Times New Roman" w:cs="Times New Roman"/>
          <w:sz w:val="22"/>
          <w:szCs w:val="22"/>
          <w:lang w:eastAsia="ar-SA"/>
        </w:rPr>
        <w:t xml:space="preserve"> dnia </w:t>
      </w:r>
      <w:r w:rsidR="00B42A92" w:rsidRPr="00BC263E">
        <w:rPr>
          <w:rFonts w:eastAsia="Times New Roman" w:cs="Times New Roman"/>
          <w:sz w:val="22"/>
          <w:szCs w:val="22"/>
          <w:lang w:eastAsia="ar-SA"/>
        </w:rPr>
        <w:t>20.12</w:t>
      </w:r>
      <w:r w:rsidR="00DD2E3D" w:rsidRPr="00BC263E">
        <w:rPr>
          <w:rFonts w:eastAsia="Times New Roman" w:cs="Times New Roman"/>
          <w:sz w:val="22"/>
          <w:szCs w:val="22"/>
          <w:lang w:eastAsia="ar-SA"/>
        </w:rPr>
        <w:t>.2018</w:t>
      </w:r>
      <w:r w:rsidR="00413D8F" w:rsidRPr="00BC263E">
        <w:rPr>
          <w:rFonts w:eastAsia="Times New Roman" w:cs="Times New Roman"/>
          <w:sz w:val="22"/>
          <w:szCs w:val="22"/>
          <w:lang w:eastAsia="ar-SA"/>
        </w:rPr>
        <w:t xml:space="preserve"> do godz. 09:00</w:t>
      </w:r>
    </w:p>
    <w:p w:rsidR="00545397" w:rsidRPr="00BC263E" w:rsidRDefault="00545397"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Oferty Wykonawców zostaną automatycznie zaszyfrowane  na „platformie zakupowej”.</w:t>
      </w:r>
    </w:p>
    <w:p w:rsidR="00A41EA4" w:rsidRPr="00BC263E" w:rsidRDefault="00A41EA4"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A71CB5" w:rsidRPr="00BC263E" w:rsidRDefault="00A71CB5"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  Otwarcie</w:t>
      </w:r>
      <w:r w:rsidR="00A91042" w:rsidRPr="00BC263E">
        <w:rPr>
          <w:rFonts w:eastAsia="Times New Roman" w:cs="Times New Roman"/>
          <w:sz w:val="22"/>
          <w:szCs w:val="22"/>
          <w:lang w:eastAsia="ar-SA"/>
        </w:rPr>
        <w:t xml:space="preserve"> ofert nastąpi</w:t>
      </w:r>
      <w:r w:rsidR="005B101F" w:rsidRPr="00BC263E">
        <w:rPr>
          <w:rFonts w:eastAsia="Times New Roman" w:cs="Times New Roman"/>
          <w:sz w:val="22"/>
          <w:szCs w:val="22"/>
          <w:lang w:eastAsia="ar-SA"/>
        </w:rPr>
        <w:t xml:space="preserve">  w Urzędzi</w:t>
      </w:r>
      <w:r w:rsidR="005A7D54" w:rsidRPr="00BC263E">
        <w:rPr>
          <w:rFonts w:eastAsia="Times New Roman" w:cs="Times New Roman"/>
          <w:sz w:val="22"/>
          <w:szCs w:val="22"/>
          <w:lang w:eastAsia="ar-SA"/>
        </w:rPr>
        <w:t>e Gminy Wiązownica w dniu 20.12.2019</w:t>
      </w:r>
      <w:r w:rsidR="005B101F" w:rsidRPr="00BC263E">
        <w:rPr>
          <w:rFonts w:eastAsia="Times New Roman" w:cs="Times New Roman"/>
          <w:sz w:val="22"/>
          <w:szCs w:val="22"/>
          <w:lang w:eastAsia="ar-SA"/>
        </w:rPr>
        <w:t xml:space="preserve"> </w:t>
      </w:r>
      <w:r w:rsidR="00BC0C74" w:rsidRPr="00BC263E">
        <w:rPr>
          <w:rFonts w:eastAsia="Times New Roman" w:cs="Times New Roman"/>
          <w:sz w:val="22"/>
          <w:szCs w:val="22"/>
          <w:lang w:eastAsia="ar-SA"/>
        </w:rPr>
        <w:t>o</w:t>
      </w:r>
      <w:r w:rsidR="005A7D54" w:rsidRPr="00BC263E">
        <w:rPr>
          <w:rFonts w:eastAsia="Times New Roman" w:cs="Times New Roman"/>
          <w:sz w:val="22"/>
          <w:szCs w:val="22"/>
          <w:lang w:eastAsia="ar-SA"/>
        </w:rPr>
        <w:t xml:space="preserve"> godz. 09:30 </w:t>
      </w:r>
      <w:r w:rsidR="005B101F" w:rsidRPr="00BC263E">
        <w:rPr>
          <w:rFonts w:eastAsia="Times New Roman" w:cs="Times New Roman"/>
          <w:sz w:val="22"/>
          <w:szCs w:val="22"/>
          <w:lang w:eastAsia="ar-SA"/>
        </w:rPr>
        <w:t>na platformie zakupowej zamawiającego poprzez odszyfrowanie</w:t>
      </w:r>
      <w:r w:rsidRPr="00BC263E">
        <w:rPr>
          <w:rFonts w:eastAsia="Times New Roman" w:cs="Times New Roman"/>
          <w:sz w:val="22"/>
          <w:szCs w:val="22"/>
          <w:lang w:eastAsia="ar-SA"/>
        </w:rPr>
        <w:t xml:space="preserve"> </w:t>
      </w:r>
      <w:r w:rsidR="005B101F" w:rsidRPr="00BC263E">
        <w:rPr>
          <w:rFonts w:eastAsia="Times New Roman" w:cs="Times New Roman"/>
          <w:sz w:val="22"/>
          <w:szCs w:val="22"/>
          <w:lang w:eastAsia="ar-SA"/>
        </w:rPr>
        <w:t>złożonych ofert</w:t>
      </w:r>
      <w:r w:rsidRPr="00BC263E">
        <w:rPr>
          <w:rFonts w:eastAsia="Times New Roman" w:cs="Times New Roman"/>
          <w:sz w:val="22"/>
          <w:szCs w:val="22"/>
          <w:lang w:eastAsia="ar-SA"/>
        </w:rPr>
        <w:t>.</w:t>
      </w:r>
    </w:p>
    <w:p w:rsidR="00A71CB5" w:rsidRPr="00BC263E" w:rsidRDefault="00A71CB5" w:rsidP="00A91042">
      <w:pPr>
        <w:numPr>
          <w:ilvl w:val="1"/>
          <w:numId w:val="15"/>
        </w:numPr>
        <w:suppressAutoHyphens/>
        <w:spacing w:before="240" w:after="120" w:line="240" w:lineRule="auto"/>
        <w:ind w:left="426"/>
        <w:contextualSpacing/>
        <w:jc w:val="both"/>
        <w:rPr>
          <w:rFonts w:eastAsia="Times New Roman" w:cs="Times New Roman"/>
          <w:sz w:val="22"/>
          <w:szCs w:val="22"/>
          <w:lang w:eastAsia="ar-SA"/>
        </w:rPr>
      </w:pPr>
      <w:r w:rsidRPr="00BC263E">
        <w:rPr>
          <w:rFonts w:eastAsia="Times New Roman" w:cs="Times New Roman"/>
          <w:sz w:val="22"/>
          <w:szCs w:val="22"/>
          <w:lang w:eastAsia="ar-SA"/>
        </w:rPr>
        <w:t>Otwarcie ofert jest jawne, Wykonawcy mogą uczestniczyć w sesji otwarcia</w:t>
      </w:r>
      <w:r w:rsidR="00A91042" w:rsidRPr="00BC263E">
        <w:rPr>
          <w:rFonts w:eastAsia="Times New Roman" w:cs="Times New Roman"/>
          <w:sz w:val="22"/>
          <w:szCs w:val="22"/>
          <w:lang w:eastAsia="ar-SA"/>
        </w:rPr>
        <w:t xml:space="preserve"> </w:t>
      </w:r>
      <w:r w:rsidRPr="00BC263E">
        <w:rPr>
          <w:rFonts w:eastAsia="Times New Roman" w:cs="Times New Roman"/>
          <w:sz w:val="22"/>
          <w:szCs w:val="22"/>
          <w:lang w:eastAsia="ar-SA"/>
        </w:rPr>
        <w:t>ofert.</w:t>
      </w:r>
    </w:p>
    <w:p w:rsidR="00A91042" w:rsidRPr="00BC263E" w:rsidRDefault="00A91042"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Bezpośrednio przed otwarciem ofert zamawiający poda kwotę, jaką zamierza przeznaczyć na sfinansowanie zamówienia oraz nazwy i adresy Wykonawców, którzy złożyli oferty,  a także informacje dotyczące ceny i innych kryteriów oceny ofert zawartych w ofertach.</w:t>
      </w:r>
    </w:p>
    <w:p w:rsidR="00371481" w:rsidRPr="00BC263E" w:rsidRDefault="00A71CB5"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Niezwłocznie po otwarciu ofert Zamawiający zamieści na stronie interneto</w:t>
      </w:r>
      <w:r w:rsidR="00371481" w:rsidRPr="00BC263E">
        <w:rPr>
          <w:rFonts w:eastAsia="Times New Roman" w:cs="Times New Roman"/>
          <w:sz w:val="22"/>
          <w:szCs w:val="22"/>
          <w:lang w:eastAsia="ar-SA"/>
        </w:rPr>
        <w:t>wej informację z otwarcia ofert, podając:</w:t>
      </w:r>
    </w:p>
    <w:p w:rsidR="00371481" w:rsidRPr="00BC263E" w:rsidRDefault="00371481" w:rsidP="00F26528">
      <w:pPr>
        <w:suppressAutoHyphens/>
        <w:spacing w:before="240" w:after="120" w:line="240" w:lineRule="auto"/>
        <w:ind w:left="426" w:firstLine="282"/>
        <w:contextualSpacing/>
        <w:jc w:val="both"/>
        <w:rPr>
          <w:rFonts w:eastAsia="Times New Roman" w:cs="Times New Roman"/>
          <w:sz w:val="22"/>
          <w:szCs w:val="22"/>
          <w:lang w:eastAsia="ar-SA"/>
        </w:rPr>
      </w:pPr>
      <w:r w:rsidRPr="00BC263E">
        <w:rPr>
          <w:rFonts w:eastAsia="Times New Roman" w:cs="Times New Roman"/>
          <w:sz w:val="22"/>
          <w:szCs w:val="22"/>
          <w:lang w:eastAsia="ar-SA"/>
        </w:rPr>
        <w:t>- nazwy i adresy Wykonawców, którzy złożyli oferty w terminie,</w:t>
      </w:r>
    </w:p>
    <w:p w:rsidR="00371481" w:rsidRPr="00BC263E" w:rsidRDefault="00371481" w:rsidP="00F26528">
      <w:pPr>
        <w:suppressAutoHyphens/>
        <w:spacing w:before="240" w:after="120" w:line="240" w:lineRule="auto"/>
        <w:ind w:left="426" w:firstLine="282"/>
        <w:contextualSpacing/>
        <w:jc w:val="both"/>
        <w:rPr>
          <w:rFonts w:eastAsia="Times New Roman" w:cs="Times New Roman"/>
          <w:sz w:val="22"/>
          <w:szCs w:val="22"/>
          <w:lang w:eastAsia="ar-SA"/>
        </w:rPr>
      </w:pPr>
      <w:r w:rsidRPr="00BC263E">
        <w:rPr>
          <w:rFonts w:eastAsia="Times New Roman" w:cs="Times New Roman"/>
          <w:sz w:val="22"/>
          <w:szCs w:val="22"/>
          <w:lang w:eastAsia="ar-SA"/>
        </w:rPr>
        <w:t>- kwotę, jaką zamierza przeznaczyć na sfinansowanie zamówienia,</w:t>
      </w:r>
    </w:p>
    <w:p w:rsidR="00A71CB5" w:rsidRPr="00BC263E" w:rsidRDefault="00371481" w:rsidP="00F26528">
      <w:pPr>
        <w:suppressAutoHyphens/>
        <w:spacing w:before="240" w:after="120" w:line="240" w:lineRule="auto"/>
        <w:ind w:left="426" w:firstLine="282"/>
        <w:contextualSpacing/>
        <w:jc w:val="both"/>
        <w:rPr>
          <w:rFonts w:eastAsia="Times New Roman" w:cs="Times New Roman"/>
          <w:sz w:val="22"/>
          <w:szCs w:val="22"/>
          <w:lang w:eastAsia="ar-SA"/>
        </w:rPr>
      </w:pPr>
      <w:r w:rsidRPr="00BC263E">
        <w:rPr>
          <w:rFonts w:eastAsia="Times New Roman" w:cs="Times New Roman"/>
          <w:sz w:val="22"/>
          <w:szCs w:val="22"/>
          <w:lang w:eastAsia="ar-SA"/>
        </w:rPr>
        <w:lastRenderedPageBreak/>
        <w:t>- informacje dotyczące ceny i inne kryteriów oceny ofert.</w:t>
      </w:r>
    </w:p>
    <w:p w:rsidR="00CB2BD6" w:rsidRPr="00BC263E" w:rsidRDefault="00F643A7" w:rsidP="00F26528">
      <w:pPr>
        <w:numPr>
          <w:ilvl w:val="1"/>
          <w:numId w:val="15"/>
        </w:numPr>
        <w:suppressAutoHyphens/>
        <w:spacing w:before="240" w:after="120" w:line="240" w:lineRule="auto"/>
        <w:ind w:left="709" w:hanging="709"/>
        <w:contextualSpacing/>
        <w:jc w:val="both"/>
        <w:rPr>
          <w:rFonts w:eastAsia="Times New Roman" w:cs="Times New Roman"/>
          <w:sz w:val="22"/>
          <w:szCs w:val="22"/>
          <w:lang w:eastAsia="ar-SA"/>
        </w:rPr>
      </w:pPr>
      <w:r w:rsidRPr="00BC263E">
        <w:rPr>
          <w:rFonts w:eastAsia="Times New Roman" w:cs="Times New Roman"/>
          <w:sz w:val="22"/>
          <w:szCs w:val="22"/>
          <w:lang w:eastAsia="ar-SA"/>
        </w:rPr>
        <w:t>Zamawiający</w:t>
      </w:r>
      <w:r w:rsidRPr="00BC263E">
        <w:rPr>
          <w:rFonts w:eastAsia="Times New Roman" w:cs="Times New Roman"/>
          <w:spacing w:val="4"/>
          <w:position w:val="-1"/>
          <w:sz w:val="22"/>
          <w:szCs w:val="22"/>
          <w:lang w:eastAsia="ar-SA"/>
        </w:rPr>
        <w:t xml:space="preserve"> niezwłocznie </w:t>
      </w:r>
      <w:r w:rsidR="00A71CB5" w:rsidRPr="00BC263E">
        <w:rPr>
          <w:rFonts w:eastAsia="Times New Roman" w:cs="Times New Roman"/>
          <w:spacing w:val="4"/>
          <w:position w:val="-1"/>
          <w:sz w:val="22"/>
          <w:szCs w:val="22"/>
          <w:lang w:eastAsia="ar-SA"/>
        </w:rPr>
        <w:t xml:space="preserve">zawiadomi Wykonawcę  o złożeniu oferty po terminie oraz zwróci ofertę po upływie </w:t>
      </w:r>
      <w:bookmarkStart w:id="39" w:name="_Toc473569738"/>
      <w:bookmarkStart w:id="40" w:name="_Toc477947270"/>
      <w:r w:rsidR="00A91042" w:rsidRPr="00BC263E">
        <w:rPr>
          <w:rFonts w:eastAsia="Times New Roman" w:cs="Times New Roman"/>
          <w:spacing w:val="4"/>
          <w:position w:val="-1"/>
          <w:sz w:val="22"/>
          <w:szCs w:val="22"/>
          <w:lang w:eastAsia="ar-SA"/>
        </w:rPr>
        <w:t>terminu do wniesienia odwołania.</w:t>
      </w:r>
    </w:p>
    <w:p w:rsidR="00FE076F" w:rsidRPr="00E16F5B" w:rsidRDefault="00FE076F" w:rsidP="00FE076F">
      <w:pPr>
        <w:rPr>
          <w:b/>
          <w:i/>
        </w:rPr>
      </w:pPr>
    </w:p>
    <w:p w:rsidR="00F643A7" w:rsidRPr="00C10893" w:rsidRDefault="00281245" w:rsidP="00FE076F">
      <w:pPr>
        <w:spacing w:line="240" w:lineRule="auto"/>
        <w:jc w:val="center"/>
        <w:rPr>
          <w:b/>
          <w:smallCaps/>
          <w:sz w:val="24"/>
          <w:szCs w:val="24"/>
        </w:rPr>
      </w:pPr>
      <w:r w:rsidRPr="00C10893">
        <w:rPr>
          <w:b/>
          <w:smallCaps/>
          <w:sz w:val="24"/>
          <w:szCs w:val="24"/>
        </w:rPr>
        <w:t>Rozdział X</w:t>
      </w:r>
      <w:r w:rsidR="00F643A7" w:rsidRPr="00C10893">
        <w:rPr>
          <w:b/>
          <w:smallCaps/>
          <w:sz w:val="24"/>
          <w:szCs w:val="24"/>
        </w:rPr>
        <w:t>V</w:t>
      </w:r>
      <w:bookmarkStart w:id="41" w:name="_Toc473569739"/>
      <w:bookmarkEnd w:id="39"/>
      <w:r w:rsidR="00F643A7" w:rsidRPr="00C10893">
        <w:rPr>
          <w:b/>
          <w:smallCaps/>
          <w:sz w:val="24"/>
          <w:szCs w:val="24"/>
        </w:rPr>
        <w:br/>
        <w:t>Opis sposobu obliczania ceny</w:t>
      </w:r>
      <w:bookmarkEnd w:id="40"/>
      <w:bookmarkEnd w:id="41"/>
    </w:p>
    <w:p w:rsidR="009E40F3" w:rsidRPr="00C10893" w:rsidRDefault="009E40F3" w:rsidP="00FE076F">
      <w:pPr>
        <w:spacing w:line="240" w:lineRule="auto"/>
        <w:jc w:val="center"/>
        <w:rPr>
          <w:b/>
          <w:i/>
          <w:smallCaps/>
          <w:sz w:val="24"/>
          <w:szCs w:val="24"/>
        </w:rPr>
      </w:pPr>
    </w:p>
    <w:p w:rsidR="0091107F" w:rsidRPr="00C10893" w:rsidRDefault="0091107F" w:rsidP="007953FD">
      <w:pPr>
        <w:pStyle w:val="Akapitzlist"/>
        <w:numPr>
          <w:ilvl w:val="0"/>
          <w:numId w:val="26"/>
        </w:numPr>
        <w:jc w:val="both"/>
        <w:rPr>
          <w:rFonts w:ascii="CG Omega" w:hAnsi="CG Omega" w:cs="Arial"/>
          <w:i/>
          <w:vanish/>
          <w:sz w:val="22"/>
          <w:szCs w:val="22"/>
        </w:rPr>
      </w:pPr>
    </w:p>
    <w:p w:rsidR="0091107F" w:rsidRPr="00C10893" w:rsidRDefault="0091107F" w:rsidP="007953FD">
      <w:pPr>
        <w:pStyle w:val="Akapitzlist"/>
        <w:numPr>
          <w:ilvl w:val="0"/>
          <w:numId w:val="26"/>
        </w:numPr>
        <w:jc w:val="both"/>
        <w:rPr>
          <w:rFonts w:ascii="CG Omega" w:hAnsi="CG Omega" w:cs="Arial"/>
          <w:i/>
          <w:vanish/>
          <w:sz w:val="22"/>
          <w:szCs w:val="22"/>
        </w:rPr>
      </w:pPr>
    </w:p>
    <w:p w:rsidR="00E57F6A" w:rsidRPr="00C10893" w:rsidRDefault="009E40F3" w:rsidP="007953FD">
      <w:pPr>
        <w:pStyle w:val="Akapitzlist"/>
        <w:numPr>
          <w:ilvl w:val="1"/>
          <w:numId w:val="26"/>
        </w:numPr>
        <w:ind w:left="567" w:hanging="567"/>
        <w:jc w:val="both"/>
        <w:rPr>
          <w:rFonts w:ascii="CG Omega" w:hAnsi="CG Omega" w:cs="Arial"/>
          <w:b w:val="0"/>
          <w:sz w:val="22"/>
          <w:szCs w:val="22"/>
        </w:rPr>
      </w:pPr>
      <w:r w:rsidRPr="00C10893">
        <w:rPr>
          <w:rFonts w:ascii="CG Omega" w:hAnsi="CG Omega" w:cs="Arial"/>
          <w:b w:val="0"/>
          <w:sz w:val="22"/>
          <w:szCs w:val="22"/>
        </w:rPr>
        <w:t>Zamawiający informuje, że formą wynagrodzenia za wykonany przedmiot zamówienia</w:t>
      </w:r>
      <w:r w:rsidR="006E5810" w:rsidRPr="00C10893">
        <w:rPr>
          <w:rFonts w:ascii="CG Omega" w:hAnsi="CG Omega" w:cs="Arial"/>
          <w:b w:val="0"/>
          <w:sz w:val="22"/>
          <w:szCs w:val="22"/>
        </w:rPr>
        <w:t xml:space="preserve"> będzie wynagrodzenie kosztorysowe</w:t>
      </w:r>
      <w:r w:rsidRPr="00C10893">
        <w:rPr>
          <w:rFonts w:ascii="CG Omega" w:hAnsi="CG Omega" w:cs="Arial"/>
          <w:b w:val="0"/>
          <w:sz w:val="22"/>
          <w:szCs w:val="22"/>
        </w:rPr>
        <w:t>.</w:t>
      </w:r>
    </w:p>
    <w:p w:rsidR="002F32F3" w:rsidRPr="00C10893" w:rsidRDefault="002F32F3" w:rsidP="007953FD">
      <w:pPr>
        <w:pStyle w:val="Akapitzlist"/>
        <w:numPr>
          <w:ilvl w:val="1"/>
          <w:numId w:val="26"/>
        </w:numPr>
        <w:ind w:left="567" w:hanging="567"/>
        <w:jc w:val="both"/>
        <w:rPr>
          <w:rFonts w:ascii="CG Omega" w:hAnsi="CG Omega" w:cs="Arial"/>
          <w:b w:val="0"/>
          <w:sz w:val="22"/>
          <w:szCs w:val="22"/>
        </w:rPr>
      </w:pPr>
      <w:r w:rsidRPr="00C10893">
        <w:rPr>
          <w:rFonts w:ascii="CG Omega" w:hAnsi="CG Omega" w:cs="Arial"/>
          <w:b w:val="0"/>
          <w:sz w:val="22"/>
          <w:szCs w:val="22"/>
        </w:rPr>
        <w:t>Wykonawca określi cenę brutto oferty z uwzględnieniem danych zawartych w formularzu ofertowym, podając cenę   w zapisie liczbowym i słownie z dokładnością do 2 miejsc po przecinku.</w:t>
      </w:r>
    </w:p>
    <w:p w:rsidR="002077E3" w:rsidRPr="00C10893" w:rsidRDefault="002077E3" w:rsidP="002F32F3">
      <w:pPr>
        <w:pStyle w:val="Akapitzlist"/>
        <w:numPr>
          <w:ilvl w:val="1"/>
          <w:numId w:val="26"/>
        </w:numPr>
        <w:ind w:left="567" w:hanging="567"/>
        <w:jc w:val="both"/>
        <w:rPr>
          <w:rFonts w:ascii="CG Omega" w:hAnsi="CG Omega" w:cs="Arial"/>
          <w:b w:val="0"/>
          <w:sz w:val="22"/>
          <w:szCs w:val="22"/>
        </w:rPr>
      </w:pPr>
      <w:r w:rsidRPr="00C10893">
        <w:rPr>
          <w:rFonts w:ascii="CG Omega" w:hAnsi="CG Omega" w:cs="Arial"/>
          <w:b w:val="0"/>
          <w:sz w:val="22"/>
          <w:szCs w:val="22"/>
        </w:rPr>
        <w:t xml:space="preserve">Wykonawca zobowiązany jest </w:t>
      </w:r>
      <w:r w:rsidR="00C10893" w:rsidRPr="00C10893">
        <w:rPr>
          <w:rFonts w:ascii="CG Omega" w:hAnsi="CG Omega" w:cs="Arial"/>
          <w:b w:val="0"/>
          <w:sz w:val="22"/>
          <w:szCs w:val="22"/>
        </w:rPr>
        <w:t>do podania</w:t>
      </w:r>
      <w:r w:rsidRPr="00C10893">
        <w:rPr>
          <w:rFonts w:ascii="CG Omega" w:hAnsi="CG Omega" w:cs="Arial"/>
          <w:b w:val="0"/>
          <w:sz w:val="22"/>
          <w:szCs w:val="22"/>
        </w:rPr>
        <w:t xml:space="preserve"> kwoty</w:t>
      </w:r>
      <w:r w:rsidR="002F32F3" w:rsidRPr="00C10893">
        <w:rPr>
          <w:rFonts w:ascii="CG Omega" w:hAnsi="CG Omega" w:cs="Arial"/>
          <w:b w:val="0"/>
          <w:sz w:val="22"/>
          <w:szCs w:val="22"/>
        </w:rPr>
        <w:t xml:space="preserve"> jednostkowej za 1 Mg  odpadów</w:t>
      </w:r>
      <w:r w:rsidR="00C10893" w:rsidRPr="00C10893">
        <w:rPr>
          <w:rFonts w:ascii="CG Omega" w:hAnsi="CG Omega" w:cs="Arial"/>
          <w:b w:val="0"/>
          <w:sz w:val="22"/>
          <w:szCs w:val="22"/>
        </w:rPr>
        <w:t>, która stanowić będzie podstawę wyliczenia kwoty ogólnej</w:t>
      </w:r>
      <w:r w:rsidR="002F32F3" w:rsidRPr="00C10893">
        <w:rPr>
          <w:rFonts w:ascii="CG Omega" w:hAnsi="CG Omega" w:cs="Arial"/>
          <w:b w:val="0"/>
          <w:sz w:val="22"/>
          <w:szCs w:val="22"/>
        </w:rPr>
        <w:t xml:space="preserve">. </w:t>
      </w:r>
    </w:p>
    <w:p w:rsidR="00E57F6A" w:rsidRPr="00C10893" w:rsidRDefault="009E40F3" w:rsidP="007953FD">
      <w:pPr>
        <w:pStyle w:val="Akapitzlist"/>
        <w:numPr>
          <w:ilvl w:val="1"/>
          <w:numId w:val="26"/>
        </w:numPr>
        <w:ind w:left="567" w:hanging="567"/>
        <w:jc w:val="both"/>
        <w:rPr>
          <w:rFonts w:ascii="CG Omega" w:hAnsi="CG Omega" w:cs="Arial"/>
          <w:b w:val="0"/>
          <w:sz w:val="22"/>
          <w:szCs w:val="22"/>
        </w:rPr>
      </w:pPr>
      <w:r w:rsidRPr="00C10893">
        <w:rPr>
          <w:rFonts w:ascii="CG Omega" w:hAnsi="CG Omeg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57F6A" w:rsidRPr="00C10893" w:rsidRDefault="009E40F3" w:rsidP="007953FD">
      <w:pPr>
        <w:pStyle w:val="Akapitzlist"/>
        <w:numPr>
          <w:ilvl w:val="1"/>
          <w:numId w:val="26"/>
        </w:numPr>
        <w:ind w:left="567" w:hanging="567"/>
        <w:jc w:val="both"/>
        <w:rPr>
          <w:rFonts w:cs="Arial"/>
          <w:b w:val="0"/>
          <w:sz w:val="22"/>
          <w:szCs w:val="22"/>
        </w:rPr>
      </w:pPr>
      <w:r w:rsidRPr="00C10893">
        <w:rPr>
          <w:rFonts w:ascii="CG Omega" w:hAnsi="CG Omega"/>
          <w:b w:val="0"/>
          <w:sz w:val="22"/>
          <w:szCs w:val="22"/>
        </w:rPr>
        <w:t>Cen</w:t>
      </w:r>
      <w:r w:rsidRPr="00C10893">
        <w:rPr>
          <w:rFonts w:ascii="CG Omega" w:hAnsi="CG Omega" w:cs="TimesNewRoman"/>
          <w:b w:val="0"/>
          <w:sz w:val="22"/>
          <w:szCs w:val="22"/>
        </w:rPr>
        <w:t xml:space="preserve">ę </w:t>
      </w:r>
      <w:r w:rsidRPr="00C10893">
        <w:rPr>
          <w:rFonts w:ascii="CG Omega" w:hAnsi="CG Omega"/>
          <w:b w:val="0"/>
          <w:sz w:val="22"/>
          <w:szCs w:val="22"/>
        </w:rPr>
        <w:t>brutto oferty nale</w:t>
      </w:r>
      <w:r w:rsidRPr="00C10893">
        <w:rPr>
          <w:rFonts w:ascii="CG Omega" w:hAnsi="CG Omega" w:cs="TimesNewRoman"/>
          <w:b w:val="0"/>
          <w:sz w:val="22"/>
          <w:szCs w:val="22"/>
        </w:rPr>
        <w:t>ż</w:t>
      </w:r>
      <w:r w:rsidRPr="00C10893">
        <w:rPr>
          <w:rFonts w:ascii="CG Omega" w:hAnsi="CG Omega"/>
          <w:b w:val="0"/>
          <w:sz w:val="22"/>
          <w:szCs w:val="22"/>
        </w:rPr>
        <w:t>y obliczy</w:t>
      </w:r>
      <w:r w:rsidRPr="00C10893">
        <w:rPr>
          <w:rFonts w:ascii="CG Omega" w:hAnsi="CG Omega" w:cs="TimesNewRoman"/>
          <w:b w:val="0"/>
          <w:sz w:val="22"/>
          <w:szCs w:val="22"/>
        </w:rPr>
        <w:t xml:space="preserve">ć </w:t>
      </w:r>
      <w:r w:rsidRPr="00C10893">
        <w:rPr>
          <w:rFonts w:ascii="CG Omega" w:hAnsi="CG Omega"/>
          <w:b w:val="0"/>
          <w:sz w:val="22"/>
          <w:szCs w:val="22"/>
        </w:rPr>
        <w:t>uwzgl</w:t>
      </w:r>
      <w:r w:rsidRPr="00C10893">
        <w:rPr>
          <w:rFonts w:ascii="CG Omega" w:hAnsi="CG Omega" w:cs="TimesNewRoman"/>
          <w:b w:val="0"/>
          <w:sz w:val="22"/>
          <w:szCs w:val="22"/>
        </w:rPr>
        <w:t>ę</w:t>
      </w:r>
      <w:r w:rsidRPr="00C10893">
        <w:rPr>
          <w:rFonts w:ascii="CG Omega" w:hAnsi="CG Omega"/>
          <w:b w:val="0"/>
          <w:sz w:val="22"/>
          <w:szCs w:val="22"/>
        </w:rPr>
        <w:t>dniaj</w:t>
      </w:r>
      <w:r w:rsidRPr="00C10893">
        <w:rPr>
          <w:rFonts w:ascii="CG Omega" w:hAnsi="CG Omega" w:cs="TimesNewRoman"/>
          <w:b w:val="0"/>
          <w:sz w:val="22"/>
          <w:szCs w:val="22"/>
        </w:rPr>
        <w:t>ą</w:t>
      </w:r>
      <w:r w:rsidRPr="00C10893">
        <w:rPr>
          <w:rFonts w:ascii="CG Omega" w:hAnsi="CG Omega"/>
          <w:b w:val="0"/>
          <w:sz w:val="22"/>
          <w:szCs w:val="22"/>
        </w:rPr>
        <w:t>c okre</w:t>
      </w:r>
      <w:r w:rsidRPr="00C10893">
        <w:rPr>
          <w:rFonts w:ascii="CG Omega" w:hAnsi="CG Omega" w:cs="TimesNewRoman"/>
          <w:b w:val="0"/>
          <w:sz w:val="22"/>
          <w:szCs w:val="22"/>
        </w:rPr>
        <w:t>ś</w:t>
      </w:r>
      <w:r w:rsidRPr="00C10893">
        <w:rPr>
          <w:rFonts w:ascii="CG Omega" w:hAnsi="CG Omega"/>
          <w:b w:val="0"/>
          <w:sz w:val="22"/>
          <w:szCs w:val="22"/>
        </w:rPr>
        <w:t>lony w</w:t>
      </w:r>
      <w:r w:rsidR="00AF4F41" w:rsidRPr="00C10893">
        <w:rPr>
          <w:rFonts w:ascii="CG Omega" w:hAnsi="CG Omega"/>
          <w:b w:val="0"/>
          <w:sz w:val="22"/>
          <w:szCs w:val="22"/>
        </w:rPr>
        <w:t xml:space="preserve"> „Opisie przedmiotu zamówienia” </w:t>
      </w:r>
      <w:r w:rsidRPr="00C10893">
        <w:rPr>
          <w:rFonts w:ascii="CG Omega" w:hAnsi="CG Omega"/>
          <w:b w:val="0"/>
          <w:sz w:val="22"/>
          <w:szCs w:val="22"/>
        </w:rPr>
        <w:t xml:space="preserve"> ilo</w:t>
      </w:r>
      <w:r w:rsidRPr="00C10893">
        <w:rPr>
          <w:rFonts w:ascii="CG Omega" w:hAnsi="CG Omega" w:cs="TimesNewRoman"/>
          <w:b w:val="0"/>
          <w:sz w:val="22"/>
          <w:szCs w:val="22"/>
        </w:rPr>
        <w:t>ś</w:t>
      </w:r>
      <w:r w:rsidRPr="00C10893">
        <w:rPr>
          <w:rFonts w:ascii="CG Omega" w:hAnsi="CG Omega"/>
          <w:b w:val="0"/>
          <w:sz w:val="22"/>
          <w:szCs w:val="22"/>
        </w:rPr>
        <w:t>ciowy i jako</w:t>
      </w:r>
      <w:r w:rsidRPr="00C10893">
        <w:rPr>
          <w:rFonts w:ascii="CG Omega" w:hAnsi="CG Omega" w:cs="TimesNewRoman"/>
          <w:b w:val="0"/>
          <w:sz w:val="22"/>
          <w:szCs w:val="22"/>
        </w:rPr>
        <w:t>ś</w:t>
      </w:r>
      <w:r w:rsidRPr="00C10893">
        <w:rPr>
          <w:rFonts w:ascii="CG Omega" w:hAnsi="CG Omega"/>
          <w:b w:val="0"/>
          <w:sz w:val="22"/>
          <w:szCs w:val="22"/>
        </w:rPr>
        <w:t>ciowy zakres zamówienia, koszty wynikaj</w:t>
      </w:r>
      <w:r w:rsidRPr="00C10893">
        <w:rPr>
          <w:rFonts w:ascii="CG Omega" w:hAnsi="CG Omega" w:cs="TimesNewRoman"/>
          <w:b w:val="0"/>
          <w:sz w:val="22"/>
          <w:szCs w:val="22"/>
        </w:rPr>
        <w:t>ą</w:t>
      </w:r>
      <w:r w:rsidRPr="00C10893">
        <w:rPr>
          <w:rFonts w:ascii="CG Omega" w:hAnsi="CG Omega"/>
          <w:b w:val="0"/>
          <w:sz w:val="22"/>
          <w:szCs w:val="22"/>
        </w:rPr>
        <w:t>ce z warunków okre</w:t>
      </w:r>
      <w:r w:rsidRPr="00C10893">
        <w:rPr>
          <w:rFonts w:ascii="CG Omega" w:hAnsi="CG Omega" w:cs="TimesNewRoman"/>
          <w:b w:val="0"/>
          <w:sz w:val="22"/>
          <w:szCs w:val="22"/>
        </w:rPr>
        <w:t>ś</w:t>
      </w:r>
      <w:r w:rsidRPr="00C10893">
        <w:rPr>
          <w:rFonts w:ascii="CG Omega" w:hAnsi="CG Omega"/>
          <w:b w:val="0"/>
          <w:sz w:val="22"/>
          <w:szCs w:val="22"/>
        </w:rPr>
        <w:t>lonych w SIWZ i ewentualne ryzyko z tytułu oszacowania wszelkich kosztów zwi</w:t>
      </w:r>
      <w:r w:rsidRPr="00C10893">
        <w:rPr>
          <w:rFonts w:ascii="CG Omega" w:hAnsi="CG Omega" w:cs="TimesNewRoman"/>
          <w:b w:val="0"/>
          <w:sz w:val="22"/>
          <w:szCs w:val="22"/>
        </w:rPr>
        <w:t>ą</w:t>
      </w:r>
      <w:r w:rsidRPr="00C10893">
        <w:rPr>
          <w:rFonts w:ascii="CG Omega" w:hAnsi="CG Omega"/>
          <w:b w:val="0"/>
          <w:sz w:val="22"/>
          <w:szCs w:val="22"/>
        </w:rPr>
        <w:t>zanych z realizacj</w:t>
      </w:r>
      <w:r w:rsidRPr="00C10893">
        <w:rPr>
          <w:rFonts w:ascii="CG Omega" w:hAnsi="CG Omega" w:cs="TimesNewRoman"/>
          <w:b w:val="0"/>
          <w:sz w:val="22"/>
          <w:szCs w:val="22"/>
        </w:rPr>
        <w:t xml:space="preserve">ą </w:t>
      </w:r>
      <w:r w:rsidRPr="00C10893">
        <w:rPr>
          <w:rFonts w:ascii="CG Omega" w:hAnsi="CG Omega"/>
          <w:b w:val="0"/>
          <w:sz w:val="22"/>
          <w:szCs w:val="22"/>
        </w:rPr>
        <w:t>zamówienia oraz oddziaływania innych czynników maj</w:t>
      </w:r>
      <w:r w:rsidRPr="00C10893">
        <w:rPr>
          <w:rFonts w:ascii="CG Omega" w:hAnsi="CG Omega" w:cs="TimesNewRoman"/>
          <w:b w:val="0"/>
          <w:sz w:val="22"/>
          <w:szCs w:val="22"/>
        </w:rPr>
        <w:t>ą</w:t>
      </w:r>
      <w:r w:rsidRPr="00C10893">
        <w:rPr>
          <w:rFonts w:ascii="CG Omega" w:hAnsi="CG Omega"/>
          <w:b w:val="0"/>
          <w:sz w:val="22"/>
          <w:szCs w:val="22"/>
        </w:rPr>
        <w:t>cych lub mog</w:t>
      </w:r>
      <w:r w:rsidRPr="00C10893">
        <w:rPr>
          <w:rFonts w:ascii="CG Omega" w:hAnsi="CG Omega" w:cs="TimesNewRoman"/>
          <w:b w:val="0"/>
          <w:sz w:val="22"/>
          <w:szCs w:val="22"/>
        </w:rPr>
        <w:t>ą</w:t>
      </w:r>
      <w:r w:rsidRPr="00C10893">
        <w:rPr>
          <w:rFonts w:ascii="CG Omega" w:hAnsi="CG Omega"/>
          <w:b w:val="0"/>
          <w:sz w:val="22"/>
          <w:szCs w:val="22"/>
        </w:rPr>
        <w:t>cych mie</w:t>
      </w:r>
      <w:r w:rsidRPr="00C10893">
        <w:rPr>
          <w:rFonts w:ascii="CG Omega" w:hAnsi="CG Omega" w:cs="TimesNewRoman"/>
          <w:b w:val="0"/>
          <w:sz w:val="22"/>
          <w:szCs w:val="22"/>
        </w:rPr>
        <w:t xml:space="preserve">ć </w:t>
      </w:r>
      <w:r w:rsidRPr="00C10893">
        <w:rPr>
          <w:rFonts w:ascii="CG Omega" w:hAnsi="CG Omega"/>
          <w:b w:val="0"/>
          <w:sz w:val="22"/>
          <w:szCs w:val="22"/>
        </w:rPr>
        <w:t>wpływ na wartość oferty.</w:t>
      </w:r>
    </w:p>
    <w:p w:rsidR="00E702DF" w:rsidRPr="00C10893" w:rsidRDefault="009E40F3" w:rsidP="007953FD">
      <w:pPr>
        <w:pStyle w:val="Akapitzlist"/>
        <w:numPr>
          <w:ilvl w:val="1"/>
          <w:numId w:val="26"/>
        </w:numPr>
        <w:ind w:left="567" w:hanging="567"/>
        <w:jc w:val="both"/>
        <w:rPr>
          <w:rFonts w:ascii="CG Omega" w:hAnsi="CG Omega" w:cs="Arial"/>
          <w:b w:val="0"/>
          <w:sz w:val="22"/>
          <w:szCs w:val="22"/>
        </w:rPr>
      </w:pPr>
      <w:r w:rsidRPr="00C10893">
        <w:rPr>
          <w:rFonts w:ascii="CG Omega" w:hAnsi="CG Omega" w:cs="Arial"/>
          <w:b w:val="0"/>
          <w:sz w:val="22"/>
          <w:szCs w:val="22"/>
        </w:rPr>
        <w:t xml:space="preserve">Cenę  oferty należy określić z dokładnością do dwóch miejsc po przecinku. </w:t>
      </w:r>
    </w:p>
    <w:p w:rsidR="009E40F3" w:rsidRPr="00C10893" w:rsidRDefault="009E40F3" w:rsidP="007953FD">
      <w:pPr>
        <w:pStyle w:val="Akapitzlist"/>
        <w:numPr>
          <w:ilvl w:val="1"/>
          <w:numId w:val="26"/>
        </w:numPr>
        <w:ind w:left="567" w:hanging="567"/>
        <w:jc w:val="both"/>
        <w:rPr>
          <w:rFonts w:ascii="CG Omega" w:hAnsi="CG Omega" w:cs="Arial"/>
          <w:b w:val="0"/>
          <w:sz w:val="22"/>
          <w:szCs w:val="22"/>
        </w:rPr>
      </w:pPr>
      <w:r w:rsidRPr="00C10893">
        <w:rPr>
          <w:rFonts w:ascii="CG Omega" w:hAnsi="CG Omega" w:cs="Arial"/>
          <w:b w:val="0"/>
          <w:sz w:val="22"/>
          <w:szCs w:val="22"/>
        </w:rPr>
        <w:t xml:space="preserve">Cena oferty winna uwzględniać wszelkie należne opłaty, w szczególności podatki – w tym </w:t>
      </w:r>
    </w:p>
    <w:p w:rsidR="00E57F6A" w:rsidRPr="00C10893" w:rsidRDefault="009E40F3" w:rsidP="007D3D3D">
      <w:pPr>
        <w:spacing w:line="240" w:lineRule="auto"/>
        <w:jc w:val="both"/>
        <w:rPr>
          <w:rFonts w:cs="Arial"/>
          <w:sz w:val="22"/>
          <w:szCs w:val="22"/>
        </w:rPr>
      </w:pPr>
      <w:r w:rsidRPr="00C10893">
        <w:rPr>
          <w:rFonts w:cs="Arial"/>
          <w:sz w:val="22"/>
          <w:szCs w:val="22"/>
        </w:rPr>
        <w:t xml:space="preserve">       </w:t>
      </w:r>
      <w:r w:rsidR="00E702DF" w:rsidRPr="00C10893">
        <w:rPr>
          <w:rFonts w:cs="Arial"/>
          <w:sz w:val="22"/>
          <w:szCs w:val="22"/>
        </w:rPr>
        <w:t xml:space="preserve">   </w:t>
      </w:r>
      <w:r w:rsidRPr="00C10893">
        <w:rPr>
          <w:rFonts w:cs="Arial"/>
          <w:sz w:val="22"/>
          <w:szCs w:val="22"/>
        </w:rPr>
        <w:t xml:space="preserve">podatek VAT. </w:t>
      </w:r>
    </w:p>
    <w:p w:rsidR="00E57F6A" w:rsidRPr="00C10893" w:rsidRDefault="00DD2E3D" w:rsidP="00DD2E3D">
      <w:pPr>
        <w:widowControl w:val="0"/>
        <w:autoSpaceDE w:val="0"/>
        <w:autoSpaceDN w:val="0"/>
        <w:adjustRightInd w:val="0"/>
        <w:spacing w:line="240" w:lineRule="auto"/>
        <w:ind w:left="567" w:hanging="567"/>
        <w:jc w:val="both"/>
        <w:rPr>
          <w:sz w:val="22"/>
          <w:szCs w:val="22"/>
        </w:rPr>
      </w:pPr>
      <w:r w:rsidRPr="00C10893">
        <w:rPr>
          <w:rFonts w:cs="Arial"/>
          <w:sz w:val="22"/>
          <w:szCs w:val="22"/>
        </w:rPr>
        <w:t>14.8</w:t>
      </w:r>
      <w:r w:rsidR="00E702DF" w:rsidRPr="00C10893">
        <w:rPr>
          <w:rFonts w:cs="Arial"/>
          <w:sz w:val="22"/>
          <w:szCs w:val="22"/>
        </w:rPr>
        <w:tab/>
      </w:r>
      <w:r w:rsidR="009E40F3" w:rsidRPr="00C10893">
        <w:rPr>
          <w:sz w:val="22"/>
          <w:szCs w:val="22"/>
        </w:rPr>
        <w:t>Wykonawca zobowiązany jest uwzględnić w ofercie koszty związane z przekazaniem odpadów firmom posiadającym zezwolenia na prowadzenie działalności w zakresie odzysku lub unieszkodliwiania odpadów określonego rodzaju (</w:t>
      </w:r>
      <w:r w:rsidRPr="00C10893">
        <w:rPr>
          <w:rFonts w:eastAsia="Calibri" w:cs="Calibri"/>
          <w:sz w:val="22"/>
          <w:szCs w:val="22"/>
        </w:rPr>
        <w:t xml:space="preserve">Ustawa z dnia 14 grudnia 2012r. o odpadach (tj. Dz. U. z 2018r. poz. 992 ze zm.), </w:t>
      </w:r>
    </w:p>
    <w:p w:rsidR="009E40F3" w:rsidRPr="002F32F3" w:rsidRDefault="009E40F3" w:rsidP="009E40F3">
      <w:pPr>
        <w:ind w:left="426"/>
        <w:jc w:val="both"/>
        <w:rPr>
          <w:color w:val="00B0F0"/>
          <w:sz w:val="22"/>
          <w:szCs w:val="22"/>
        </w:rPr>
      </w:pPr>
    </w:p>
    <w:p w:rsidR="009E40F3" w:rsidRPr="00C10893" w:rsidRDefault="009E40F3" w:rsidP="00DD2E3D">
      <w:pPr>
        <w:spacing w:line="240" w:lineRule="auto"/>
        <w:jc w:val="both"/>
        <w:rPr>
          <w:b/>
          <w:smallCaps/>
          <w:sz w:val="22"/>
          <w:szCs w:val="22"/>
        </w:rPr>
      </w:pPr>
      <w:r w:rsidRPr="00C10893">
        <w:rPr>
          <w:rFonts w:cs="Arial"/>
          <w:b/>
          <w:smallCaps/>
          <w:sz w:val="22"/>
          <w:szCs w:val="22"/>
        </w:rPr>
        <w:t xml:space="preserve">Rażąco niska cena: </w:t>
      </w:r>
    </w:p>
    <w:p w:rsidR="009E40F3" w:rsidRPr="00BC263E" w:rsidRDefault="00DD2E3D" w:rsidP="00E809BB">
      <w:pPr>
        <w:autoSpaceDE w:val="0"/>
        <w:autoSpaceDN w:val="0"/>
        <w:adjustRightInd w:val="0"/>
        <w:spacing w:line="240" w:lineRule="auto"/>
        <w:ind w:left="709" w:hanging="709"/>
        <w:jc w:val="both"/>
        <w:rPr>
          <w:rFonts w:cs="Arial"/>
          <w:sz w:val="22"/>
          <w:szCs w:val="22"/>
        </w:rPr>
      </w:pPr>
      <w:r w:rsidRPr="00BC263E">
        <w:rPr>
          <w:rFonts w:cs="Arial"/>
          <w:sz w:val="22"/>
          <w:szCs w:val="22"/>
        </w:rPr>
        <w:t>14.10</w:t>
      </w:r>
      <w:r w:rsidR="00E702DF" w:rsidRPr="00BC263E">
        <w:rPr>
          <w:rFonts w:cs="Arial"/>
          <w:sz w:val="22"/>
          <w:szCs w:val="22"/>
        </w:rPr>
        <w:t xml:space="preserve">  </w:t>
      </w:r>
      <w:r w:rsidR="009E40F3" w:rsidRPr="00BC263E">
        <w:rPr>
          <w:rFonts w:cs="Arial"/>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9E40F3" w:rsidRPr="00BC263E" w:rsidRDefault="009E40F3" w:rsidP="007953FD">
      <w:pPr>
        <w:numPr>
          <w:ilvl w:val="0"/>
          <w:numId w:val="25"/>
        </w:numPr>
        <w:tabs>
          <w:tab w:val="left" w:pos="993"/>
        </w:tabs>
        <w:autoSpaceDE w:val="0"/>
        <w:autoSpaceDN w:val="0"/>
        <w:adjustRightInd w:val="0"/>
        <w:spacing w:line="240" w:lineRule="auto"/>
        <w:ind w:left="993" w:hanging="284"/>
        <w:jc w:val="both"/>
        <w:rPr>
          <w:rFonts w:cs="Arial"/>
          <w:sz w:val="22"/>
          <w:szCs w:val="22"/>
        </w:rPr>
      </w:pPr>
      <w:r w:rsidRPr="00BC263E">
        <w:rPr>
          <w:rFonts w:cs="Arial"/>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9E40F3" w:rsidRPr="00BC263E" w:rsidRDefault="009E40F3" w:rsidP="00E809BB">
      <w:pPr>
        <w:autoSpaceDE w:val="0"/>
        <w:autoSpaceDN w:val="0"/>
        <w:adjustRightInd w:val="0"/>
        <w:spacing w:line="240" w:lineRule="auto"/>
        <w:jc w:val="both"/>
        <w:rPr>
          <w:rFonts w:cs="Arial"/>
          <w:sz w:val="22"/>
          <w:szCs w:val="22"/>
        </w:rPr>
      </w:pPr>
      <w:r w:rsidRPr="00BC263E">
        <w:rPr>
          <w:rFonts w:cs="Arial"/>
          <w:sz w:val="22"/>
          <w:szCs w:val="22"/>
        </w:rPr>
        <w:t xml:space="preserve">       </w:t>
      </w:r>
      <w:r w:rsidR="00E702DF" w:rsidRPr="00BC263E">
        <w:rPr>
          <w:rFonts w:cs="Arial"/>
          <w:sz w:val="22"/>
          <w:szCs w:val="22"/>
        </w:rPr>
        <w:t xml:space="preserve">     </w:t>
      </w:r>
      <w:r w:rsidRPr="00BC263E">
        <w:rPr>
          <w:rFonts w:cs="Arial"/>
          <w:sz w:val="22"/>
          <w:szCs w:val="22"/>
        </w:rPr>
        <w:t xml:space="preserve">2)   pomocy publicznej udzielonej na podstawie odrębnych przepisów. </w:t>
      </w:r>
    </w:p>
    <w:p w:rsidR="00E702DF" w:rsidRPr="00BC263E" w:rsidRDefault="00DD2E3D" w:rsidP="00E809BB">
      <w:pPr>
        <w:autoSpaceDE w:val="0"/>
        <w:autoSpaceDN w:val="0"/>
        <w:adjustRightInd w:val="0"/>
        <w:spacing w:line="240" w:lineRule="auto"/>
        <w:ind w:left="708" w:hanging="708"/>
        <w:jc w:val="both"/>
        <w:rPr>
          <w:rFonts w:cs="Arial"/>
          <w:sz w:val="22"/>
          <w:szCs w:val="22"/>
        </w:rPr>
      </w:pPr>
      <w:r w:rsidRPr="00BC263E">
        <w:rPr>
          <w:rFonts w:cs="Arial"/>
          <w:sz w:val="22"/>
          <w:szCs w:val="22"/>
        </w:rPr>
        <w:lastRenderedPageBreak/>
        <w:t>14.11</w:t>
      </w:r>
      <w:r w:rsidR="00E702DF" w:rsidRPr="00BC263E">
        <w:rPr>
          <w:rFonts w:cs="Arial"/>
          <w:sz w:val="22"/>
          <w:szCs w:val="22"/>
        </w:rPr>
        <w:t xml:space="preserve"> </w:t>
      </w:r>
      <w:r w:rsidR="009E40F3" w:rsidRPr="00BC263E">
        <w:rPr>
          <w:rFonts w:cs="Arial"/>
          <w:sz w:val="22"/>
          <w:szCs w:val="22"/>
        </w:rPr>
        <w:t xml:space="preserve">Obowiązek wykazania, że oferta nie zawiera rażąco niskiej ceny, spoczywa na wykonawcy. </w:t>
      </w:r>
    </w:p>
    <w:p w:rsidR="009E40F3" w:rsidRPr="00BC263E" w:rsidRDefault="00DD2E3D" w:rsidP="00E809BB">
      <w:pPr>
        <w:autoSpaceDE w:val="0"/>
        <w:autoSpaceDN w:val="0"/>
        <w:adjustRightInd w:val="0"/>
        <w:spacing w:line="240" w:lineRule="auto"/>
        <w:ind w:left="708" w:hanging="708"/>
        <w:jc w:val="both"/>
        <w:rPr>
          <w:rFonts w:cs="Arial"/>
          <w:sz w:val="22"/>
          <w:szCs w:val="22"/>
        </w:rPr>
      </w:pPr>
      <w:r w:rsidRPr="00BC263E">
        <w:rPr>
          <w:rFonts w:cs="Arial"/>
          <w:sz w:val="22"/>
          <w:szCs w:val="22"/>
        </w:rPr>
        <w:t>14.12</w:t>
      </w:r>
      <w:r w:rsidR="00E702DF" w:rsidRPr="00BC263E">
        <w:rPr>
          <w:rFonts w:cs="Arial"/>
          <w:sz w:val="22"/>
          <w:szCs w:val="22"/>
        </w:rPr>
        <w:t xml:space="preserve">  </w:t>
      </w:r>
      <w:r w:rsidR="009E40F3" w:rsidRPr="00BC263E">
        <w:rPr>
          <w:rFonts w:cs="Arial"/>
          <w:sz w:val="22"/>
          <w:szCs w:val="22"/>
        </w:rPr>
        <w:t xml:space="preserve">Zamawiający odrzuca ofertę wykonawcy, który nie złożył wyjaśnień lub jeżeli dokonana  </w:t>
      </w:r>
    </w:p>
    <w:p w:rsidR="009E40F3" w:rsidRPr="00BC263E" w:rsidRDefault="009E40F3" w:rsidP="00E809BB">
      <w:pPr>
        <w:autoSpaceDE w:val="0"/>
        <w:autoSpaceDN w:val="0"/>
        <w:adjustRightInd w:val="0"/>
        <w:spacing w:line="240" w:lineRule="auto"/>
        <w:ind w:left="708"/>
        <w:jc w:val="both"/>
        <w:rPr>
          <w:rFonts w:cs="Arial"/>
          <w:sz w:val="22"/>
          <w:szCs w:val="22"/>
        </w:rPr>
      </w:pPr>
      <w:r w:rsidRPr="00BC263E">
        <w:rPr>
          <w:rFonts w:cs="Arial"/>
          <w:sz w:val="22"/>
          <w:szCs w:val="22"/>
        </w:rPr>
        <w:t xml:space="preserve">ocena wyjaśnień wraz z dostarczonymi dowodami potwierdza, że oferta zawiera rażąco niską cenę w stosunku do przedmiotu zamówienia. </w:t>
      </w:r>
    </w:p>
    <w:p w:rsidR="009C1690" w:rsidRPr="00BC263E" w:rsidRDefault="009C1690" w:rsidP="00FE076F">
      <w:pPr>
        <w:spacing w:line="240" w:lineRule="auto"/>
        <w:jc w:val="center"/>
        <w:rPr>
          <w:b/>
          <w:smallCaps/>
          <w:sz w:val="24"/>
          <w:szCs w:val="24"/>
        </w:rPr>
      </w:pPr>
      <w:bookmarkStart w:id="42" w:name="_Toc473569740"/>
      <w:bookmarkStart w:id="43" w:name="_Toc477947271"/>
    </w:p>
    <w:p w:rsidR="009C1690" w:rsidRPr="00BC263E" w:rsidRDefault="00F643A7" w:rsidP="00DF3C58">
      <w:pPr>
        <w:spacing w:line="240" w:lineRule="auto"/>
        <w:jc w:val="center"/>
        <w:rPr>
          <w:b/>
          <w:smallCaps/>
          <w:sz w:val="24"/>
          <w:szCs w:val="24"/>
        </w:rPr>
      </w:pPr>
      <w:r w:rsidRPr="00BC263E">
        <w:rPr>
          <w:b/>
          <w:smallCaps/>
          <w:sz w:val="24"/>
          <w:szCs w:val="24"/>
        </w:rPr>
        <w:t>Rozdział XV</w:t>
      </w:r>
      <w:bookmarkStart w:id="44" w:name="_Toc473569741"/>
      <w:bookmarkEnd w:id="42"/>
      <w:r w:rsidR="00281245" w:rsidRPr="00BC263E">
        <w:rPr>
          <w:b/>
          <w:smallCaps/>
          <w:sz w:val="24"/>
          <w:szCs w:val="24"/>
        </w:rPr>
        <w:t>I</w:t>
      </w:r>
      <w:r w:rsidRPr="00BC263E">
        <w:rPr>
          <w:b/>
          <w:smallCaps/>
          <w:sz w:val="24"/>
          <w:szCs w:val="24"/>
        </w:rPr>
        <w:br/>
        <w:t>Opis kryteriów, którymi Zamawiający będzie się kierował przy wyborze oferty, wraz z</w:t>
      </w:r>
      <w:r w:rsidR="00E576DB" w:rsidRPr="00BC263E">
        <w:rPr>
          <w:b/>
          <w:smallCaps/>
          <w:sz w:val="24"/>
          <w:szCs w:val="24"/>
        </w:rPr>
        <w:t> </w:t>
      </w:r>
      <w:r w:rsidRPr="00BC263E">
        <w:rPr>
          <w:b/>
          <w:smallCaps/>
          <w:sz w:val="24"/>
          <w:szCs w:val="24"/>
        </w:rPr>
        <w:t>podaniem znaczenia tych kryteriów i sposobu oceny ofert</w:t>
      </w:r>
      <w:bookmarkEnd w:id="43"/>
      <w:bookmarkEnd w:id="44"/>
    </w:p>
    <w:p w:rsidR="006A2BAB" w:rsidRPr="00BC263E" w:rsidRDefault="006A2BAB" w:rsidP="007953FD">
      <w:pPr>
        <w:pStyle w:val="Akapitzlist"/>
        <w:widowControl w:val="0"/>
        <w:numPr>
          <w:ilvl w:val="0"/>
          <w:numId w:val="16"/>
        </w:numPr>
        <w:autoSpaceDE w:val="0"/>
        <w:autoSpaceDN w:val="0"/>
        <w:adjustRightInd w:val="0"/>
        <w:spacing w:before="240"/>
        <w:ind w:right="12"/>
        <w:jc w:val="both"/>
        <w:rPr>
          <w:rFonts w:ascii="CG Omega" w:hAnsi="CG Omega"/>
          <w:b w:val="0"/>
          <w:vanish/>
          <w:sz w:val="22"/>
          <w:szCs w:val="22"/>
        </w:rPr>
      </w:pPr>
    </w:p>
    <w:p w:rsidR="006A2BAB" w:rsidRPr="00BC263E" w:rsidRDefault="006A2BAB" w:rsidP="007953FD">
      <w:pPr>
        <w:pStyle w:val="Akapitzlist"/>
        <w:widowControl w:val="0"/>
        <w:numPr>
          <w:ilvl w:val="0"/>
          <w:numId w:val="16"/>
        </w:numPr>
        <w:autoSpaceDE w:val="0"/>
        <w:autoSpaceDN w:val="0"/>
        <w:adjustRightInd w:val="0"/>
        <w:spacing w:before="240"/>
        <w:ind w:right="12"/>
        <w:jc w:val="both"/>
        <w:rPr>
          <w:rFonts w:ascii="CG Omega" w:hAnsi="CG Omega"/>
          <w:b w:val="0"/>
          <w:vanish/>
          <w:sz w:val="22"/>
          <w:szCs w:val="22"/>
        </w:rPr>
      </w:pPr>
    </w:p>
    <w:p w:rsidR="00DD2EAB" w:rsidRPr="00BC263E" w:rsidRDefault="00DD2EAB" w:rsidP="00AD4699">
      <w:pPr>
        <w:widowControl w:val="0"/>
        <w:suppressAutoHyphens/>
        <w:autoSpaceDE w:val="0"/>
        <w:autoSpaceDN w:val="0"/>
        <w:adjustRightInd w:val="0"/>
        <w:spacing w:before="240" w:line="240" w:lineRule="auto"/>
        <w:ind w:right="12"/>
        <w:contextualSpacing/>
        <w:jc w:val="both"/>
        <w:rPr>
          <w:rFonts w:eastAsia="Times New Roman" w:cs="Times New Roman"/>
          <w:sz w:val="22"/>
          <w:szCs w:val="22"/>
          <w:lang w:eastAsia="ar-SA"/>
        </w:rPr>
      </w:pPr>
    </w:p>
    <w:p w:rsidR="008038A3" w:rsidRPr="00BC263E" w:rsidRDefault="008038A3" w:rsidP="007953FD">
      <w:pPr>
        <w:widowControl w:val="0"/>
        <w:numPr>
          <w:ilvl w:val="1"/>
          <w:numId w:val="16"/>
        </w:numPr>
        <w:suppressAutoHyphens/>
        <w:autoSpaceDE w:val="0"/>
        <w:autoSpaceDN w:val="0"/>
        <w:adjustRightInd w:val="0"/>
        <w:spacing w:before="240" w:line="240" w:lineRule="auto"/>
        <w:ind w:left="567" w:right="12"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 xml:space="preserve">Ocenie poddane zostaną wyłącznie te oferty, które  nie zostaną odrzucone w trybie art. 89 ust. 1 ustawy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w:t>
      </w:r>
    </w:p>
    <w:p w:rsidR="00F643A7" w:rsidRPr="00BC263E" w:rsidRDefault="00F643A7" w:rsidP="007953FD">
      <w:pPr>
        <w:widowControl w:val="0"/>
        <w:numPr>
          <w:ilvl w:val="1"/>
          <w:numId w:val="16"/>
        </w:numPr>
        <w:suppressAutoHyphens/>
        <w:autoSpaceDE w:val="0"/>
        <w:autoSpaceDN w:val="0"/>
        <w:adjustRightInd w:val="0"/>
        <w:spacing w:before="240" w:line="240" w:lineRule="auto"/>
        <w:ind w:left="567" w:right="12"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Wybór oferty zostanie dokonany w oparciu o przyjęte w postępowaniu kryteria oceny ofert przedstawione w tabeli:</w:t>
      </w:r>
    </w:p>
    <w:p w:rsidR="00D50671" w:rsidRPr="00BC263E" w:rsidRDefault="00D50671" w:rsidP="00D50671">
      <w:pPr>
        <w:widowControl w:val="0"/>
        <w:suppressAutoHyphens/>
        <w:autoSpaceDE w:val="0"/>
        <w:autoSpaceDN w:val="0"/>
        <w:adjustRightInd w:val="0"/>
        <w:spacing w:before="240" w:line="240" w:lineRule="auto"/>
        <w:ind w:left="567" w:right="12"/>
        <w:contextualSpacing/>
        <w:jc w:val="both"/>
        <w:rPr>
          <w:rFonts w:eastAsia="Times New Roman" w:cs="Times New Roman"/>
          <w:sz w:val="22"/>
          <w:szCs w:val="22"/>
          <w:lang w:eastAsia="ar-SA"/>
        </w:rPr>
      </w:pPr>
    </w:p>
    <w:tbl>
      <w:tblPr>
        <w:tblStyle w:val="Tabela-Siatka"/>
        <w:tblW w:w="9067" w:type="dxa"/>
        <w:jc w:val="center"/>
        <w:tblLook w:val="04A0" w:firstRow="1" w:lastRow="0" w:firstColumn="1" w:lastColumn="0" w:noHBand="0" w:noVBand="1"/>
      </w:tblPr>
      <w:tblGrid>
        <w:gridCol w:w="1581"/>
        <w:gridCol w:w="1371"/>
        <w:gridCol w:w="2855"/>
        <w:gridCol w:w="3260"/>
      </w:tblGrid>
      <w:tr w:rsidR="00A8401D" w:rsidRPr="00BC263E" w:rsidTr="00781268">
        <w:trPr>
          <w:jc w:val="center"/>
        </w:trPr>
        <w:tc>
          <w:tcPr>
            <w:tcW w:w="1581" w:type="dxa"/>
            <w:vAlign w:val="center"/>
          </w:tcPr>
          <w:p w:rsidR="00F643A7" w:rsidRPr="00BC263E" w:rsidRDefault="00F643A7" w:rsidP="00F643A7">
            <w:pPr>
              <w:widowControl w:val="0"/>
              <w:suppressAutoHyphens/>
              <w:autoSpaceDE w:val="0"/>
              <w:autoSpaceDN w:val="0"/>
              <w:adjustRightInd w:val="0"/>
              <w:spacing w:before="1" w:line="288" w:lineRule="auto"/>
              <w:ind w:right="12"/>
              <w:jc w:val="center"/>
              <w:rPr>
                <w:rFonts w:ascii="CG Omega" w:hAnsi="CG Omega"/>
                <w:b w:val="0"/>
                <w:lang w:eastAsia="ar-SA"/>
              </w:rPr>
            </w:pPr>
            <w:r w:rsidRPr="00BC263E">
              <w:rPr>
                <w:rFonts w:ascii="CG Omega" w:hAnsi="CG Omega"/>
                <w:b w:val="0"/>
                <w:lang w:eastAsia="ar-SA"/>
              </w:rPr>
              <w:t>Nazwa kryterium</w:t>
            </w:r>
          </w:p>
        </w:tc>
        <w:tc>
          <w:tcPr>
            <w:tcW w:w="1371" w:type="dxa"/>
            <w:vAlign w:val="center"/>
          </w:tcPr>
          <w:p w:rsidR="00F643A7" w:rsidRPr="00BC263E" w:rsidRDefault="00F643A7" w:rsidP="00F643A7">
            <w:pPr>
              <w:widowControl w:val="0"/>
              <w:suppressAutoHyphens/>
              <w:autoSpaceDE w:val="0"/>
              <w:autoSpaceDN w:val="0"/>
              <w:adjustRightInd w:val="0"/>
              <w:spacing w:before="1" w:line="288" w:lineRule="auto"/>
              <w:ind w:right="12"/>
              <w:jc w:val="center"/>
              <w:rPr>
                <w:rFonts w:ascii="CG Omega" w:hAnsi="CG Omega"/>
                <w:b w:val="0"/>
                <w:lang w:eastAsia="ar-SA"/>
              </w:rPr>
            </w:pPr>
            <w:r w:rsidRPr="00BC263E">
              <w:rPr>
                <w:rFonts w:ascii="CG Omega" w:hAnsi="CG Omega"/>
                <w:b w:val="0"/>
                <w:lang w:eastAsia="ar-SA"/>
              </w:rPr>
              <w:t>Waga i liczba punktów</w:t>
            </w:r>
          </w:p>
        </w:tc>
        <w:tc>
          <w:tcPr>
            <w:tcW w:w="2855" w:type="dxa"/>
            <w:vAlign w:val="center"/>
          </w:tcPr>
          <w:p w:rsidR="00F643A7" w:rsidRPr="00BC263E" w:rsidRDefault="00F643A7" w:rsidP="00F643A7">
            <w:pPr>
              <w:widowControl w:val="0"/>
              <w:suppressAutoHyphens/>
              <w:autoSpaceDE w:val="0"/>
              <w:autoSpaceDN w:val="0"/>
              <w:adjustRightInd w:val="0"/>
              <w:spacing w:before="1" w:line="288" w:lineRule="auto"/>
              <w:ind w:right="12"/>
              <w:jc w:val="center"/>
              <w:rPr>
                <w:rFonts w:ascii="CG Omega" w:hAnsi="CG Omega"/>
                <w:b w:val="0"/>
                <w:lang w:eastAsia="ar-SA"/>
              </w:rPr>
            </w:pPr>
            <w:r w:rsidRPr="00BC263E">
              <w:rPr>
                <w:rFonts w:ascii="CG Omega" w:hAnsi="CG Omega"/>
                <w:b w:val="0"/>
                <w:lang w:eastAsia="ar-SA"/>
              </w:rPr>
              <w:t>Sposób oceny</w:t>
            </w:r>
          </w:p>
        </w:tc>
        <w:tc>
          <w:tcPr>
            <w:tcW w:w="3260" w:type="dxa"/>
            <w:vAlign w:val="center"/>
          </w:tcPr>
          <w:p w:rsidR="00F643A7" w:rsidRPr="00BC263E" w:rsidRDefault="00F643A7" w:rsidP="00F643A7">
            <w:pPr>
              <w:widowControl w:val="0"/>
              <w:suppressAutoHyphens/>
              <w:autoSpaceDE w:val="0"/>
              <w:autoSpaceDN w:val="0"/>
              <w:adjustRightInd w:val="0"/>
              <w:spacing w:before="1" w:line="288" w:lineRule="auto"/>
              <w:ind w:right="12"/>
              <w:jc w:val="center"/>
              <w:rPr>
                <w:rFonts w:ascii="CG Omega" w:hAnsi="CG Omega"/>
                <w:b w:val="0"/>
                <w:lang w:eastAsia="ar-SA"/>
              </w:rPr>
            </w:pPr>
            <w:r w:rsidRPr="00BC263E">
              <w:rPr>
                <w:rFonts w:ascii="CG Omega" w:hAnsi="CG Omega"/>
                <w:b w:val="0"/>
                <w:lang w:eastAsia="ar-SA"/>
              </w:rPr>
              <w:t>Wzór</w:t>
            </w:r>
          </w:p>
        </w:tc>
      </w:tr>
      <w:tr w:rsidR="00A8401D" w:rsidRPr="00BC263E" w:rsidTr="00781268">
        <w:trPr>
          <w:jc w:val="center"/>
        </w:trPr>
        <w:tc>
          <w:tcPr>
            <w:tcW w:w="1581" w:type="dxa"/>
          </w:tcPr>
          <w:p w:rsidR="00F643A7" w:rsidRPr="00BC263E" w:rsidRDefault="00F643A7" w:rsidP="00402F55">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 xml:space="preserve">Cena </w:t>
            </w:r>
          </w:p>
          <w:p w:rsidR="00F643A7" w:rsidRPr="00BC263E" w:rsidRDefault="00F643A7" w:rsidP="00402F55">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w:t>
            </w:r>
            <w:proofErr w:type="spellStart"/>
            <w:r w:rsidRPr="00BC263E">
              <w:rPr>
                <w:rFonts w:ascii="CG Omega" w:hAnsi="CG Omega"/>
                <w:b w:val="0"/>
                <w:lang w:eastAsia="ar-SA"/>
              </w:rPr>
              <w:t>Kc</w:t>
            </w:r>
            <w:proofErr w:type="spellEnd"/>
            <w:r w:rsidRPr="00BC263E">
              <w:rPr>
                <w:rFonts w:ascii="CG Omega" w:hAnsi="CG Omega"/>
                <w:b w:val="0"/>
                <w:lang w:eastAsia="ar-SA"/>
              </w:rPr>
              <w:t>)</w:t>
            </w:r>
          </w:p>
        </w:tc>
        <w:tc>
          <w:tcPr>
            <w:tcW w:w="1371" w:type="dxa"/>
          </w:tcPr>
          <w:p w:rsidR="00F643A7" w:rsidRPr="00BC263E" w:rsidRDefault="00F643A7" w:rsidP="00402F55">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60% = 60 pkt</w:t>
            </w:r>
          </w:p>
        </w:tc>
        <w:tc>
          <w:tcPr>
            <w:tcW w:w="2855" w:type="dxa"/>
          </w:tcPr>
          <w:p w:rsidR="00F643A7" w:rsidRPr="00BC263E" w:rsidRDefault="00F643A7" w:rsidP="00402F55">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Matematyczny</w:t>
            </w:r>
          </w:p>
          <w:p w:rsidR="00F643A7" w:rsidRPr="00BC263E" w:rsidRDefault="00F643A7" w:rsidP="00402F55">
            <w:pPr>
              <w:widowControl w:val="0"/>
              <w:suppressAutoHyphens/>
              <w:autoSpaceDE w:val="0"/>
              <w:autoSpaceDN w:val="0"/>
              <w:adjustRightInd w:val="0"/>
              <w:spacing w:before="1"/>
              <w:ind w:right="12"/>
              <w:jc w:val="center"/>
              <w:rPr>
                <w:rFonts w:ascii="CG Omega" w:hAnsi="CG Omega"/>
                <w:b w:val="0"/>
                <w:lang w:eastAsia="ar-SA"/>
              </w:rPr>
            </w:pPr>
          </w:p>
          <w:p w:rsidR="00F643A7" w:rsidRPr="00BC263E" w:rsidRDefault="00F643A7" w:rsidP="0061730D">
            <w:pPr>
              <w:widowControl w:val="0"/>
              <w:suppressAutoHyphens/>
              <w:autoSpaceDE w:val="0"/>
              <w:autoSpaceDN w:val="0"/>
              <w:adjustRightInd w:val="0"/>
              <w:spacing w:before="1"/>
              <w:ind w:right="12"/>
              <w:rPr>
                <w:rFonts w:ascii="CG Omega" w:hAnsi="CG Omega"/>
                <w:b w:val="0"/>
                <w:lang w:eastAsia="ar-SA"/>
              </w:rPr>
            </w:pPr>
            <w:r w:rsidRPr="00BC263E">
              <w:rPr>
                <w:rFonts w:ascii="CG Omega" w:hAnsi="CG Omega"/>
                <w:b w:val="0"/>
                <w:lang w:eastAsia="ar-SA"/>
              </w:rPr>
              <w:t>Punktacja przyznana w sposób określony wskazanym wzorem.</w:t>
            </w:r>
          </w:p>
        </w:tc>
        <w:tc>
          <w:tcPr>
            <w:tcW w:w="3260" w:type="dxa"/>
          </w:tcPr>
          <w:p w:rsidR="00020445" w:rsidRPr="00BC263E" w:rsidRDefault="00020445" w:rsidP="00402F55">
            <w:pPr>
              <w:widowControl w:val="0"/>
              <w:suppressAutoHyphens/>
              <w:autoSpaceDE w:val="0"/>
              <w:autoSpaceDN w:val="0"/>
              <w:adjustRightInd w:val="0"/>
              <w:spacing w:before="1"/>
              <w:ind w:right="12"/>
              <w:jc w:val="both"/>
              <w:rPr>
                <w:rFonts w:ascii="CG Omega" w:hAnsi="CG Omega"/>
                <w:b w:val="0"/>
                <w:lang w:eastAsia="ar-SA"/>
              </w:rPr>
            </w:pPr>
          </w:p>
          <w:p w:rsidR="00F643A7" w:rsidRPr="00BC263E" w:rsidRDefault="00020445" w:rsidP="00020445">
            <w:pPr>
              <w:rPr>
                <w:rFonts w:ascii="CG Omega" w:hAnsi="CG Omega"/>
                <w:b w:val="0"/>
                <w:lang w:eastAsia="ar-SA"/>
              </w:rPr>
            </w:pPr>
            <w:r w:rsidRPr="00BC263E">
              <w:rPr>
                <w:rFonts w:ascii="CG Omega" w:hAnsi="CG Omega"/>
                <w:b w:val="0"/>
                <w:lang w:eastAsia="ar-SA"/>
              </w:rPr>
              <w:t>Najniższa cena ofertowa</w:t>
            </w:r>
          </w:p>
          <w:p w:rsidR="00020445" w:rsidRPr="00BC263E" w:rsidRDefault="00020445" w:rsidP="00020445">
            <w:pPr>
              <w:rPr>
                <w:rFonts w:ascii="CG Omega" w:hAnsi="CG Omega"/>
                <w:b w:val="0"/>
                <w:lang w:eastAsia="ar-SA"/>
              </w:rPr>
            </w:pPr>
            <w:r w:rsidRPr="00BC263E">
              <w:rPr>
                <w:rFonts w:ascii="CG Omega" w:hAnsi="CG Omega"/>
                <w:b w:val="0"/>
                <w:lang w:eastAsia="ar-SA"/>
              </w:rPr>
              <w:t>----------------------------------------- x 60</w:t>
            </w:r>
          </w:p>
          <w:p w:rsidR="00020445" w:rsidRPr="00BC263E" w:rsidRDefault="00020445" w:rsidP="00020445">
            <w:pPr>
              <w:rPr>
                <w:rFonts w:ascii="CG Omega" w:hAnsi="CG Omega"/>
                <w:b w:val="0"/>
                <w:lang w:eastAsia="ar-SA"/>
              </w:rPr>
            </w:pPr>
            <w:r w:rsidRPr="00BC263E">
              <w:rPr>
                <w:rFonts w:ascii="CG Omega" w:hAnsi="CG Omega"/>
                <w:b w:val="0"/>
                <w:lang w:eastAsia="ar-SA"/>
              </w:rPr>
              <w:t>cena oferty badanej</w:t>
            </w:r>
          </w:p>
          <w:p w:rsidR="00020445" w:rsidRPr="00BC263E" w:rsidRDefault="00020445" w:rsidP="00020445">
            <w:pPr>
              <w:rPr>
                <w:rFonts w:ascii="CG Omega" w:hAnsi="CG Omega"/>
                <w:b w:val="0"/>
                <w:lang w:eastAsia="ar-SA"/>
              </w:rPr>
            </w:pPr>
          </w:p>
        </w:tc>
      </w:tr>
      <w:tr w:rsidR="00A8401D" w:rsidRPr="00BC263E" w:rsidTr="00461009">
        <w:trPr>
          <w:trHeight w:val="1668"/>
          <w:jc w:val="center"/>
        </w:trPr>
        <w:tc>
          <w:tcPr>
            <w:tcW w:w="1581" w:type="dxa"/>
          </w:tcPr>
          <w:p w:rsidR="00CF6536" w:rsidRPr="00BC263E" w:rsidRDefault="00CF6536" w:rsidP="00CF6536">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Termin płatności faktury</w:t>
            </w:r>
          </w:p>
          <w:p w:rsidR="00CF6536" w:rsidRPr="00BC263E" w:rsidRDefault="00CF6536" w:rsidP="00CF6536">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w:t>
            </w:r>
            <w:proofErr w:type="spellStart"/>
            <w:r w:rsidRPr="00BC263E">
              <w:rPr>
                <w:rFonts w:ascii="CG Omega" w:hAnsi="CG Omega"/>
                <w:b w:val="0"/>
                <w:lang w:eastAsia="ar-SA"/>
              </w:rPr>
              <w:t>Kt</w:t>
            </w:r>
            <w:proofErr w:type="spellEnd"/>
            <w:r w:rsidRPr="00BC263E">
              <w:rPr>
                <w:rFonts w:ascii="CG Omega" w:hAnsi="CG Omega"/>
                <w:b w:val="0"/>
                <w:lang w:eastAsia="ar-SA"/>
              </w:rPr>
              <w:t>)</w:t>
            </w:r>
          </w:p>
        </w:tc>
        <w:tc>
          <w:tcPr>
            <w:tcW w:w="1371" w:type="dxa"/>
          </w:tcPr>
          <w:p w:rsidR="00CF6536" w:rsidRPr="00BC263E" w:rsidRDefault="00E16F5B" w:rsidP="00CF6536">
            <w:pPr>
              <w:widowControl w:val="0"/>
              <w:suppressAutoHyphens/>
              <w:autoSpaceDE w:val="0"/>
              <w:autoSpaceDN w:val="0"/>
              <w:adjustRightInd w:val="0"/>
              <w:spacing w:before="1"/>
              <w:ind w:right="12"/>
              <w:jc w:val="center"/>
              <w:rPr>
                <w:rFonts w:ascii="CG Omega" w:hAnsi="CG Omega"/>
                <w:b w:val="0"/>
                <w:lang w:eastAsia="ar-SA"/>
              </w:rPr>
            </w:pPr>
            <w:r w:rsidRPr="00BC263E">
              <w:rPr>
                <w:rFonts w:ascii="CG Omega" w:hAnsi="CG Omega"/>
                <w:b w:val="0"/>
                <w:lang w:eastAsia="ar-SA"/>
              </w:rPr>
              <w:t>15% = 15</w:t>
            </w:r>
            <w:r w:rsidR="00CF6536" w:rsidRPr="00BC263E">
              <w:rPr>
                <w:rFonts w:ascii="CG Omega" w:hAnsi="CG Omega"/>
                <w:b w:val="0"/>
                <w:lang w:eastAsia="ar-SA"/>
              </w:rPr>
              <w:t xml:space="preserve"> pkt</w:t>
            </w:r>
          </w:p>
        </w:tc>
        <w:tc>
          <w:tcPr>
            <w:tcW w:w="2855" w:type="dxa"/>
          </w:tcPr>
          <w:p w:rsidR="00CF6536" w:rsidRPr="00BC263E" w:rsidRDefault="00CF6536" w:rsidP="00CF6536">
            <w:pPr>
              <w:widowControl w:val="0"/>
              <w:suppressAutoHyphens/>
              <w:autoSpaceDE w:val="0"/>
              <w:autoSpaceDN w:val="0"/>
              <w:adjustRightInd w:val="0"/>
              <w:spacing w:before="1"/>
              <w:ind w:right="12"/>
              <w:rPr>
                <w:rFonts w:ascii="CG Omega" w:hAnsi="CG Omega"/>
                <w:b w:val="0"/>
                <w:lang w:eastAsia="ar-SA"/>
              </w:rPr>
            </w:pPr>
            <w:r w:rsidRPr="00BC263E">
              <w:rPr>
                <w:rFonts w:ascii="CG Omega" w:hAnsi="CG Omega"/>
                <w:b w:val="0"/>
                <w:lang w:eastAsia="ar-SA"/>
              </w:rPr>
              <w:t xml:space="preserve">Zgodny z oświadczeniem wykonawcy. Zamawiający przyzna punktację w zależności od </w:t>
            </w:r>
            <w:r w:rsidR="00544CFB" w:rsidRPr="00BC263E">
              <w:rPr>
                <w:rFonts w:ascii="CG Omega" w:hAnsi="CG Omega"/>
                <w:b w:val="0"/>
                <w:lang w:eastAsia="ar-SA"/>
              </w:rPr>
              <w:t>zaoferowanego wy</w:t>
            </w:r>
            <w:r w:rsidRPr="00BC263E">
              <w:rPr>
                <w:rFonts w:ascii="CG Omega" w:hAnsi="CG Omega"/>
                <w:b w:val="0"/>
                <w:lang w:eastAsia="ar-SA"/>
              </w:rPr>
              <w:t>dłu</w:t>
            </w:r>
            <w:r w:rsidR="00D50671" w:rsidRPr="00BC263E">
              <w:rPr>
                <w:rFonts w:ascii="CG Omega" w:hAnsi="CG Omega"/>
                <w:b w:val="0"/>
                <w:lang w:eastAsia="ar-SA"/>
              </w:rPr>
              <w:t>żonego okresu płatności faktur.</w:t>
            </w:r>
          </w:p>
        </w:tc>
        <w:tc>
          <w:tcPr>
            <w:tcW w:w="3260" w:type="dxa"/>
          </w:tcPr>
          <w:p w:rsidR="00CF6536" w:rsidRPr="00BC263E" w:rsidRDefault="00CF6536" w:rsidP="00CF6536">
            <w:pPr>
              <w:suppressAutoHyphens/>
              <w:rPr>
                <w:rFonts w:ascii="CG Omega" w:hAnsi="CG Omega"/>
                <w:b w:val="0"/>
                <w:lang w:eastAsia="ar-SA"/>
              </w:rPr>
            </w:pPr>
            <w:r w:rsidRPr="00BC263E">
              <w:rPr>
                <w:rFonts w:ascii="CG Omega" w:hAnsi="CG Omega"/>
                <w:b w:val="0"/>
                <w:lang w:eastAsia="ar-SA"/>
              </w:rPr>
              <w:t>w wymiarze nie mniejszym niż:</w:t>
            </w:r>
          </w:p>
          <w:p w:rsidR="00CF6536" w:rsidRPr="00BC263E" w:rsidRDefault="00CF6536" w:rsidP="00CF6536">
            <w:pPr>
              <w:suppressAutoHyphens/>
              <w:ind w:firstLine="34"/>
              <w:rPr>
                <w:rFonts w:ascii="CG Omega" w:hAnsi="CG Omega"/>
                <w:b w:val="0"/>
                <w:lang w:eastAsia="ar-SA"/>
              </w:rPr>
            </w:pPr>
            <w:r w:rsidRPr="00BC263E">
              <w:rPr>
                <w:rFonts w:ascii="CG Omega" w:hAnsi="CG Omega"/>
                <w:b w:val="0"/>
                <w:lang w:eastAsia="ar-SA"/>
              </w:rPr>
              <w:t>14 dni = 5 punktów,</w:t>
            </w:r>
          </w:p>
          <w:p w:rsidR="00CF6536" w:rsidRPr="00BC263E" w:rsidRDefault="00AD6DD8" w:rsidP="00CF6536">
            <w:pPr>
              <w:suppressAutoHyphens/>
              <w:ind w:firstLine="34"/>
              <w:rPr>
                <w:rFonts w:ascii="CG Omega" w:hAnsi="CG Omega"/>
                <w:b w:val="0"/>
                <w:lang w:eastAsia="ar-SA"/>
              </w:rPr>
            </w:pPr>
            <w:r w:rsidRPr="00BC263E">
              <w:rPr>
                <w:rFonts w:ascii="CG Omega" w:hAnsi="CG Omega"/>
                <w:b w:val="0"/>
                <w:lang w:eastAsia="ar-SA"/>
              </w:rPr>
              <w:t>21</w:t>
            </w:r>
            <w:r w:rsidR="00CF6536" w:rsidRPr="00BC263E">
              <w:rPr>
                <w:rFonts w:ascii="CG Omega" w:hAnsi="CG Omega"/>
                <w:b w:val="0"/>
                <w:lang w:eastAsia="ar-SA"/>
              </w:rPr>
              <w:t xml:space="preserve"> dni = 10 punktów,</w:t>
            </w:r>
          </w:p>
          <w:p w:rsidR="00CF6536" w:rsidRPr="00BC263E" w:rsidRDefault="00AD6DD8" w:rsidP="00CF6536">
            <w:pPr>
              <w:suppressAutoHyphens/>
              <w:ind w:firstLine="34"/>
              <w:rPr>
                <w:rFonts w:ascii="CG Omega" w:hAnsi="CG Omega"/>
                <w:b w:val="0"/>
                <w:lang w:eastAsia="ar-SA"/>
              </w:rPr>
            </w:pPr>
            <w:r w:rsidRPr="00BC263E">
              <w:rPr>
                <w:rFonts w:ascii="CG Omega" w:hAnsi="CG Omega"/>
                <w:b w:val="0"/>
                <w:lang w:eastAsia="ar-SA"/>
              </w:rPr>
              <w:t>30 dni = 15</w:t>
            </w:r>
            <w:r w:rsidR="00CF6536" w:rsidRPr="00BC263E">
              <w:rPr>
                <w:rFonts w:ascii="CG Omega" w:hAnsi="CG Omega"/>
                <w:b w:val="0"/>
                <w:lang w:eastAsia="ar-SA"/>
              </w:rPr>
              <w:t xml:space="preserve"> punktów.</w:t>
            </w:r>
          </w:p>
          <w:p w:rsidR="00544CFB" w:rsidRPr="00BC263E" w:rsidRDefault="00544CFB" w:rsidP="00CF6536">
            <w:pPr>
              <w:suppressAutoHyphens/>
              <w:ind w:firstLine="34"/>
              <w:rPr>
                <w:rFonts w:ascii="CG Omega" w:hAnsi="CG Omega"/>
                <w:b w:val="0"/>
                <w:lang w:eastAsia="ar-SA"/>
              </w:rPr>
            </w:pPr>
            <w:r w:rsidRPr="00BC263E">
              <w:rPr>
                <w:rFonts w:ascii="CG Omega" w:hAnsi="CG Omega"/>
                <w:b w:val="0"/>
                <w:lang w:eastAsia="ar-SA"/>
              </w:rPr>
              <w:t>(dot. obu części zamówienia)</w:t>
            </w:r>
          </w:p>
        </w:tc>
      </w:tr>
      <w:tr w:rsidR="00A8401D" w:rsidRPr="00BC263E" w:rsidTr="00781268">
        <w:trPr>
          <w:trHeight w:val="920"/>
          <w:jc w:val="center"/>
        </w:trPr>
        <w:tc>
          <w:tcPr>
            <w:tcW w:w="1581" w:type="dxa"/>
          </w:tcPr>
          <w:p w:rsidR="00CF6536" w:rsidRPr="00BC263E" w:rsidRDefault="00CF6536" w:rsidP="00CF6536">
            <w:pPr>
              <w:widowControl w:val="0"/>
              <w:suppressAutoHyphens/>
              <w:autoSpaceDE w:val="0"/>
              <w:autoSpaceDN w:val="0"/>
              <w:adjustRightInd w:val="0"/>
              <w:spacing w:before="1"/>
              <w:ind w:right="12"/>
              <w:jc w:val="center"/>
              <w:rPr>
                <w:rFonts w:ascii="CG Omega" w:hAnsi="CG Omega"/>
                <w:b w:val="0"/>
                <w:sz w:val="22"/>
                <w:szCs w:val="22"/>
                <w:lang w:eastAsia="ar-SA"/>
              </w:rPr>
            </w:pPr>
            <w:r w:rsidRPr="00BC263E">
              <w:rPr>
                <w:rFonts w:ascii="CG Omega" w:hAnsi="CG Omega"/>
                <w:b w:val="0"/>
                <w:sz w:val="22"/>
                <w:szCs w:val="22"/>
                <w:lang w:eastAsia="ar-SA"/>
              </w:rPr>
              <w:t>Aspekty środowiskowe</w:t>
            </w:r>
          </w:p>
          <w:p w:rsidR="00CF6536" w:rsidRPr="00BC263E" w:rsidRDefault="00CF6536" w:rsidP="00CF6536">
            <w:pPr>
              <w:widowControl w:val="0"/>
              <w:suppressAutoHyphens/>
              <w:autoSpaceDE w:val="0"/>
              <w:autoSpaceDN w:val="0"/>
              <w:adjustRightInd w:val="0"/>
              <w:spacing w:before="1"/>
              <w:ind w:right="12"/>
              <w:jc w:val="center"/>
              <w:rPr>
                <w:rFonts w:ascii="CG Omega" w:hAnsi="CG Omega"/>
                <w:b w:val="0"/>
                <w:sz w:val="22"/>
                <w:szCs w:val="22"/>
                <w:lang w:eastAsia="ar-SA"/>
              </w:rPr>
            </w:pPr>
            <w:r w:rsidRPr="00BC263E">
              <w:rPr>
                <w:rFonts w:ascii="CG Omega" w:hAnsi="CG Omega"/>
                <w:b w:val="0"/>
                <w:sz w:val="22"/>
                <w:szCs w:val="22"/>
                <w:lang w:eastAsia="ar-SA"/>
              </w:rPr>
              <w:t>(</w:t>
            </w:r>
            <w:proofErr w:type="spellStart"/>
            <w:r w:rsidRPr="00BC263E">
              <w:rPr>
                <w:rFonts w:ascii="CG Omega" w:hAnsi="CG Omega"/>
                <w:b w:val="0"/>
                <w:sz w:val="22"/>
                <w:szCs w:val="22"/>
                <w:lang w:eastAsia="ar-SA"/>
              </w:rPr>
              <w:t>Kś</w:t>
            </w:r>
            <w:proofErr w:type="spellEnd"/>
            <w:r w:rsidRPr="00BC263E">
              <w:rPr>
                <w:rFonts w:ascii="CG Omega" w:hAnsi="CG Omega"/>
                <w:b w:val="0"/>
                <w:sz w:val="22"/>
                <w:szCs w:val="22"/>
                <w:lang w:eastAsia="ar-SA"/>
              </w:rPr>
              <w:t>)</w:t>
            </w:r>
          </w:p>
        </w:tc>
        <w:tc>
          <w:tcPr>
            <w:tcW w:w="1371" w:type="dxa"/>
          </w:tcPr>
          <w:p w:rsidR="00CF6536" w:rsidRPr="00BC263E" w:rsidRDefault="00AD6DD8" w:rsidP="00CF6536">
            <w:pPr>
              <w:widowControl w:val="0"/>
              <w:suppressAutoHyphens/>
              <w:autoSpaceDE w:val="0"/>
              <w:autoSpaceDN w:val="0"/>
              <w:adjustRightInd w:val="0"/>
              <w:spacing w:before="1"/>
              <w:ind w:right="12"/>
              <w:jc w:val="center"/>
              <w:rPr>
                <w:rFonts w:ascii="CG Omega" w:hAnsi="CG Omega"/>
                <w:b w:val="0"/>
                <w:sz w:val="22"/>
                <w:szCs w:val="22"/>
                <w:lang w:eastAsia="ar-SA"/>
              </w:rPr>
            </w:pPr>
            <w:r w:rsidRPr="00BC263E">
              <w:rPr>
                <w:rFonts w:ascii="CG Omega" w:hAnsi="CG Omega"/>
                <w:b w:val="0"/>
                <w:lang w:eastAsia="ar-SA"/>
              </w:rPr>
              <w:t>25</w:t>
            </w:r>
            <w:r w:rsidR="00CF6536" w:rsidRPr="00BC263E">
              <w:rPr>
                <w:rFonts w:ascii="CG Omega" w:hAnsi="CG Omega"/>
                <w:b w:val="0"/>
                <w:lang w:eastAsia="ar-SA"/>
              </w:rPr>
              <w:t xml:space="preserve">% = </w:t>
            </w:r>
            <w:r w:rsidRPr="00BC263E">
              <w:rPr>
                <w:rFonts w:ascii="CG Omega" w:hAnsi="CG Omega"/>
                <w:b w:val="0"/>
                <w:lang w:eastAsia="ar-SA"/>
              </w:rPr>
              <w:t>25</w:t>
            </w:r>
            <w:r w:rsidR="00CF6536" w:rsidRPr="00BC263E">
              <w:rPr>
                <w:rFonts w:ascii="CG Omega" w:hAnsi="CG Omega"/>
                <w:b w:val="0"/>
                <w:lang w:eastAsia="ar-SA"/>
              </w:rPr>
              <w:t xml:space="preserve"> pkt</w:t>
            </w:r>
          </w:p>
        </w:tc>
        <w:tc>
          <w:tcPr>
            <w:tcW w:w="2855" w:type="dxa"/>
          </w:tcPr>
          <w:p w:rsidR="00CF6536" w:rsidRPr="00BC263E" w:rsidRDefault="00CF6536" w:rsidP="00CF6536">
            <w:pPr>
              <w:widowControl w:val="0"/>
              <w:suppressAutoHyphens/>
              <w:autoSpaceDE w:val="0"/>
              <w:autoSpaceDN w:val="0"/>
              <w:adjustRightInd w:val="0"/>
              <w:spacing w:before="1"/>
              <w:ind w:right="12"/>
              <w:rPr>
                <w:rFonts w:ascii="CG Omega" w:hAnsi="CG Omega"/>
                <w:b w:val="0"/>
                <w:lang w:eastAsia="ar-SA"/>
              </w:rPr>
            </w:pPr>
            <w:r w:rsidRPr="00BC263E">
              <w:rPr>
                <w:rFonts w:ascii="CG Omega" w:hAnsi="CG Omega"/>
                <w:b w:val="0"/>
                <w:lang w:eastAsia="ar-SA"/>
              </w:rPr>
              <w:t>Zgodny z oświadczeniem wykonawcy. Zamawiający przyzna punktację w zależności od zaoferowanego podwyższonego standardu świadczenia usług pojazdami o obniżonej</w:t>
            </w:r>
            <w:r w:rsidR="00D50671" w:rsidRPr="00BC263E">
              <w:rPr>
                <w:rFonts w:ascii="CG Omega" w:hAnsi="CG Omega"/>
                <w:b w:val="0"/>
                <w:lang w:eastAsia="ar-SA"/>
              </w:rPr>
              <w:t xml:space="preserve"> emisji spalin.</w:t>
            </w:r>
          </w:p>
        </w:tc>
        <w:tc>
          <w:tcPr>
            <w:tcW w:w="3260" w:type="dxa"/>
          </w:tcPr>
          <w:p w:rsidR="00CF6536" w:rsidRPr="00BC263E" w:rsidRDefault="00CF6536" w:rsidP="00CF6536">
            <w:pPr>
              <w:suppressAutoHyphens/>
              <w:rPr>
                <w:rFonts w:ascii="CG Omega" w:hAnsi="CG Omega"/>
                <w:b w:val="0"/>
                <w:lang w:eastAsia="ar-SA"/>
              </w:rPr>
            </w:pPr>
            <w:r w:rsidRPr="00BC263E">
              <w:rPr>
                <w:rFonts w:ascii="CG Omega" w:hAnsi="CG Omega"/>
                <w:b w:val="0"/>
                <w:lang w:eastAsia="ar-SA"/>
              </w:rPr>
              <w:t>w wymiarze nie mniejszym niż:</w:t>
            </w:r>
          </w:p>
          <w:p w:rsidR="00CF6536" w:rsidRPr="00BC263E" w:rsidRDefault="00CF6536" w:rsidP="00D50671">
            <w:pPr>
              <w:suppressAutoHyphens/>
              <w:ind w:firstLine="34"/>
              <w:rPr>
                <w:rFonts w:ascii="CG Omega" w:hAnsi="CG Omega"/>
                <w:b w:val="0"/>
                <w:lang w:eastAsia="ar-SA"/>
              </w:rPr>
            </w:pPr>
            <w:r w:rsidRPr="00BC263E">
              <w:rPr>
                <w:rFonts w:ascii="CG Omega" w:hAnsi="CG Omega"/>
                <w:b w:val="0"/>
                <w:lang w:eastAsia="ar-SA"/>
              </w:rPr>
              <w:t>- p</w:t>
            </w:r>
            <w:r w:rsidR="00D50671" w:rsidRPr="00BC263E">
              <w:rPr>
                <w:rFonts w:ascii="CG Omega" w:hAnsi="CG Omega"/>
                <w:b w:val="0"/>
                <w:lang w:eastAsia="ar-SA"/>
              </w:rPr>
              <w:t xml:space="preserve">ojazdy z normą emisji poniżej  </w:t>
            </w:r>
            <w:r w:rsidRPr="00BC263E">
              <w:rPr>
                <w:rFonts w:ascii="CG Omega" w:hAnsi="CG Omega"/>
                <w:b w:val="0"/>
                <w:lang w:eastAsia="ar-SA"/>
              </w:rPr>
              <w:t>EURO5 = 0 pkt.</w:t>
            </w:r>
          </w:p>
          <w:p w:rsidR="00CF6536" w:rsidRPr="00BC263E" w:rsidRDefault="00CF6536" w:rsidP="00D50671">
            <w:pPr>
              <w:suppressAutoHyphens/>
              <w:ind w:firstLine="34"/>
              <w:rPr>
                <w:rFonts w:ascii="CG Omega" w:hAnsi="CG Omega"/>
                <w:b w:val="0"/>
                <w:lang w:eastAsia="ar-SA"/>
              </w:rPr>
            </w:pPr>
            <w:r w:rsidRPr="00BC263E">
              <w:rPr>
                <w:rFonts w:ascii="CG Omega" w:hAnsi="CG Omega"/>
                <w:b w:val="0"/>
                <w:lang w:eastAsia="ar-SA"/>
              </w:rPr>
              <w:t xml:space="preserve">- </w:t>
            </w:r>
            <w:r w:rsidR="00D50671" w:rsidRPr="00BC263E">
              <w:rPr>
                <w:rFonts w:ascii="CG Omega" w:hAnsi="CG Omega"/>
                <w:b w:val="0"/>
                <w:lang w:eastAsia="ar-SA"/>
              </w:rPr>
              <w:t xml:space="preserve">co najmniej 3 pojazdy z normą  </w:t>
            </w:r>
            <w:r w:rsidRPr="00BC263E">
              <w:rPr>
                <w:rFonts w:ascii="CG Omega" w:hAnsi="CG Omega"/>
                <w:b w:val="0"/>
                <w:lang w:eastAsia="ar-SA"/>
              </w:rPr>
              <w:t xml:space="preserve"> emisji  EURO5</w:t>
            </w:r>
            <w:r w:rsidR="00AD6DD8" w:rsidRPr="00BC263E">
              <w:rPr>
                <w:rFonts w:ascii="CG Omega" w:hAnsi="CG Omega"/>
                <w:b w:val="0"/>
                <w:lang w:eastAsia="ar-SA"/>
              </w:rPr>
              <w:t xml:space="preserve"> = 15</w:t>
            </w:r>
            <w:r w:rsidRPr="00BC263E">
              <w:rPr>
                <w:rFonts w:ascii="CG Omega" w:hAnsi="CG Omega"/>
                <w:b w:val="0"/>
                <w:lang w:eastAsia="ar-SA"/>
              </w:rPr>
              <w:t xml:space="preserve"> pkt.</w:t>
            </w:r>
          </w:p>
          <w:p w:rsidR="00CF6536" w:rsidRPr="00BC263E" w:rsidRDefault="00CF6536" w:rsidP="00D50671">
            <w:pPr>
              <w:suppressAutoHyphens/>
              <w:ind w:firstLine="34"/>
              <w:rPr>
                <w:rFonts w:ascii="CG Omega" w:hAnsi="CG Omega"/>
                <w:b w:val="0"/>
                <w:lang w:eastAsia="ar-SA"/>
              </w:rPr>
            </w:pPr>
            <w:r w:rsidRPr="00BC263E">
              <w:rPr>
                <w:rFonts w:ascii="CG Omega" w:hAnsi="CG Omega"/>
                <w:b w:val="0"/>
                <w:lang w:eastAsia="ar-SA"/>
              </w:rPr>
              <w:t xml:space="preserve">- </w:t>
            </w:r>
            <w:r w:rsidR="00D033E4">
              <w:rPr>
                <w:rFonts w:ascii="CG Omega" w:hAnsi="CG Omega"/>
                <w:b w:val="0"/>
                <w:lang w:eastAsia="ar-SA"/>
              </w:rPr>
              <w:t>co najmniej 3 pojazdy</w:t>
            </w:r>
            <w:r w:rsidR="00D50671" w:rsidRPr="00BC263E">
              <w:rPr>
                <w:rFonts w:ascii="CG Omega" w:hAnsi="CG Omega"/>
                <w:b w:val="0"/>
                <w:lang w:eastAsia="ar-SA"/>
              </w:rPr>
              <w:t xml:space="preserve"> z normą </w:t>
            </w:r>
            <w:r w:rsidR="00AD6DD8" w:rsidRPr="00BC263E">
              <w:rPr>
                <w:rFonts w:ascii="CG Omega" w:hAnsi="CG Omega"/>
                <w:b w:val="0"/>
                <w:lang w:eastAsia="ar-SA"/>
              </w:rPr>
              <w:t>emisji  EURO6 = 25</w:t>
            </w:r>
            <w:r w:rsidRPr="00BC263E">
              <w:rPr>
                <w:rFonts w:ascii="CG Omega" w:hAnsi="CG Omega"/>
                <w:b w:val="0"/>
                <w:lang w:eastAsia="ar-SA"/>
              </w:rPr>
              <w:t xml:space="preserve"> pkt.</w:t>
            </w:r>
          </w:p>
          <w:p w:rsidR="00544CFB" w:rsidRPr="00BC263E" w:rsidRDefault="00544CFB" w:rsidP="00CF6536">
            <w:pPr>
              <w:suppressAutoHyphens/>
              <w:ind w:firstLine="34"/>
              <w:rPr>
                <w:rFonts w:ascii="CG Omega" w:hAnsi="CG Omega"/>
                <w:b w:val="0"/>
                <w:lang w:eastAsia="ar-SA"/>
              </w:rPr>
            </w:pPr>
          </w:p>
          <w:p w:rsidR="00544CFB" w:rsidRPr="00BC263E" w:rsidRDefault="00544CFB" w:rsidP="00D50671">
            <w:pPr>
              <w:suppressAutoHyphens/>
              <w:rPr>
                <w:rFonts w:ascii="CG Omega" w:hAnsi="CG Omega"/>
                <w:b w:val="0"/>
                <w:sz w:val="32"/>
                <w:szCs w:val="32"/>
                <w:lang w:eastAsia="ar-SA"/>
              </w:rPr>
            </w:pPr>
          </w:p>
        </w:tc>
      </w:tr>
    </w:tbl>
    <w:p w:rsidR="00F643A7" w:rsidRPr="00BC263E" w:rsidRDefault="00F643A7" w:rsidP="00F643A7">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8A0E58" w:rsidRPr="00BC263E" w:rsidRDefault="008A0E58" w:rsidP="00F643A7">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9704F6" w:rsidRPr="00BC263E" w:rsidRDefault="009704F6" w:rsidP="009704F6">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r w:rsidRPr="00BC263E">
        <w:rPr>
          <w:rFonts w:eastAsia="Times New Roman" w:cs="Times New Roman"/>
          <w:sz w:val="22"/>
          <w:szCs w:val="22"/>
          <w:u w:val="single"/>
          <w:lang w:eastAsia="ar-SA"/>
        </w:rPr>
        <w:t>Łączna ocena oferty:</w:t>
      </w:r>
    </w:p>
    <w:p w:rsidR="009704F6" w:rsidRPr="00BC263E" w:rsidRDefault="009704F6" w:rsidP="009704F6">
      <w:pPr>
        <w:widowControl w:val="0"/>
        <w:suppressAutoHyphens/>
        <w:autoSpaceDE w:val="0"/>
        <w:autoSpaceDN w:val="0"/>
        <w:adjustRightInd w:val="0"/>
        <w:spacing w:before="1" w:line="288" w:lineRule="auto"/>
        <w:ind w:right="12"/>
        <w:jc w:val="center"/>
        <w:rPr>
          <w:rFonts w:eastAsia="Times New Roman" w:cs="Times New Roman"/>
          <w:sz w:val="22"/>
          <w:szCs w:val="22"/>
          <w:lang w:eastAsia="ar-SA"/>
        </w:rPr>
      </w:pPr>
      <w:r w:rsidRPr="00BC263E">
        <w:rPr>
          <w:rFonts w:eastAsia="Times New Roman" w:cs="Times New Roman"/>
          <w:sz w:val="22"/>
          <w:szCs w:val="22"/>
          <w:lang w:eastAsia="ar-SA"/>
        </w:rPr>
        <w:t>O =</w:t>
      </w:r>
      <w:r w:rsidR="00AD6DD8" w:rsidRPr="00BC263E">
        <w:rPr>
          <w:rFonts w:eastAsia="Times New Roman" w:cs="Times New Roman"/>
          <w:sz w:val="22"/>
          <w:szCs w:val="22"/>
          <w:lang w:eastAsia="ar-SA"/>
        </w:rPr>
        <w:t xml:space="preserve"> </w:t>
      </w:r>
      <w:proofErr w:type="spellStart"/>
      <w:r w:rsidR="00AD6DD8" w:rsidRPr="00BC263E">
        <w:rPr>
          <w:rFonts w:eastAsia="Times New Roman" w:cs="Times New Roman"/>
          <w:sz w:val="22"/>
          <w:szCs w:val="22"/>
          <w:lang w:eastAsia="ar-SA"/>
        </w:rPr>
        <w:t>Kc</w:t>
      </w:r>
      <w:proofErr w:type="spellEnd"/>
      <w:r w:rsidR="00AD6DD8" w:rsidRPr="00BC263E">
        <w:rPr>
          <w:rFonts w:eastAsia="Times New Roman" w:cs="Times New Roman"/>
          <w:sz w:val="22"/>
          <w:szCs w:val="22"/>
          <w:lang w:eastAsia="ar-SA"/>
        </w:rPr>
        <w:t xml:space="preserve"> (max. 60 pkt.) + </w:t>
      </w:r>
      <w:proofErr w:type="spellStart"/>
      <w:r w:rsidR="00AD6DD8" w:rsidRPr="00BC263E">
        <w:rPr>
          <w:rFonts w:eastAsia="Times New Roman" w:cs="Times New Roman"/>
          <w:sz w:val="22"/>
          <w:szCs w:val="22"/>
          <w:lang w:eastAsia="ar-SA"/>
        </w:rPr>
        <w:t>Kt</w:t>
      </w:r>
      <w:proofErr w:type="spellEnd"/>
      <w:r w:rsidR="00AD6DD8" w:rsidRPr="00BC263E">
        <w:rPr>
          <w:rFonts w:eastAsia="Times New Roman" w:cs="Times New Roman"/>
          <w:sz w:val="22"/>
          <w:szCs w:val="22"/>
          <w:lang w:eastAsia="ar-SA"/>
        </w:rPr>
        <w:t xml:space="preserve"> (max. 15 pkt.) + </w:t>
      </w:r>
      <w:proofErr w:type="spellStart"/>
      <w:r w:rsidR="00AD6DD8" w:rsidRPr="00BC263E">
        <w:rPr>
          <w:rFonts w:eastAsia="Times New Roman" w:cs="Times New Roman"/>
          <w:sz w:val="22"/>
          <w:szCs w:val="22"/>
          <w:lang w:eastAsia="ar-SA"/>
        </w:rPr>
        <w:t>Kś</w:t>
      </w:r>
      <w:proofErr w:type="spellEnd"/>
      <w:r w:rsidR="00AD6DD8" w:rsidRPr="00BC263E">
        <w:rPr>
          <w:rFonts w:eastAsia="Times New Roman" w:cs="Times New Roman"/>
          <w:sz w:val="22"/>
          <w:szCs w:val="22"/>
          <w:lang w:eastAsia="ar-SA"/>
        </w:rPr>
        <w:t xml:space="preserve"> (max. 25</w:t>
      </w:r>
      <w:r w:rsidRPr="00BC263E">
        <w:rPr>
          <w:rFonts w:eastAsia="Times New Roman" w:cs="Times New Roman"/>
          <w:sz w:val="22"/>
          <w:szCs w:val="22"/>
          <w:lang w:eastAsia="ar-SA"/>
        </w:rPr>
        <w:t xml:space="preserve"> pkt.)</w:t>
      </w:r>
    </w:p>
    <w:p w:rsidR="00781268" w:rsidRPr="00BC263E" w:rsidRDefault="00AD6DD8" w:rsidP="00D50671">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BC263E">
        <w:rPr>
          <w:rFonts w:ascii="CG Omega" w:hAnsi="CG Omega"/>
          <w:b w:val="0"/>
          <w:sz w:val="22"/>
          <w:szCs w:val="22"/>
        </w:rPr>
        <w:t>Punktacja zostanie dokonana na podstawie złożonego oświadczenia w formularzu oferty</w:t>
      </w:r>
      <w:r w:rsidR="00AF6BFA" w:rsidRPr="00BC263E">
        <w:rPr>
          <w:rFonts w:ascii="CG Omega" w:hAnsi="CG Omega"/>
          <w:b w:val="0"/>
          <w:sz w:val="22"/>
          <w:szCs w:val="22"/>
        </w:rPr>
        <w:t xml:space="preserve"> w zakresie terminów płatności i aspektów środowiskowych</w:t>
      </w:r>
      <w:r w:rsidRPr="00BC263E">
        <w:rPr>
          <w:rFonts w:ascii="CG Omega" w:hAnsi="CG Omega"/>
          <w:b w:val="0"/>
          <w:sz w:val="22"/>
          <w:szCs w:val="22"/>
        </w:rPr>
        <w:t>.</w:t>
      </w:r>
    </w:p>
    <w:p w:rsidR="00AD6DD8" w:rsidRPr="00BC263E" w:rsidRDefault="00AD6DD8" w:rsidP="00D50671">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BC263E">
        <w:rPr>
          <w:rFonts w:ascii="CG Omega" w:hAnsi="CG Omega"/>
          <w:b w:val="0"/>
          <w:sz w:val="22"/>
          <w:szCs w:val="22"/>
        </w:rPr>
        <w:t>W przypadku gdy Wykonawca nie dokona żadnego wyboru w kryterium „termin płatności faktury”  Zamawiający uzna, że Wykonawca oferuje 14 dniowy termin płatności.</w:t>
      </w:r>
    </w:p>
    <w:p w:rsidR="00AD6DD8" w:rsidRPr="00BC263E" w:rsidRDefault="00AD6DD8" w:rsidP="00D50671">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BC263E">
        <w:rPr>
          <w:rFonts w:ascii="CG Omega" w:hAnsi="CG Omega"/>
          <w:b w:val="0"/>
          <w:sz w:val="22"/>
          <w:szCs w:val="22"/>
        </w:rPr>
        <w:t xml:space="preserve">W przypadku zaoferowania przez Wykonawcę terminu płatności faktury  w przedziałach pomiędzy wskazanymi powyżej terminami, Zamawiający przyjmie do oceny punktowej niższą wartość </w:t>
      </w:r>
      <w:r w:rsidR="00AF6BFA" w:rsidRPr="00BC263E">
        <w:rPr>
          <w:rFonts w:ascii="CG Omega" w:hAnsi="CG Omega"/>
          <w:b w:val="0"/>
          <w:sz w:val="22"/>
          <w:szCs w:val="22"/>
        </w:rPr>
        <w:t>( np. zaoferowany termin płatności 25 dni będzie oceniany jako zaoferowany termin 21 dniowy).</w:t>
      </w:r>
    </w:p>
    <w:p w:rsidR="00D033E4" w:rsidRPr="00F2407D" w:rsidRDefault="0093517B" w:rsidP="00F2407D">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BC263E">
        <w:rPr>
          <w:rFonts w:ascii="CG Omega" w:hAnsi="CG Omega"/>
          <w:b w:val="0"/>
          <w:sz w:val="22"/>
          <w:szCs w:val="22"/>
        </w:rPr>
        <w:lastRenderedPageBreak/>
        <w:t>W przypadku gdy Wykonawca nie dokona żadnego wyboru w kryterium „aspekty środowiskowe” w zakresie dysponowania pojazdami o określonej normie emisji spalin Zamawiający uzna, że Wykonawca zaoferował pojazdy spełniające</w:t>
      </w:r>
      <w:r w:rsidR="001703FD" w:rsidRPr="00BC263E">
        <w:rPr>
          <w:rFonts w:ascii="CG Omega" w:hAnsi="CG Omega"/>
          <w:b w:val="0"/>
          <w:sz w:val="22"/>
          <w:szCs w:val="22"/>
        </w:rPr>
        <w:t xml:space="preserve"> normę emisji spalin </w:t>
      </w:r>
      <w:r w:rsidR="00D033E4">
        <w:rPr>
          <w:rFonts w:ascii="CG Omega" w:hAnsi="CG Omega"/>
          <w:b w:val="0"/>
          <w:sz w:val="22"/>
          <w:szCs w:val="22"/>
        </w:rPr>
        <w:t>poniżej EURO 5</w:t>
      </w:r>
      <w:r w:rsidR="001703FD" w:rsidRPr="00BC263E">
        <w:rPr>
          <w:rFonts w:ascii="CG Omega" w:hAnsi="CG Omega"/>
          <w:b w:val="0"/>
          <w:sz w:val="22"/>
          <w:szCs w:val="22"/>
        </w:rPr>
        <w:t>.</w:t>
      </w:r>
    </w:p>
    <w:p w:rsidR="00D033E4" w:rsidRPr="00F2407D" w:rsidRDefault="00F643A7" w:rsidP="00F2407D">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F2407D">
        <w:rPr>
          <w:rFonts w:ascii="CG Omega" w:hAnsi="CG Omega"/>
          <w:b w:val="0"/>
          <w:sz w:val="22"/>
          <w:szCs w:val="22"/>
        </w:rPr>
        <w:t>Kryteria oceny o</w:t>
      </w:r>
      <w:r w:rsidR="00A10F56" w:rsidRPr="00F2407D">
        <w:rPr>
          <w:rFonts w:ascii="CG Omega" w:hAnsi="CG Omega"/>
          <w:b w:val="0"/>
          <w:sz w:val="22"/>
          <w:szCs w:val="22"/>
        </w:rPr>
        <w:t>fert - stosowanie ww.</w:t>
      </w:r>
      <w:r w:rsidRPr="00F2407D">
        <w:rPr>
          <w:rFonts w:ascii="CG Omega" w:hAnsi="CG Omega"/>
          <w:b w:val="0"/>
          <w:sz w:val="22"/>
          <w:szCs w:val="22"/>
        </w:rPr>
        <w:t xml:space="preserve"> obliczeń przy ocenie ofert, stanowi podstawową zasadę oceny ofert, które oceniane będą w odniesieniu do najkorzystniejszych warunków przedstawionych przez Wykonawców w zakresie każdego kryterium.</w:t>
      </w:r>
    </w:p>
    <w:p w:rsidR="00A73AC1" w:rsidRPr="00F2407D" w:rsidRDefault="00F643A7" w:rsidP="00F2407D">
      <w:pPr>
        <w:pStyle w:val="Akapitzlist"/>
        <w:widowControl w:val="0"/>
        <w:numPr>
          <w:ilvl w:val="1"/>
          <w:numId w:val="16"/>
        </w:numPr>
        <w:autoSpaceDE w:val="0"/>
        <w:autoSpaceDN w:val="0"/>
        <w:adjustRightInd w:val="0"/>
        <w:spacing w:before="1"/>
        <w:ind w:left="567" w:right="12" w:hanging="567"/>
        <w:jc w:val="both"/>
        <w:rPr>
          <w:rFonts w:ascii="CG Omega" w:hAnsi="CG Omega"/>
          <w:b w:val="0"/>
          <w:sz w:val="22"/>
          <w:szCs w:val="22"/>
        </w:rPr>
      </w:pPr>
      <w:r w:rsidRPr="00F2407D">
        <w:rPr>
          <w:rFonts w:ascii="CG Omega" w:hAnsi="CG Omega"/>
          <w:b w:val="0"/>
          <w:sz w:val="22"/>
          <w:szCs w:val="22"/>
        </w:rPr>
        <w:t xml:space="preserve">Wynik - oferta, która przedstawia najkorzystniejszy bilans (maksymalna liczba przyznanych punktów w oparciu o ustalone kryterium) zostanie uznana za najkorzystniejszą, pozostałe oferty zostaną sklasyfikowane zgodnie z ilością uzyskanych punktów. Realizacja zamówienia </w:t>
      </w:r>
      <w:r w:rsidR="007539E3" w:rsidRPr="00F2407D">
        <w:rPr>
          <w:rFonts w:ascii="CG Omega" w:hAnsi="CG Omega"/>
          <w:b w:val="0"/>
          <w:sz w:val="22"/>
          <w:szCs w:val="22"/>
        </w:rPr>
        <w:t>z</w:t>
      </w:r>
      <w:r w:rsidRPr="00F2407D">
        <w:rPr>
          <w:rFonts w:ascii="CG Omega" w:hAnsi="CG Omega"/>
          <w:b w:val="0"/>
          <w:sz w:val="22"/>
          <w:szCs w:val="22"/>
        </w:rPr>
        <w:t>ostanie powierzona Wykonawcy, którego oferta uzyska najwyższą ilość punktów.</w:t>
      </w:r>
      <w:bookmarkStart w:id="45" w:name="_Toc473569742"/>
      <w:bookmarkStart w:id="46" w:name="_Toc477947272"/>
    </w:p>
    <w:p w:rsidR="001703FD" w:rsidRPr="00BC263E" w:rsidRDefault="001703FD" w:rsidP="00D033E4">
      <w:pPr>
        <w:widowControl w:val="0"/>
        <w:numPr>
          <w:ilvl w:val="1"/>
          <w:numId w:val="16"/>
        </w:numPr>
        <w:suppressAutoHyphens/>
        <w:autoSpaceDE w:val="0"/>
        <w:autoSpaceDN w:val="0"/>
        <w:adjustRightInd w:val="0"/>
        <w:spacing w:before="1" w:line="240" w:lineRule="auto"/>
        <w:ind w:left="567" w:right="12" w:hanging="567"/>
        <w:contextualSpacing/>
        <w:jc w:val="both"/>
        <w:rPr>
          <w:rFonts w:eastAsia="Times New Roman" w:cs="Times New Roman"/>
          <w:sz w:val="22"/>
          <w:szCs w:val="22"/>
          <w:lang w:eastAsia="ar-SA"/>
        </w:rPr>
      </w:pPr>
      <w:r w:rsidRPr="00BC263E">
        <w:rPr>
          <w:rFonts w:eastAsia="Times New Roman" w:cs="Times New Roman"/>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r w:rsidR="0031314F" w:rsidRPr="00BC263E">
        <w:rPr>
          <w:rFonts w:eastAsia="Times New Roman" w:cs="Times New Roman"/>
          <w:sz w:val="22"/>
          <w:szCs w:val="22"/>
          <w:lang w:eastAsia="ar-SA"/>
        </w:rPr>
        <w:t>.</w:t>
      </w:r>
    </w:p>
    <w:p w:rsidR="0031314F" w:rsidRPr="00BC263E" w:rsidRDefault="0031314F" w:rsidP="0031314F">
      <w:pPr>
        <w:widowControl w:val="0"/>
        <w:suppressAutoHyphens/>
        <w:autoSpaceDE w:val="0"/>
        <w:autoSpaceDN w:val="0"/>
        <w:adjustRightInd w:val="0"/>
        <w:spacing w:before="1" w:line="240" w:lineRule="auto"/>
        <w:ind w:left="567" w:right="12"/>
        <w:contextualSpacing/>
        <w:jc w:val="both"/>
        <w:rPr>
          <w:rFonts w:eastAsia="Times New Roman" w:cs="Times New Roman"/>
          <w:sz w:val="22"/>
          <w:szCs w:val="22"/>
          <w:lang w:eastAsia="ar-SA"/>
        </w:rPr>
      </w:pPr>
    </w:p>
    <w:p w:rsidR="00FE076F" w:rsidRPr="00BC263E" w:rsidRDefault="00F643A7" w:rsidP="006A2BAB">
      <w:pPr>
        <w:spacing w:line="240" w:lineRule="auto"/>
        <w:jc w:val="center"/>
        <w:rPr>
          <w:b/>
          <w:smallCaps/>
          <w:sz w:val="22"/>
          <w:szCs w:val="22"/>
        </w:rPr>
      </w:pPr>
      <w:r w:rsidRPr="00BC263E">
        <w:rPr>
          <w:b/>
          <w:smallCaps/>
          <w:sz w:val="22"/>
          <w:szCs w:val="22"/>
        </w:rPr>
        <w:t>Rozdział XVI</w:t>
      </w:r>
      <w:bookmarkStart w:id="47" w:name="_Toc473569743"/>
      <w:bookmarkEnd w:id="45"/>
      <w:r w:rsidR="00281245" w:rsidRPr="00BC263E">
        <w:rPr>
          <w:b/>
          <w:smallCaps/>
          <w:sz w:val="22"/>
          <w:szCs w:val="22"/>
        </w:rPr>
        <w:t>I</w:t>
      </w:r>
      <w:r w:rsidRPr="00BC263E">
        <w:rPr>
          <w:b/>
          <w:smallCaps/>
          <w:sz w:val="22"/>
          <w:szCs w:val="22"/>
        </w:rPr>
        <w:br/>
        <w:t xml:space="preserve">Informacja o formalnościach jakie powinny zostać dopełnione po wyborze oferty </w:t>
      </w:r>
      <w:r w:rsidR="00B713E1" w:rsidRPr="00BC263E">
        <w:rPr>
          <w:b/>
          <w:smallCaps/>
          <w:sz w:val="22"/>
          <w:szCs w:val="22"/>
        </w:rPr>
        <w:t xml:space="preserve">    </w:t>
      </w:r>
      <w:r w:rsidRPr="00BC263E">
        <w:rPr>
          <w:b/>
          <w:smallCaps/>
          <w:sz w:val="22"/>
          <w:szCs w:val="22"/>
        </w:rPr>
        <w:t>w</w:t>
      </w:r>
      <w:r w:rsidR="00F2407D">
        <w:rPr>
          <w:b/>
          <w:smallCaps/>
          <w:sz w:val="22"/>
          <w:szCs w:val="22"/>
        </w:rPr>
        <w:t> </w:t>
      </w:r>
      <w:r w:rsidRPr="00BC263E">
        <w:rPr>
          <w:b/>
          <w:smallCaps/>
          <w:sz w:val="22"/>
          <w:szCs w:val="22"/>
        </w:rPr>
        <w:t>celu zawarcia umowy w sprawie zamówienia publicznego</w:t>
      </w:r>
      <w:bookmarkEnd w:id="46"/>
      <w:bookmarkEnd w:id="47"/>
    </w:p>
    <w:p w:rsidR="006A2BAB" w:rsidRPr="00BC263E" w:rsidRDefault="006A2BAB" w:rsidP="007953FD">
      <w:pPr>
        <w:pStyle w:val="Akapitzlist"/>
        <w:widowControl w:val="0"/>
        <w:numPr>
          <w:ilvl w:val="0"/>
          <w:numId w:val="17"/>
        </w:numPr>
        <w:autoSpaceDE w:val="0"/>
        <w:autoSpaceDN w:val="0"/>
        <w:adjustRightInd w:val="0"/>
        <w:spacing w:before="240" w:after="120"/>
        <w:jc w:val="both"/>
        <w:rPr>
          <w:rFonts w:ascii="CG Omega" w:hAnsi="CG Omega"/>
          <w:b w:val="0"/>
          <w:vanish/>
          <w:spacing w:val="2"/>
          <w:sz w:val="22"/>
          <w:szCs w:val="22"/>
        </w:rPr>
      </w:pPr>
    </w:p>
    <w:p w:rsidR="006A2BAB" w:rsidRPr="00BC263E" w:rsidRDefault="006A2BAB" w:rsidP="007953FD">
      <w:pPr>
        <w:pStyle w:val="Akapitzlist"/>
        <w:widowControl w:val="0"/>
        <w:numPr>
          <w:ilvl w:val="0"/>
          <w:numId w:val="17"/>
        </w:numPr>
        <w:autoSpaceDE w:val="0"/>
        <w:autoSpaceDN w:val="0"/>
        <w:adjustRightInd w:val="0"/>
        <w:spacing w:before="240" w:after="120"/>
        <w:jc w:val="both"/>
        <w:rPr>
          <w:rFonts w:ascii="CG Omega" w:hAnsi="CG Omega"/>
          <w:b w:val="0"/>
          <w:vanish/>
          <w:spacing w:val="2"/>
          <w:sz w:val="22"/>
          <w:szCs w:val="22"/>
        </w:rPr>
      </w:pPr>
    </w:p>
    <w:p w:rsidR="005F1BA6" w:rsidRPr="00BC263E"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sz w:val="22"/>
          <w:szCs w:val="22"/>
          <w:lang w:eastAsia="ar-SA"/>
        </w:rPr>
      </w:pPr>
      <w:r w:rsidRPr="00BC263E">
        <w:rPr>
          <w:rFonts w:eastAsia="Times New Roman" w:cs="Times New Roman"/>
          <w:spacing w:val="2"/>
          <w:sz w:val="22"/>
          <w:szCs w:val="22"/>
          <w:lang w:eastAsia="ar-SA"/>
        </w:rPr>
        <w:t>Zamawiający udzieli zamówienia wykonawcy, którego oferta została oceniona jako najkorzystniejsza w oparciu o zawarte w SIWZ kryteria i zawrze umowę w sprawie zamówienia publicznego (wg wzoru załączonego do SIWZ) w t</w:t>
      </w:r>
      <w:r w:rsidR="00F0037B" w:rsidRPr="00BC263E">
        <w:rPr>
          <w:rFonts w:eastAsia="Times New Roman" w:cs="Times New Roman"/>
          <w:spacing w:val="2"/>
          <w:sz w:val="22"/>
          <w:szCs w:val="22"/>
          <w:lang w:eastAsia="ar-SA"/>
        </w:rPr>
        <w:t xml:space="preserve">erminie określonym w art. 94 ust. 1 ustawy </w:t>
      </w:r>
      <w:proofErr w:type="spellStart"/>
      <w:r w:rsidR="00F0037B" w:rsidRPr="00BC263E">
        <w:rPr>
          <w:rFonts w:eastAsia="Times New Roman" w:cs="Times New Roman"/>
          <w:spacing w:val="2"/>
          <w:sz w:val="22"/>
          <w:szCs w:val="22"/>
          <w:lang w:eastAsia="ar-SA"/>
        </w:rPr>
        <w:t>Pzp</w:t>
      </w:r>
      <w:proofErr w:type="spellEnd"/>
      <w:r w:rsidR="00F0037B" w:rsidRPr="00BC263E">
        <w:rPr>
          <w:rFonts w:eastAsia="Times New Roman" w:cs="Times New Roman"/>
          <w:spacing w:val="2"/>
          <w:sz w:val="22"/>
          <w:szCs w:val="22"/>
          <w:lang w:eastAsia="ar-SA"/>
        </w:rPr>
        <w:t>.</w:t>
      </w:r>
      <w:r w:rsidRPr="00BC263E">
        <w:rPr>
          <w:rFonts w:eastAsia="Times New Roman" w:cs="Times New Roman"/>
          <w:spacing w:val="2"/>
          <w:sz w:val="22"/>
          <w:szCs w:val="22"/>
          <w:lang w:eastAsia="ar-SA"/>
        </w:rPr>
        <w:t xml:space="preserve"> </w:t>
      </w:r>
    </w:p>
    <w:p w:rsidR="00F643A7" w:rsidRPr="00BC263E"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sz w:val="22"/>
          <w:szCs w:val="22"/>
          <w:lang w:eastAsia="ar-SA"/>
        </w:rPr>
      </w:pPr>
      <w:r w:rsidRPr="00BC263E">
        <w:rPr>
          <w:rFonts w:eastAsia="Times New Roman" w:cs="Times New Roman"/>
          <w:spacing w:val="2"/>
          <w:sz w:val="22"/>
          <w:szCs w:val="22"/>
          <w:lang w:eastAsia="ar-SA"/>
        </w:rPr>
        <w:t>Zamawiający może zawrzeć umowę w sprawie zamówienia publicznego przed upływem w/w terminów, jeżeli w postępowaniu zostanie złożona tylko jedna o</w:t>
      </w:r>
      <w:r w:rsidR="007539E3" w:rsidRPr="00BC263E">
        <w:rPr>
          <w:rFonts w:eastAsia="Times New Roman" w:cs="Times New Roman"/>
          <w:spacing w:val="2"/>
          <w:sz w:val="22"/>
          <w:szCs w:val="22"/>
          <w:lang w:eastAsia="ar-SA"/>
        </w:rPr>
        <w:t>ferta</w:t>
      </w:r>
      <w:r w:rsidRPr="00BC263E">
        <w:rPr>
          <w:rFonts w:eastAsia="Times New Roman" w:cs="Times New Roman"/>
          <w:spacing w:val="2"/>
          <w:sz w:val="22"/>
          <w:szCs w:val="22"/>
          <w:lang w:eastAsia="ar-SA"/>
        </w:rPr>
        <w:t>.</w:t>
      </w:r>
    </w:p>
    <w:p w:rsidR="00F35F43" w:rsidRPr="00BC263E"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sz w:val="22"/>
          <w:szCs w:val="22"/>
          <w:lang w:eastAsia="ar-SA"/>
        </w:rPr>
      </w:pPr>
      <w:r w:rsidRPr="00BC263E">
        <w:rPr>
          <w:rFonts w:eastAsia="Times New Roman" w:cs="Times New Roman"/>
          <w:spacing w:val="2"/>
          <w:sz w:val="22"/>
          <w:szCs w:val="22"/>
          <w:lang w:eastAsia="ar-SA"/>
        </w:rPr>
        <w:t>Osoby reprezentujące Wykonawcę przed podpisaniem umowy winni przedłożyć dokumenty potwierdzające ich umocowanie do podpisania umowy, o ile umocowanie to nie  wynika z dokumentów załączonych do oferty.</w:t>
      </w:r>
    </w:p>
    <w:p w:rsidR="00F643A7" w:rsidRPr="00BC263E"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w w:val="93"/>
          <w:sz w:val="22"/>
          <w:szCs w:val="22"/>
          <w:lang w:eastAsia="ar-SA"/>
        </w:rPr>
      </w:pPr>
      <w:r w:rsidRPr="00BC263E">
        <w:rPr>
          <w:rFonts w:eastAsia="Times New Roman" w:cs="Times New Roman"/>
          <w:spacing w:val="2"/>
          <w:sz w:val="22"/>
          <w:szCs w:val="22"/>
          <w:lang w:eastAsia="ar-SA"/>
        </w:rPr>
        <w:t>Jeżeli</w:t>
      </w:r>
      <w:r w:rsidRPr="00BC263E">
        <w:rPr>
          <w:rFonts w:eastAsia="Times New Roman" w:cs="Times New Roman"/>
          <w:spacing w:val="14"/>
          <w:w w:val="94"/>
          <w:sz w:val="22"/>
          <w:szCs w:val="22"/>
          <w:lang w:eastAsia="ar-SA"/>
        </w:rPr>
        <w:t xml:space="preserve"> </w:t>
      </w:r>
      <w:r w:rsidRPr="00BC263E">
        <w:rPr>
          <w:rFonts w:eastAsia="Times New Roman" w:cs="Times New Roman"/>
          <w:spacing w:val="5"/>
          <w:sz w:val="22"/>
          <w:szCs w:val="22"/>
          <w:lang w:eastAsia="ar-SA"/>
        </w:rPr>
        <w:t>W</w:t>
      </w:r>
      <w:r w:rsidRPr="00BC263E">
        <w:rPr>
          <w:rFonts w:eastAsia="Times New Roman" w:cs="Times New Roman"/>
          <w:spacing w:val="-4"/>
          <w:sz w:val="22"/>
          <w:szCs w:val="22"/>
          <w:lang w:eastAsia="ar-SA"/>
        </w:rPr>
        <w:t>y</w:t>
      </w:r>
      <w:r w:rsidRPr="00BC263E">
        <w:rPr>
          <w:rFonts w:eastAsia="Times New Roman" w:cs="Times New Roman"/>
          <w:sz w:val="22"/>
          <w:szCs w:val="22"/>
          <w:lang w:eastAsia="ar-SA"/>
        </w:rPr>
        <w:t>kon</w:t>
      </w:r>
      <w:r w:rsidRPr="00BC263E">
        <w:rPr>
          <w:rFonts w:eastAsia="Times New Roman" w:cs="Times New Roman"/>
          <w:spacing w:val="-1"/>
          <w:sz w:val="22"/>
          <w:szCs w:val="22"/>
          <w:lang w:eastAsia="ar-SA"/>
        </w:rPr>
        <w:t>a</w:t>
      </w:r>
      <w:r w:rsidRPr="00BC263E">
        <w:rPr>
          <w:rFonts w:eastAsia="Times New Roman" w:cs="Times New Roman"/>
          <w:spacing w:val="2"/>
          <w:sz w:val="22"/>
          <w:szCs w:val="22"/>
          <w:lang w:eastAsia="ar-SA"/>
        </w:rPr>
        <w:t>w</w:t>
      </w:r>
      <w:r w:rsidRPr="00BC263E">
        <w:rPr>
          <w:rFonts w:eastAsia="Times New Roman" w:cs="Times New Roman"/>
          <w:spacing w:val="-1"/>
          <w:sz w:val="22"/>
          <w:szCs w:val="22"/>
          <w:lang w:eastAsia="ar-SA"/>
        </w:rPr>
        <w:t>ca</w:t>
      </w:r>
      <w:r w:rsidRPr="00BC263E">
        <w:rPr>
          <w:rFonts w:eastAsia="Times New Roman" w:cs="Times New Roman"/>
          <w:sz w:val="22"/>
          <w:szCs w:val="22"/>
          <w:lang w:eastAsia="ar-SA"/>
        </w:rPr>
        <w:t>, k</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ór</w:t>
      </w:r>
      <w:r w:rsidRPr="00BC263E">
        <w:rPr>
          <w:rFonts w:eastAsia="Times New Roman" w:cs="Times New Roman"/>
          <w:spacing w:val="2"/>
          <w:sz w:val="22"/>
          <w:szCs w:val="22"/>
          <w:lang w:eastAsia="ar-SA"/>
        </w:rPr>
        <w:t>e</w:t>
      </w:r>
      <w:r w:rsidRPr="00BC263E">
        <w:rPr>
          <w:rFonts w:eastAsia="Times New Roman" w:cs="Times New Roman"/>
          <w:spacing w:val="-2"/>
          <w:sz w:val="22"/>
          <w:szCs w:val="22"/>
          <w:lang w:eastAsia="ar-SA"/>
        </w:rPr>
        <w:t>g</w:t>
      </w:r>
      <w:r w:rsidRPr="00BC263E">
        <w:rPr>
          <w:rFonts w:eastAsia="Times New Roman" w:cs="Times New Roman"/>
          <w:sz w:val="22"/>
          <w:szCs w:val="22"/>
          <w:lang w:eastAsia="ar-SA"/>
        </w:rPr>
        <w:t>o</w:t>
      </w:r>
      <w:r w:rsidRPr="00BC263E">
        <w:rPr>
          <w:rFonts w:eastAsia="Times New Roman" w:cs="Times New Roman"/>
          <w:spacing w:val="3"/>
          <w:sz w:val="22"/>
          <w:szCs w:val="22"/>
          <w:lang w:eastAsia="ar-SA"/>
        </w:rPr>
        <w:t xml:space="preserve"> </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f</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a</w:t>
      </w:r>
      <w:r w:rsidRPr="00BC263E">
        <w:rPr>
          <w:rFonts w:eastAsia="Times New Roman" w:cs="Times New Roman"/>
          <w:spacing w:val="4"/>
          <w:sz w:val="22"/>
          <w:szCs w:val="22"/>
          <w:lang w:eastAsia="ar-SA"/>
        </w:rPr>
        <w:t xml:space="preserve"> </w:t>
      </w:r>
      <w:r w:rsidRPr="00BC263E">
        <w:rPr>
          <w:rFonts w:eastAsia="Times New Roman" w:cs="Times New Roman"/>
          <w:spacing w:val="2"/>
          <w:sz w:val="22"/>
          <w:szCs w:val="22"/>
          <w:lang w:eastAsia="ar-SA"/>
        </w:rPr>
        <w:t>z</w:t>
      </w:r>
      <w:r w:rsidRPr="00BC263E">
        <w:rPr>
          <w:rFonts w:eastAsia="Times New Roman" w:cs="Times New Roman"/>
          <w:sz w:val="22"/>
          <w:szCs w:val="22"/>
          <w:lang w:eastAsia="ar-SA"/>
        </w:rPr>
        <w:t>os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ł</w:t>
      </w:r>
      <w:r w:rsidRPr="00BC263E">
        <w:rPr>
          <w:rFonts w:eastAsia="Times New Roman" w:cs="Times New Roman"/>
          <w:sz w:val="22"/>
          <w:szCs w:val="22"/>
          <w:lang w:eastAsia="ar-SA"/>
        </w:rPr>
        <w:t>a</w:t>
      </w:r>
      <w:r w:rsidRPr="00BC263E">
        <w:rPr>
          <w:rFonts w:eastAsia="Times New Roman" w:cs="Times New Roman"/>
          <w:spacing w:val="5"/>
          <w:sz w:val="22"/>
          <w:szCs w:val="22"/>
          <w:lang w:eastAsia="ar-SA"/>
        </w:rPr>
        <w:t xml:space="preserve"> </w:t>
      </w:r>
      <w:r w:rsidRPr="00BC263E">
        <w:rPr>
          <w:rFonts w:eastAsia="Times New Roman" w:cs="Times New Roman"/>
          <w:spacing w:val="2"/>
          <w:sz w:val="22"/>
          <w:szCs w:val="22"/>
          <w:lang w:eastAsia="ar-SA"/>
        </w:rPr>
        <w:t>w</w:t>
      </w:r>
      <w:r w:rsidRPr="00BC263E">
        <w:rPr>
          <w:rFonts w:eastAsia="Times New Roman" w:cs="Times New Roman"/>
          <w:spacing w:val="-5"/>
          <w:sz w:val="22"/>
          <w:szCs w:val="22"/>
          <w:lang w:eastAsia="ar-SA"/>
        </w:rPr>
        <w:t>y</w:t>
      </w:r>
      <w:r w:rsidRPr="00BC263E">
        <w:rPr>
          <w:rFonts w:eastAsia="Times New Roman" w:cs="Times New Roman"/>
          <w:spacing w:val="3"/>
          <w:sz w:val="22"/>
          <w:szCs w:val="22"/>
          <w:lang w:eastAsia="ar-SA"/>
        </w:rPr>
        <w:t>b</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t>
      </w:r>
      <w:r w:rsidRPr="00BC263E">
        <w:rPr>
          <w:rFonts w:eastAsia="Times New Roman" w:cs="Times New Roman"/>
          <w:spacing w:val="4"/>
          <w:sz w:val="22"/>
          <w:szCs w:val="22"/>
          <w:lang w:eastAsia="ar-SA"/>
        </w:rPr>
        <w:t xml:space="preserve"> </w:t>
      </w:r>
      <w:r w:rsidRPr="00BC263E">
        <w:rPr>
          <w:rFonts w:eastAsia="Times New Roman" w:cs="Times New Roman"/>
          <w:sz w:val="22"/>
          <w:szCs w:val="22"/>
          <w:lang w:eastAsia="ar-SA"/>
        </w:rPr>
        <w:t>u</w:t>
      </w:r>
      <w:r w:rsidRPr="00BC263E">
        <w:rPr>
          <w:rFonts w:eastAsia="Times New Roman" w:cs="Times New Roman"/>
          <w:spacing w:val="-1"/>
          <w:sz w:val="22"/>
          <w:szCs w:val="22"/>
          <w:lang w:eastAsia="ar-SA"/>
        </w:rPr>
        <w:t>c</w:t>
      </w:r>
      <w:r w:rsidRPr="00BC263E">
        <w:rPr>
          <w:rFonts w:eastAsia="Times New Roman" w:cs="Times New Roman"/>
          <w:spacing w:val="5"/>
          <w:sz w:val="22"/>
          <w:szCs w:val="22"/>
          <w:lang w:eastAsia="ar-SA"/>
        </w:rPr>
        <w:t>h</w:t>
      </w:r>
      <w:r w:rsidRPr="00BC263E">
        <w:rPr>
          <w:rFonts w:eastAsia="Times New Roman" w:cs="Times New Roman"/>
          <w:spacing w:val="-4"/>
          <w:sz w:val="22"/>
          <w:szCs w:val="22"/>
          <w:lang w:eastAsia="ar-SA"/>
        </w:rPr>
        <w:t>y</w:t>
      </w:r>
      <w:r w:rsidRPr="00BC263E">
        <w:rPr>
          <w:rFonts w:eastAsia="Times New Roman" w:cs="Times New Roman"/>
          <w:spacing w:val="1"/>
          <w:sz w:val="22"/>
          <w:szCs w:val="22"/>
          <w:lang w:eastAsia="ar-SA"/>
        </w:rPr>
        <w:t>l</w:t>
      </w:r>
      <w:r w:rsidRPr="00BC263E">
        <w:rPr>
          <w:rFonts w:eastAsia="Times New Roman" w:cs="Times New Roman"/>
          <w:sz w:val="22"/>
          <w:szCs w:val="22"/>
          <w:lang w:eastAsia="ar-SA"/>
        </w:rPr>
        <w:t>a</w:t>
      </w:r>
      <w:r w:rsidRPr="00BC263E">
        <w:rPr>
          <w:rFonts w:eastAsia="Times New Roman" w:cs="Times New Roman"/>
          <w:spacing w:val="3"/>
          <w:sz w:val="22"/>
          <w:szCs w:val="22"/>
          <w:lang w:eastAsia="ar-SA"/>
        </w:rPr>
        <w:t xml:space="preserve"> </w:t>
      </w:r>
      <w:r w:rsidRPr="00BC263E">
        <w:rPr>
          <w:rFonts w:eastAsia="Times New Roman" w:cs="Times New Roman"/>
          <w:sz w:val="22"/>
          <w:szCs w:val="22"/>
          <w:lang w:eastAsia="ar-SA"/>
        </w:rPr>
        <w:t>s</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ę</w:t>
      </w:r>
      <w:r w:rsidRPr="00BC263E">
        <w:rPr>
          <w:rFonts w:eastAsia="Times New Roman" w:cs="Times New Roman"/>
          <w:spacing w:val="9"/>
          <w:sz w:val="22"/>
          <w:szCs w:val="22"/>
          <w:lang w:eastAsia="ar-SA"/>
        </w:rPr>
        <w:t xml:space="preserve"> </w:t>
      </w:r>
      <w:r w:rsidRPr="00BC263E">
        <w:rPr>
          <w:rFonts w:eastAsia="Times New Roman" w:cs="Times New Roman"/>
          <w:sz w:val="22"/>
          <w:szCs w:val="22"/>
          <w:lang w:eastAsia="ar-SA"/>
        </w:rPr>
        <w:t>od</w:t>
      </w:r>
      <w:r w:rsidRPr="00BC263E">
        <w:rPr>
          <w:rFonts w:eastAsia="Times New Roman" w:cs="Times New Roman"/>
          <w:spacing w:val="10"/>
          <w:sz w:val="22"/>
          <w:szCs w:val="22"/>
          <w:lang w:eastAsia="ar-SA"/>
        </w:rPr>
        <w:t xml:space="preserve"> </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c</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a</w:t>
      </w:r>
      <w:r w:rsidRPr="00BC263E">
        <w:rPr>
          <w:rFonts w:eastAsia="Times New Roman" w:cs="Times New Roman"/>
          <w:spacing w:val="3"/>
          <w:sz w:val="22"/>
          <w:szCs w:val="22"/>
          <w:lang w:eastAsia="ar-SA"/>
        </w:rPr>
        <w:t xml:space="preserve"> </w:t>
      </w:r>
      <w:r w:rsidRPr="00BC263E">
        <w:rPr>
          <w:rFonts w:eastAsia="Times New Roman" w:cs="Times New Roman"/>
          <w:sz w:val="22"/>
          <w:szCs w:val="22"/>
          <w:lang w:eastAsia="ar-SA"/>
        </w:rPr>
        <w:t>u</w:t>
      </w:r>
      <w:r w:rsidRPr="00BC263E">
        <w:rPr>
          <w:rFonts w:eastAsia="Times New Roman" w:cs="Times New Roman"/>
          <w:spacing w:val="1"/>
          <w:sz w:val="22"/>
          <w:szCs w:val="22"/>
          <w:lang w:eastAsia="ar-SA"/>
        </w:rPr>
        <w:t>m</w:t>
      </w:r>
      <w:r w:rsidRPr="00BC263E">
        <w:rPr>
          <w:rFonts w:eastAsia="Times New Roman" w:cs="Times New Roman"/>
          <w:sz w:val="22"/>
          <w:szCs w:val="22"/>
          <w:lang w:eastAsia="ar-SA"/>
        </w:rPr>
        <w:t>o</w:t>
      </w:r>
      <w:r w:rsidRPr="00BC263E">
        <w:rPr>
          <w:rFonts w:eastAsia="Times New Roman" w:cs="Times New Roman"/>
          <w:spacing w:val="5"/>
          <w:sz w:val="22"/>
          <w:szCs w:val="22"/>
          <w:lang w:eastAsia="ar-SA"/>
        </w:rPr>
        <w:t>w</w:t>
      </w:r>
      <w:r w:rsidRPr="00BC263E">
        <w:rPr>
          <w:rFonts w:eastAsia="Times New Roman" w:cs="Times New Roman"/>
          <w:spacing w:val="-4"/>
          <w:sz w:val="22"/>
          <w:szCs w:val="22"/>
          <w:lang w:eastAsia="ar-SA"/>
        </w:rPr>
        <w:t>y</w:t>
      </w:r>
      <w:r w:rsidRPr="00BC263E">
        <w:rPr>
          <w:rFonts w:eastAsia="Times New Roman" w:cs="Times New Roman"/>
          <w:sz w:val="22"/>
          <w:szCs w:val="22"/>
          <w:lang w:eastAsia="ar-SA"/>
        </w:rPr>
        <w:t xml:space="preserve">, </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pacing w:val="4"/>
          <w:sz w:val="22"/>
          <w:szCs w:val="22"/>
          <w:lang w:eastAsia="ar-SA"/>
        </w:rPr>
        <w:t>m</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j</w:t>
      </w:r>
      <w:r w:rsidRPr="00BC263E">
        <w:rPr>
          <w:rFonts w:eastAsia="Times New Roman" w:cs="Times New Roman"/>
          <w:spacing w:val="2"/>
          <w:sz w:val="22"/>
          <w:szCs w:val="22"/>
          <w:lang w:eastAsia="ar-SA"/>
        </w:rPr>
        <w:t>ą</w:t>
      </w:r>
      <w:r w:rsidRPr="00BC263E">
        <w:rPr>
          <w:rFonts w:eastAsia="Times New Roman" w:cs="Times New Roman"/>
          <w:spacing w:val="4"/>
          <w:sz w:val="22"/>
          <w:szCs w:val="22"/>
          <w:lang w:eastAsia="ar-SA"/>
        </w:rPr>
        <w:t>c</w:t>
      </w:r>
      <w:r w:rsidRPr="00BC263E">
        <w:rPr>
          <w:rFonts w:eastAsia="Times New Roman" w:cs="Times New Roman"/>
          <w:sz w:val="22"/>
          <w:szCs w:val="22"/>
          <w:lang w:eastAsia="ar-SA"/>
        </w:rPr>
        <w:t xml:space="preserve">y </w:t>
      </w:r>
      <w:r w:rsidRPr="00BC263E">
        <w:rPr>
          <w:rFonts w:eastAsia="Times New Roman" w:cs="Times New Roman"/>
          <w:spacing w:val="1"/>
          <w:w w:val="94"/>
          <w:sz w:val="22"/>
          <w:szCs w:val="22"/>
          <w:lang w:eastAsia="ar-SA"/>
        </w:rPr>
        <w:t>m</w:t>
      </w:r>
      <w:r w:rsidRPr="00BC263E">
        <w:rPr>
          <w:rFonts w:eastAsia="Times New Roman" w:cs="Times New Roman"/>
          <w:w w:val="94"/>
          <w:sz w:val="22"/>
          <w:szCs w:val="22"/>
          <w:lang w:eastAsia="ar-SA"/>
        </w:rPr>
        <w:t>o</w:t>
      </w:r>
      <w:r w:rsidRPr="00BC263E">
        <w:rPr>
          <w:rFonts w:eastAsia="Times New Roman" w:cs="Times New Roman"/>
          <w:spacing w:val="2"/>
          <w:w w:val="94"/>
          <w:sz w:val="22"/>
          <w:szCs w:val="22"/>
          <w:lang w:eastAsia="ar-SA"/>
        </w:rPr>
        <w:t>ż</w:t>
      </w:r>
      <w:r w:rsidRPr="00BC263E">
        <w:rPr>
          <w:rFonts w:eastAsia="Times New Roman" w:cs="Times New Roman"/>
          <w:w w:val="94"/>
          <w:sz w:val="22"/>
          <w:szCs w:val="22"/>
          <w:lang w:eastAsia="ar-SA"/>
        </w:rPr>
        <w:t>e</w:t>
      </w:r>
      <w:r w:rsidRPr="00BC263E">
        <w:rPr>
          <w:rFonts w:eastAsia="Times New Roman" w:cs="Times New Roman"/>
          <w:spacing w:val="23"/>
          <w:w w:val="94"/>
          <w:sz w:val="22"/>
          <w:szCs w:val="22"/>
          <w:lang w:eastAsia="ar-SA"/>
        </w:rPr>
        <w:t xml:space="preserve"> </w:t>
      </w:r>
      <w:r w:rsidRPr="00BC263E">
        <w:rPr>
          <w:rFonts w:eastAsia="Times New Roman" w:cs="Times New Roman"/>
          <w:spacing w:val="2"/>
          <w:sz w:val="22"/>
          <w:szCs w:val="22"/>
          <w:lang w:eastAsia="ar-SA"/>
        </w:rPr>
        <w:t>w</w:t>
      </w:r>
      <w:r w:rsidRPr="00BC263E">
        <w:rPr>
          <w:rFonts w:eastAsia="Times New Roman" w:cs="Times New Roman"/>
          <w:spacing w:val="-5"/>
          <w:sz w:val="22"/>
          <w:szCs w:val="22"/>
          <w:lang w:eastAsia="ar-SA"/>
        </w:rPr>
        <w:t>y</w:t>
      </w:r>
      <w:r w:rsidRPr="00BC263E">
        <w:rPr>
          <w:rFonts w:eastAsia="Times New Roman" w:cs="Times New Roman"/>
          <w:spacing w:val="3"/>
          <w:sz w:val="22"/>
          <w:szCs w:val="22"/>
          <w:lang w:eastAsia="ar-SA"/>
        </w:rPr>
        <w:t>b</w:t>
      </w:r>
      <w:r w:rsidRPr="00BC263E">
        <w:rPr>
          <w:rFonts w:eastAsia="Times New Roman" w:cs="Times New Roman"/>
          <w:spacing w:val="2"/>
          <w:sz w:val="22"/>
          <w:szCs w:val="22"/>
          <w:lang w:eastAsia="ar-SA"/>
        </w:rPr>
        <w:t>r</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ć</w:t>
      </w:r>
      <w:r w:rsidRPr="00BC263E">
        <w:rPr>
          <w:rFonts w:eastAsia="Times New Roman" w:cs="Times New Roman"/>
          <w:spacing w:val="12"/>
          <w:sz w:val="22"/>
          <w:szCs w:val="22"/>
          <w:lang w:eastAsia="ar-SA"/>
        </w:rPr>
        <w:t xml:space="preserve"> </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f</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ę</w:t>
      </w:r>
      <w:r w:rsidRPr="00BC263E">
        <w:rPr>
          <w:rFonts w:eastAsia="Times New Roman" w:cs="Times New Roman"/>
          <w:spacing w:val="13"/>
          <w:sz w:val="22"/>
          <w:szCs w:val="22"/>
          <w:lang w:eastAsia="ar-SA"/>
        </w:rPr>
        <w:t xml:space="preserve"> </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j</w:t>
      </w:r>
      <w:r w:rsidRPr="00BC263E">
        <w:rPr>
          <w:rFonts w:eastAsia="Times New Roman" w:cs="Times New Roman"/>
          <w:sz w:val="22"/>
          <w:szCs w:val="22"/>
          <w:lang w:eastAsia="ar-SA"/>
        </w:rPr>
        <w:t>kor</w:t>
      </w:r>
      <w:r w:rsidRPr="00BC263E">
        <w:rPr>
          <w:rFonts w:eastAsia="Times New Roman" w:cs="Times New Roman"/>
          <w:spacing w:val="7"/>
          <w:sz w:val="22"/>
          <w:szCs w:val="22"/>
          <w:lang w:eastAsia="ar-SA"/>
        </w:rPr>
        <w:t>z</w:t>
      </w:r>
      <w:r w:rsidRPr="00BC263E">
        <w:rPr>
          <w:rFonts w:eastAsia="Times New Roman" w:cs="Times New Roman"/>
          <w:spacing w:val="-4"/>
          <w:sz w:val="22"/>
          <w:szCs w:val="22"/>
          <w:lang w:eastAsia="ar-SA"/>
        </w:rPr>
        <w:t>y</w:t>
      </w:r>
      <w:r w:rsidRPr="00BC263E">
        <w:rPr>
          <w:rFonts w:eastAsia="Times New Roman" w:cs="Times New Roman"/>
          <w:spacing w:val="3"/>
          <w:sz w:val="22"/>
          <w:szCs w:val="22"/>
          <w:lang w:eastAsia="ar-SA"/>
        </w:rPr>
        <w:t>s</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e</w:t>
      </w:r>
      <w:r w:rsidRPr="00BC263E">
        <w:rPr>
          <w:rFonts w:eastAsia="Times New Roman" w:cs="Times New Roman"/>
          <w:spacing w:val="1"/>
          <w:sz w:val="22"/>
          <w:szCs w:val="22"/>
          <w:lang w:eastAsia="ar-SA"/>
        </w:rPr>
        <w:t>j</w:t>
      </w:r>
      <w:r w:rsidRPr="00BC263E">
        <w:rPr>
          <w:rFonts w:eastAsia="Times New Roman" w:cs="Times New Roman"/>
          <w:sz w:val="22"/>
          <w:szCs w:val="22"/>
          <w:lang w:eastAsia="ar-SA"/>
        </w:rPr>
        <w:t>s</w:t>
      </w:r>
      <w:r w:rsidRPr="00BC263E">
        <w:rPr>
          <w:rFonts w:eastAsia="Times New Roman" w:cs="Times New Roman"/>
          <w:spacing w:val="2"/>
          <w:sz w:val="22"/>
          <w:szCs w:val="22"/>
          <w:lang w:eastAsia="ar-SA"/>
        </w:rPr>
        <w:t>z</w:t>
      </w:r>
      <w:r w:rsidRPr="00BC263E">
        <w:rPr>
          <w:rFonts w:eastAsia="Times New Roman" w:cs="Times New Roman"/>
          <w:sz w:val="22"/>
          <w:szCs w:val="22"/>
          <w:lang w:eastAsia="ar-SA"/>
        </w:rPr>
        <w:t>ą</w:t>
      </w:r>
      <w:r w:rsidRPr="00BC263E">
        <w:rPr>
          <w:rFonts w:eastAsia="Times New Roman" w:cs="Times New Roman"/>
          <w:spacing w:val="2"/>
          <w:sz w:val="22"/>
          <w:szCs w:val="22"/>
          <w:lang w:eastAsia="ar-SA"/>
        </w:rPr>
        <w:t xml:space="preserve"> </w:t>
      </w:r>
      <w:r w:rsidRPr="00BC263E">
        <w:rPr>
          <w:rFonts w:eastAsia="Times New Roman" w:cs="Times New Roman"/>
          <w:sz w:val="22"/>
          <w:szCs w:val="22"/>
          <w:lang w:eastAsia="ar-SA"/>
        </w:rPr>
        <w:t>spośród</w:t>
      </w:r>
      <w:r w:rsidRPr="00BC263E">
        <w:rPr>
          <w:rFonts w:eastAsia="Times New Roman" w:cs="Times New Roman"/>
          <w:spacing w:val="12"/>
          <w:sz w:val="22"/>
          <w:szCs w:val="22"/>
          <w:lang w:eastAsia="ar-SA"/>
        </w:rPr>
        <w:t xml:space="preserve">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z</w:t>
      </w:r>
      <w:r w:rsidRPr="00BC263E">
        <w:rPr>
          <w:rFonts w:eastAsia="Times New Roman" w:cs="Times New Roman"/>
          <w:spacing w:val="-2"/>
          <w:sz w:val="22"/>
          <w:szCs w:val="22"/>
          <w:lang w:eastAsia="ar-SA"/>
        </w:rPr>
        <w:t>os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a</w:t>
      </w:r>
      <w:r w:rsidRPr="00BC263E">
        <w:rPr>
          <w:rFonts w:eastAsia="Times New Roman" w:cs="Times New Roman"/>
          <w:spacing w:val="3"/>
          <w:sz w:val="22"/>
          <w:szCs w:val="22"/>
          <w:lang w:eastAsia="ar-SA"/>
        </w:rPr>
        <w:t>ł</w:t>
      </w:r>
      <w:r w:rsidRPr="00BC263E">
        <w:rPr>
          <w:rFonts w:eastAsia="Times New Roman" w:cs="Times New Roman"/>
          <w:spacing w:val="-4"/>
          <w:sz w:val="22"/>
          <w:szCs w:val="22"/>
          <w:lang w:eastAsia="ar-SA"/>
        </w:rPr>
        <w:t>y</w:t>
      </w:r>
      <w:r w:rsidRPr="00BC263E">
        <w:rPr>
          <w:rFonts w:eastAsia="Times New Roman" w:cs="Times New Roman"/>
          <w:spacing w:val="-1"/>
          <w:sz w:val="22"/>
          <w:szCs w:val="22"/>
          <w:lang w:eastAsia="ar-SA"/>
        </w:rPr>
        <w:t>c</w:t>
      </w:r>
      <w:r w:rsidRPr="00BC263E">
        <w:rPr>
          <w:rFonts w:eastAsia="Times New Roman" w:cs="Times New Roman"/>
          <w:sz w:val="22"/>
          <w:szCs w:val="22"/>
          <w:lang w:eastAsia="ar-SA"/>
        </w:rPr>
        <w:t>h</w:t>
      </w:r>
      <w:r w:rsidRPr="00BC263E">
        <w:rPr>
          <w:rFonts w:eastAsia="Times New Roman" w:cs="Times New Roman"/>
          <w:spacing w:val="8"/>
          <w:sz w:val="22"/>
          <w:szCs w:val="22"/>
          <w:lang w:eastAsia="ar-SA"/>
        </w:rPr>
        <w:t xml:space="preserve"> </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f</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rt</w:t>
      </w:r>
      <w:r w:rsidRPr="00BC263E">
        <w:rPr>
          <w:rFonts w:eastAsia="Times New Roman" w:cs="Times New Roman"/>
          <w:spacing w:val="15"/>
          <w:sz w:val="22"/>
          <w:szCs w:val="22"/>
          <w:lang w:eastAsia="ar-SA"/>
        </w:rPr>
        <w:t xml:space="preserve"> </w:t>
      </w:r>
      <w:r w:rsidRPr="00BC263E">
        <w:rPr>
          <w:rFonts w:eastAsia="Times New Roman" w:cs="Times New Roman"/>
          <w:spacing w:val="1"/>
          <w:sz w:val="22"/>
          <w:szCs w:val="22"/>
          <w:lang w:eastAsia="ar-SA"/>
        </w:rPr>
        <w:t>b</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 xml:space="preserve">z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r</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e</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row</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d</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 xml:space="preserve">a </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c</w:t>
      </w:r>
      <w:r w:rsidRPr="00BC263E">
        <w:rPr>
          <w:rFonts w:eastAsia="Times New Roman" w:cs="Times New Roman"/>
          <w:sz w:val="22"/>
          <w:szCs w:val="22"/>
          <w:lang w:eastAsia="ar-SA"/>
        </w:rPr>
        <w:t xml:space="preserve">h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onown</w:t>
      </w:r>
      <w:r w:rsidRPr="00BC263E">
        <w:rPr>
          <w:rFonts w:eastAsia="Times New Roman" w:cs="Times New Roman"/>
          <w:spacing w:val="2"/>
          <w:sz w:val="22"/>
          <w:szCs w:val="22"/>
          <w:lang w:eastAsia="ar-SA"/>
        </w:rPr>
        <w:t>e</w:t>
      </w:r>
      <w:r w:rsidRPr="00BC263E">
        <w:rPr>
          <w:rFonts w:eastAsia="Times New Roman" w:cs="Times New Roman"/>
          <w:spacing w:val="-2"/>
          <w:sz w:val="22"/>
          <w:szCs w:val="22"/>
          <w:lang w:eastAsia="ar-SA"/>
        </w:rPr>
        <w:t>g</w:t>
      </w:r>
      <w:r w:rsidRPr="00BC263E">
        <w:rPr>
          <w:rFonts w:eastAsia="Times New Roman" w:cs="Times New Roman"/>
          <w:sz w:val="22"/>
          <w:szCs w:val="22"/>
          <w:lang w:eastAsia="ar-SA"/>
        </w:rPr>
        <w:t xml:space="preserve">o </w:t>
      </w:r>
      <w:r w:rsidRPr="00BC263E">
        <w:rPr>
          <w:rFonts w:eastAsia="Times New Roman" w:cs="Times New Roman"/>
          <w:spacing w:val="1"/>
          <w:sz w:val="22"/>
          <w:szCs w:val="22"/>
          <w:lang w:eastAsia="ar-SA"/>
        </w:rPr>
        <w:t>b</w:t>
      </w:r>
      <w:r w:rsidRPr="00BC263E">
        <w:rPr>
          <w:rFonts w:eastAsia="Times New Roman" w:cs="Times New Roman"/>
          <w:spacing w:val="-1"/>
          <w:sz w:val="22"/>
          <w:szCs w:val="22"/>
          <w:lang w:eastAsia="ar-SA"/>
        </w:rPr>
        <w:t>a</w:t>
      </w:r>
      <w:r w:rsidRPr="00BC263E">
        <w:rPr>
          <w:rFonts w:eastAsia="Times New Roman" w:cs="Times New Roman"/>
          <w:spacing w:val="3"/>
          <w:sz w:val="22"/>
          <w:szCs w:val="22"/>
          <w:lang w:eastAsia="ar-SA"/>
        </w:rPr>
        <w:t>d</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a i o</w:t>
      </w:r>
      <w:r w:rsidRPr="00BC263E">
        <w:rPr>
          <w:rFonts w:eastAsia="Times New Roman" w:cs="Times New Roman"/>
          <w:spacing w:val="-1"/>
          <w:sz w:val="22"/>
          <w:szCs w:val="22"/>
          <w:lang w:eastAsia="ar-SA"/>
        </w:rPr>
        <w:t>ce</w:t>
      </w:r>
      <w:r w:rsidRPr="00BC263E">
        <w:rPr>
          <w:rFonts w:eastAsia="Times New Roman" w:cs="Times New Roman"/>
          <w:spacing w:val="5"/>
          <w:sz w:val="22"/>
          <w:szCs w:val="22"/>
          <w:lang w:eastAsia="ar-SA"/>
        </w:rPr>
        <w:t>n</w:t>
      </w:r>
      <w:r w:rsidRPr="00BC263E">
        <w:rPr>
          <w:rFonts w:eastAsia="Times New Roman" w:cs="Times New Roman"/>
          <w:spacing w:val="-4"/>
          <w:sz w:val="22"/>
          <w:szCs w:val="22"/>
          <w:lang w:eastAsia="ar-SA"/>
        </w:rPr>
        <w:t>y</w:t>
      </w:r>
      <w:r w:rsidRPr="00BC263E">
        <w:rPr>
          <w:rFonts w:eastAsia="Times New Roman" w:cs="Times New Roman"/>
          <w:sz w:val="22"/>
          <w:szCs w:val="22"/>
          <w:lang w:eastAsia="ar-SA"/>
        </w:rPr>
        <w:t xml:space="preserve">, </w:t>
      </w:r>
      <w:r w:rsidRPr="00BC263E">
        <w:rPr>
          <w:rFonts w:eastAsia="Times New Roman" w:cs="Times New Roman"/>
          <w:spacing w:val="-1"/>
          <w:sz w:val="22"/>
          <w:szCs w:val="22"/>
          <w:lang w:eastAsia="ar-SA"/>
        </w:rPr>
        <w:t>c</w:t>
      </w:r>
      <w:r w:rsidRPr="00BC263E">
        <w:rPr>
          <w:rFonts w:eastAsia="Times New Roman" w:cs="Times New Roman"/>
          <w:spacing w:val="5"/>
          <w:sz w:val="22"/>
          <w:szCs w:val="22"/>
          <w:lang w:eastAsia="ar-SA"/>
        </w:rPr>
        <w:t>h</w:t>
      </w:r>
      <w:r w:rsidRPr="00BC263E">
        <w:rPr>
          <w:rFonts w:eastAsia="Times New Roman" w:cs="Times New Roman"/>
          <w:spacing w:val="-5"/>
          <w:sz w:val="22"/>
          <w:szCs w:val="22"/>
          <w:lang w:eastAsia="ar-SA"/>
        </w:rPr>
        <w:t>y</w:t>
      </w:r>
      <w:r w:rsidRPr="00BC263E">
        <w:rPr>
          <w:rFonts w:eastAsia="Times New Roman" w:cs="Times New Roman"/>
          <w:spacing w:val="2"/>
          <w:sz w:val="22"/>
          <w:szCs w:val="22"/>
          <w:lang w:eastAsia="ar-SA"/>
        </w:rPr>
        <w:t>b</w:t>
      </w:r>
      <w:r w:rsidRPr="00BC263E">
        <w:rPr>
          <w:rFonts w:eastAsia="Times New Roman" w:cs="Times New Roman"/>
          <w:sz w:val="22"/>
          <w:szCs w:val="22"/>
          <w:lang w:eastAsia="ar-SA"/>
        </w:rPr>
        <w:t xml:space="preserve">a że </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pacing w:val="2"/>
          <w:sz w:val="22"/>
          <w:szCs w:val="22"/>
          <w:lang w:eastAsia="ar-SA"/>
        </w:rPr>
        <w:t>c</w:t>
      </w:r>
      <w:r w:rsidRPr="00BC263E">
        <w:rPr>
          <w:rFonts w:eastAsia="Times New Roman" w:cs="Times New Roman"/>
          <w:sz w:val="22"/>
          <w:szCs w:val="22"/>
          <w:lang w:eastAsia="ar-SA"/>
        </w:rPr>
        <w:t>hod</w:t>
      </w:r>
      <w:r w:rsidRPr="00BC263E">
        <w:rPr>
          <w:rFonts w:eastAsia="Times New Roman" w:cs="Times New Roman"/>
          <w:spacing w:val="2"/>
          <w:sz w:val="22"/>
          <w:szCs w:val="22"/>
          <w:lang w:eastAsia="ar-SA"/>
        </w:rPr>
        <w:t>z</w:t>
      </w:r>
      <w:r w:rsidRPr="00BC263E">
        <w:rPr>
          <w:rFonts w:eastAsia="Times New Roman" w:cs="Times New Roman"/>
          <w:sz w:val="22"/>
          <w:szCs w:val="22"/>
          <w:lang w:eastAsia="ar-SA"/>
        </w:rPr>
        <w:t xml:space="preserve">ą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r</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s</w:t>
      </w:r>
      <w:r w:rsidRPr="00BC263E">
        <w:rPr>
          <w:rFonts w:eastAsia="Times New Roman" w:cs="Times New Roman"/>
          <w:spacing w:val="1"/>
          <w:sz w:val="22"/>
          <w:szCs w:val="22"/>
          <w:lang w:eastAsia="ar-SA"/>
        </w:rPr>
        <w:t>ł</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nki un</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a</w:t>
      </w:r>
      <w:r w:rsidRPr="00BC263E">
        <w:rPr>
          <w:rFonts w:eastAsia="Times New Roman" w:cs="Times New Roman"/>
          <w:spacing w:val="2"/>
          <w:w w:val="79"/>
          <w:sz w:val="22"/>
          <w:szCs w:val="22"/>
          <w:lang w:eastAsia="ar-SA"/>
        </w:rPr>
        <w:t>ż</w:t>
      </w:r>
      <w:r w:rsidRPr="00BC263E">
        <w:rPr>
          <w:rFonts w:eastAsia="Times New Roman" w:cs="Times New Roman"/>
          <w:w w:val="99"/>
          <w:sz w:val="22"/>
          <w:szCs w:val="22"/>
          <w:lang w:eastAsia="ar-SA"/>
        </w:rPr>
        <w:t>n</w:t>
      </w:r>
      <w:r w:rsidRPr="00BC263E">
        <w:rPr>
          <w:rFonts w:eastAsia="Times New Roman" w:cs="Times New Roman"/>
          <w:spacing w:val="1"/>
          <w:w w:val="99"/>
          <w:sz w:val="22"/>
          <w:szCs w:val="22"/>
          <w:lang w:eastAsia="ar-SA"/>
        </w:rPr>
        <w:t>i</w:t>
      </w:r>
      <w:r w:rsidRPr="00BC263E">
        <w:rPr>
          <w:rFonts w:eastAsia="Times New Roman" w:cs="Times New Roman"/>
          <w:spacing w:val="-1"/>
          <w:w w:val="99"/>
          <w:sz w:val="22"/>
          <w:szCs w:val="22"/>
          <w:lang w:eastAsia="ar-SA"/>
        </w:rPr>
        <w:t>e</w:t>
      </w:r>
      <w:r w:rsidRPr="00BC263E">
        <w:rPr>
          <w:rFonts w:eastAsia="Times New Roman" w:cs="Times New Roman"/>
          <w:w w:val="99"/>
          <w:sz w:val="22"/>
          <w:szCs w:val="22"/>
          <w:lang w:eastAsia="ar-SA"/>
        </w:rPr>
        <w:t>n</w:t>
      </w:r>
      <w:r w:rsidRPr="00BC263E">
        <w:rPr>
          <w:rFonts w:eastAsia="Times New Roman" w:cs="Times New Roman"/>
          <w:spacing w:val="1"/>
          <w:w w:val="99"/>
          <w:sz w:val="22"/>
          <w:szCs w:val="22"/>
          <w:lang w:eastAsia="ar-SA"/>
        </w:rPr>
        <w:t>i</w:t>
      </w:r>
      <w:r w:rsidRPr="00BC263E">
        <w:rPr>
          <w:rFonts w:eastAsia="Times New Roman" w:cs="Times New Roman"/>
          <w:w w:val="99"/>
          <w:sz w:val="22"/>
          <w:szCs w:val="22"/>
          <w:lang w:eastAsia="ar-SA"/>
        </w:rPr>
        <w:t>a</w:t>
      </w:r>
      <w:r w:rsidRPr="00BC263E">
        <w:rPr>
          <w:rFonts w:eastAsia="Times New Roman" w:cs="Times New Roman"/>
          <w:sz w:val="22"/>
          <w:szCs w:val="22"/>
          <w:lang w:eastAsia="ar-SA"/>
        </w:rPr>
        <w:t xml:space="preserve">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ę</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w</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t>
      </w:r>
      <w:r w:rsidRPr="00BC263E">
        <w:rPr>
          <w:rFonts w:eastAsia="Times New Roman" w:cs="Times New Roman"/>
          <w:spacing w:val="32"/>
          <w:sz w:val="22"/>
          <w:szCs w:val="22"/>
          <w:lang w:eastAsia="ar-SA"/>
        </w:rPr>
        <w:t xml:space="preserve"> </w:t>
      </w:r>
      <w:r w:rsidRPr="00BC263E">
        <w:rPr>
          <w:rFonts w:eastAsia="Times New Roman" w:cs="Times New Roman"/>
          <w:sz w:val="22"/>
          <w:szCs w:val="22"/>
          <w:lang w:eastAsia="ar-SA"/>
        </w:rPr>
        <w:t>o</w:t>
      </w:r>
      <w:r w:rsidRPr="00BC263E">
        <w:rPr>
          <w:rFonts w:eastAsia="Times New Roman" w:cs="Times New Roman"/>
          <w:spacing w:val="45"/>
          <w:sz w:val="22"/>
          <w:szCs w:val="22"/>
          <w:lang w:eastAsia="ar-SA"/>
        </w:rPr>
        <w:t xml:space="preserve"> </w:t>
      </w:r>
      <w:r w:rsidRPr="00BC263E">
        <w:rPr>
          <w:rFonts w:eastAsia="Times New Roman" w:cs="Times New Roman"/>
          <w:sz w:val="22"/>
          <w:szCs w:val="22"/>
          <w:lang w:eastAsia="ar-SA"/>
        </w:rPr>
        <w:t>k</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ó</w:t>
      </w:r>
      <w:r w:rsidRPr="00BC263E">
        <w:rPr>
          <w:rFonts w:eastAsia="Times New Roman" w:cs="Times New Roman"/>
          <w:spacing w:val="2"/>
          <w:sz w:val="22"/>
          <w:szCs w:val="22"/>
          <w:lang w:eastAsia="ar-SA"/>
        </w:rPr>
        <w:t>r</w:t>
      </w:r>
      <w:r w:rsidRPr="00BC263E">
        <w:rPr>
          <w:rFonts w:eastAsia="Times New Roman" w:cs="Times New Roman"/>
          <w:spacing w:val="-4"/>
          <w:sz w:val="22"/>
          <w:szCs w:val="22"/>
          <w:lang w:eastAsia="ar-SA"/>
        </w:rPr>
        <w:t>y</w:t>
      </w:r>
      <w:r w:rsidRPr="00BC263E">
        <w:rPr>
          <w:rFonts w:eastAsia="Times New Roman" w:cs="Times New Roman"/>
          <w:spacing w:val="-1"/>
          <w:sz w:val="22"/>
          <w:szCs w:val="22"/>
          <w:lang w:eastAsia="ar-SA"/>
        </w:rPr>
        <w:t>c</w:t>
      </w:r>
      <w:r w:rsidRPr="00BC263E">
        <w:rPr>
          <w:rFonts w:eastAsia="Times New Roman" w:cs="Times New Roman"/>
          <w:sz w:val="22"/>
          <w:szCs w:val="22"/>
          <w:lang w:eastAsia="ar-SA"/>
        </w:rPr>
        <w:t>h</w:t>
      </w:r>
      <w:r w:rsidRPr="00BC263E">
        <w:rPr>
          <w:rFonts w:eastAsia="Times New Roman" w:cs="Times New Roman"/>
          <w:spacing w:val="39"/>
          <w:sz w:val="22"/>
          <w:szCs w:val="22"/>
          <w:lang w:eastAsia="ar-SA"/>
        </w:rPr>
        <w:t xml:space="preserve"> </w:t>
      </w:r>
      <w:r w:rsidRPr="00BC263E">
        <w:rPr>
          <w:rFonts w:eastAsia="Times New Roman" w:cs="Times New Roman"/>
          <w:spacing w:val="1"/>
          <w:sz w:val="22"/>
          <w:szCs w:val="22"/>
          <w:lang w:eastAsia="ar-SA"/>
        </w:rPr>
        <w:t>m</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w</w:t>
      </w:r>
      <w:r w:rsidRPr="00BC263E">
        <w:rPr>
          <w:rFonts w:eastAsia="Times New Roman" w:cs="Times New Roman"/>
          <w:sz w:val="22"/>
          <w:szCs w:val="22"/>
          <w:lang w:eastAsia="ar-SA"/>
        </w:rPr>
        <w:t>a</w:t>
      </w:r>
      <w:r w:rsidRPr="00BC263E">
        <w:rPr>
          <w:rFonts w:eastAsia="Times New Roman" w:cs="Times New Roman"/>
          <w:spacing w:val="39"/>
          <w:sz w:val="22"/>
          <w:szCs w:val="22"/>
          <w:lang w:eastAsia="ar-SA"/>
        </w:rPr>
        <w:t xml:space="preserve"> </w:t>
      </w:r>
      <w:r w:rsidRPr="00BC263E">
        <w:rPr>
          <w:rFonts w:eastAsia="Times New Roman" w:cs="Times New Roman"/>
          <w:sz w:val="22"/>
          <w:szCs w:val="22"/>
          <w:lang w:eastAsia="ar-SA"/>
        </w:rPr>
        <w:t>w</w:t>
      </w:r>
      <w:r w:rsidRPr="00BC263E">
        <w:rPr>
          <w:rFonts w:eastAsia="Times New Roman" w:cs="Times New Roman"/>
          <w:spacing w:val="-2"/>
          <w:sz w:val="22"/>
          <w:szCs w:val="22"/>
          <w:lang w:eastAsia="ar-SA"/>
        </w:rPr>
        <w:t xml:space="preserve"> </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w:t>
      </w:r>
      <w:r w:rsidRPr="00BC263E">
        <w:rPr>
          <w:rFonts w:eastAsia="Times New Roman" w:cs="Times New Roman"/>
          <w:spacing w:val="43"/>
          <w:sz w:val="22"/>
          <w:szCs w:val="22"/>
          <w:lang w:eastAsia="ar-SA"/>
        </w:rPr>
        <w:t xml:space="preserve"> </w:t>
      </w:r>
      <w:r w:rsidRPr="00BC263E">
        <w:rPr>
          <w:rFonts w:eastAsia="Times New Roman" w:cs="Times New Roman"/>
          <w:sz w:val="22"/>
          <w:szCs w:val="22"/>
          <w:lang w:eastAsia="ar-SA"/>
        </w:rPr>
        <w:t>93</w:t>
      </w:r>
      <w:r w:rsidRPr="00BC263E">
        <w:rPr>
          <w:rFonts w:eastAsia="Times New Roman" w:cs="Times New Roman"/>
          <w:spacing w:val="44"/>
          <w:sz w:val="22"/>
          <w:szCs w:val="22"/>
          <w:lang w:eastAsia="ar-SA"/>
        </w:rPr>
        <w:t xml:space="preserve"> </w:t>
      </w:r>
      <w:r w:rsidRPr="00BC263E">
        <w:rPr>
          <w:rFonts w:eastAsia="Times New Roman" w:cs="Times New Roman"/>
          <w:sz w:val="22"/>
          <w:szCs w:val="22"/>
          <w:lang w:eastAsia="ar-SA"/>
        </w:rPr>
        <w:t>us</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w:t>
      </w:r>
      <w:r w:rsidRPr="00BC263E">
        <w:rPr>
          <w:rFonts w:eastAsia="Times New Roman" w:cs="Times New Roman"/>
          <w:spacing w:val="43"/>
          <w:sz w:val="22"/>
          <w:szCs w:val="22"/>
          <w:lang w:eastAsia="ar-SA"/>
        </w:rPr>
        <w:t xml:space="preserve"> </w:t>
      </w:r>
      <w:r w:rsidRPr="00BC263E">
        <w:rPr>
          <w:rFonts w:eastAsia="Times New Roman" w:cs="Times New Roman"/>
          <w:sz w:val="22"/>
          <w:szCs w:val="22"/>
          <w:lang w:eastAsia="ar-SA"/>
        </w:rPr>
        <w:t>1</w:t>
      </w:r>
      <w:r w:rsidRPr="00BC263E">
        <w:rPr>
          <w:rFonts w:eastAsia="Times New Roman" w:cs="Times New Roman"/>
          <w:spacing w:val="45"/>
          <w:sz w:val="22"/>
          <w:szCs w:val="22"/>
          <w:lang w:eastAsia="ar-SA"/>
        </w:rPr>
        <w:t xml:space="preserve"> </w:t>
      </w:r>
      <w:r w:rsidRPr="00BC263E">
        <w:rPr>
          <w:rFonts w:eastAsia="Times New Roman" w:cs="Times New Roman"/>
          <w:sz w:val="22"/>
          <w:szCs w:val="22"/>
          <w:lang w:eastAsia="ar-SA"/>
        </w:rPr>
        <w:t>Us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a</w:t>
      </w:r>
      <w:r w:rsidRPr="00BC263E">
        <w:rPr>
          <w:rFonts w:eastAsia="Times New Roman" w:cs="Times New Roman"/>
          <w:spacing w:val="2"/>
          <w:sz w:val="22"/>
          <w:szCs w:val="22"/>
          <w:lang w:eastAsia="ar-SA"/>
        </w:rPr>
        <w:t>w</w:t>
      </w:r>
      <w:r w:rsidRPr="00BC263E">
        <w:rPr>
          <w:rFonts w:eastAsia="Times New Roman" w:cs="Times New Roman"/>
          <w:sz w:val="22"/>
          <w:szCs w:val="22"/>
          <w:lang w:eastAsia="ar-SA"/>
        </w:rPr>
        <w:t>y</w:t>
      </w:r>
      <w:r w:rsidRPr="00BC263E">
        <w:rPr>
          <w:rFonts w:eastAsia="Times New Roman" w:cs="Times New Roman"/>
          <w:spacing w:val="34"/>
          <w:sz w:val="22"/>
          <w:szCs w:val="22"/>
          <w:lang w:eastAsia="ar-SA"/>
        </w:rPr>
        <w:t xml:space="preserve">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w:t>
      </w:r>
    </w:p>
    <w:p w:rsidR="00F35F43" w:rsidRPr="00BC263E"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w w:val="93"/>
          <w:sz w:val="22"/>
          <w:szCs w:val="22"/>
          <w:lang w:eastAsia="ar-SA"/>
        </w:rPr>
      </w:pPr>
      <w:r w:rsidRPr="00BC263E">
        <w:rPr>
          <w:rFonts w:eastAsia="Times New Roman" w:cs="Times New Roman"/>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F643A7" w:rsidRPr="00BC263E"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w w:val="93"/>
          <w:sz w:val="22"/>
          <w:szCs w:val="22"/>
          <w:lang w:eastAsia="ar-SA"/>
        </w:rPr>
      </w:pPr>
      <w:r w:rsidRPr="00BC263E">
        <w:rPr>
          <w:rFonts w:eastAsia="Times New Roman" w:cs="Times New Roman"/>
          <w:sz w:val="22"/>
          <w:szCs w:val="22"/>
          <w:lang w:eastAsia="ar-SA"/>
        </w:rPr>
        <w:t>W</w:t>
      </w:r>
      <w:r w:rsidRPr="00BC263E">
        <w:rPr>
          <w:rFonts w:eastAsia="Times New Roman" w:cs="Times New Roman"/>
          <w:spacing w:val="19"/>
          <w:sz w:val="22"/>
          <w:szCs w:val="22"/>
          <w:lang w:eastAsia="ar-SA"/>
        </w:rPr>
        <w:t xml:space="preserve"> </w:t>
      </w:r>
      <w:r w:rsidRPr="00BC263E">
        <w:rPr>
          <w:rFonts w:eastAsia="Times New Roman" w:cs="Times New Roman"/>
          <w:spacing w:val="1"/>
          <w:sz w:val="22"/>
          <w:szCs w:val="22"/>
          <w:lang w:eastAsia="ar-SA"/>
        </w:rPr>
        <w:t>p</w:t>
      </w:r>
      <w:r w:rsidRPr="00BC263E">
        <w:rPr>
          <w:rFonts w:eastAsia="Times New Roman" w:cs="Times New Roman"/>
          <w:spacing w:val="-3"/>
          <w:sz w:val="22"/>
          <w:szCs w:val="22"/>
          <w:lang w:eastAsia="ar-SA"/>
        </w:rPr>
        <w:t>r</w:t>
      </w:r>
      <w:r w:rsidRPr="00BC263E">
        <w:rPr>
          <w:rFonts w:eastAsia="Times New Roman" w:cs="Times New Roman"/>
          <w:spacing w:val="4"/>
          <w:sz w:val="22"/>
          <w:szCs w:val="22"/>
          <w:lang w:eastAsia="ar-SA"/>
        </w:rPr>
        <w:t>z</w:t>
      </w:r>
      <w:r w:rsidRPr="00BC263E">
        <w:rPr>
          <w:rFonts w:eastAsia="Times New Roman" w:cs="Times New Roman"/>
          <w:spacing w:val="-7"/>
          <w:sz w:val="22"/>
          <w:szCs w:val="22"/>
          <w:lang w:eastAsia="ar-SA"/>
        </w:rPr>
        <w:t>y</w:t>
      </w:r>
      <w:r w:rsidRPr="00BC263E">
        <w:rPr>
          <w:rFonts w:eastAsia="Times New Roman" w:cs="Times New Roman"/>
          <w:spacing w:val="3"/>
          <w:sz w:val="22"/>
          <w:szCs w:val="22"/>
          <w:lang w:eastAsia="ar-SA"/>
        </w:rPr>
        <w:t>p</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dku</w:t>
      </w:r>
      <w:r w:rsidRPr="00BC263E">
        <w:rPr>
          <w:rFonts w:eastAsia="Times New Roman" w:cs="Times New Roman"/>
          <w:spacing w:val="9"/>
          <w:sz w:val="22"/>
          <w:szCs w:val="22"/>
          <w:lang w:eastAsia="ar-SA"/>
        </w:rPr>
        <w:t xml:space="preserve"> </w:t>
      </w:r>
      <w:r w:rsidRPr="00BC263E">
        <w:rPr>
          <w:rFonts w:eastAsia="Times New Roman" w:cs="Times New Roman"/>
          <w:sz w:val="22"/>
          <w:szCs w:val="22"/>
          <w:lang w:eastAsia="ar-SA"/>
        </w:rPr>
        <w:t>wn</w:t>
      </w:r>
      <w:r w:rsidRPr="00BC263E">
        <w:rPr>
          <w:rFonts w:eastAsia="Times New Roman" w:cs="Times New Roman"/>
          <w:spacing w:val="1"/>
          <w:sz w:val="22"/>
          <w:szCs w:val="22"/>
          <w:lang w:eastAsia="ar-SA"/>
        </w:rPr>
        <w:t>i</w:t>
      </w:r>
      <w:r w:rsidRPr="00BC263E">
        <w:rPr>
          <w:rFonts w:eastAsia="Times New Roman" w:cs="Times New Roman"/>
          <w:spacing w:val="2"/>
          <w:sz w:val="22"/>
          <w:szCs w:val="22"/>
          <w:lang w:eastAsia="ar-SA"/>
        </w:rPr>
        <w:t>e</w:t>
      </w:r>
      <w:r w:rsidRPr="00BC263E">
        <w:rPr>
          <w:rFonts w:eastAsia="Times New Roman" w:cs="Times New Roman"/>
          <w:sz w:val="22"/>
          <w:szCs w:val="22"/>
          <w:lang w:eastAsia="ar-SA"/>
        </w:rPr>
        <w:t>s</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a</w:t>
      </w:r>
      <w:r w:rsidRPr="00BC263E">
        <w:rPr>
          <w:rFonts w:eastAsia="Times New Roman" w:cs="Times New Roman"/>
          <w:spacing w:val="8"/>
          <w:sz w:val="22"/>
          <w:szCs w:val="22"/>
          <w:lang w:eastAsia="ar-SA"/>
        </w:rPr>
        <w:t xml:space="preserve"> </w:t>
      </w:r>
      <w:r w:rsidRPr="00BC263E">
        <w:rPr>
          <w:rFonts w:eastAsia="Times New Roman" w:cs="Times New Roman"/>
          <w:sz w:val="22"/>
          <w:szCs w:val="22"/>
          <w:lang w:eastAsia="ar-SA"/>
        </w:rPr>
        <w:t>odwo</w:t>
      </w:r>
      <w:r w:rsidRPr="00BC263E">
        <w:rPr>
          <w:rFonts w:eastAsia="Times New Roman" w:cs="Times New Roman"/>
          <w:spacing w:val="1"/>
          <w:sz w:val="22"/>
          <w:szCs w:val="22"/>
          <w:lang w:eastAsia="ar-SA"/>
        </w:rPr>
        <w:t>ł</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t>
      </w:r>
      <w:r w:rsidRPr="00BC263E">
        <w:rPr>
          <w:rFonts w:eastAsia="Times New Roman" w:cs="Times New Roman"/>
          <w:spacing w:val="8"/>
          <w:sz w:val="22"/>
          <w:szCs w:val="22"/>
          <w:lang w:eastAsia="ar-SA"/>
        </w:rPr>
        <w:t xml:space="preserve"> </w:t>
      </w:r>
      <w:r w:rsidRPr="00BC263E">
        <w:rPr>
          <w:rFonts w:eastAsia="Times New Roman" w:cs="Times New Roman"/>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m</w:t>
      </w:r>
      <w:r w:rsidRPr="00BC263E">
        <w:rPr>
          <w:rFonts w:eastAsia="Times New Roman" w:cs="Times New Roman"/>
          <w:spacing w:val="2"/>
          <w:sz w:val="22"/>
          <w:szCs w:val="22"/>
          <w:lang w:eastAsia="ar-SA"/>
        </w:rPr>
        <w:t>a</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j</w:t>
      </w:r>
      <w:r w:rsidRPr="00BC263E">
        <w:rPr>
          <w:rFonts w:eastAsia="Times New Roman" w:cs="Times New Roman"/>
          <w:spacing w:val="-1"/>
          <w:sz w:val="22"/>
          <w:szCs w:val="22"/>
          <w:lang w:eastAsia="ar-SA"/>
        </w:rPr>
        <w:t>ą</w:t>
      </w:r>
      <w:r w:rsidRPr="00BC263E">
        <w:rPr>
          <w:rFonts w:eastAsia="Times New Roman" w:cs="Times New Roman"/>
          <w:spacing w:val="4"/>
          <w:sz w:val="22"/>
          <w:szCs w:val="22"/>
          <w:lang w:eastAsia="ar-SA"/>
        </w:rPr>
        <w:t>c</w:t>
      </w:r>
      <w:r w:rsidRPr="00BC263E">
        <w:rPr>
          <w:rFonts w:eastAsia="Times New Roman" w:cs="Times New Roman"/>
          <w:sz w:val="22"/>
          <w:szCs w:val="22"/>
          <w:lang w:eastAsia="ar-SA"/>
        </w:rPr>
        <w:t>y 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e</w:t>
      </w:r>
      <w:r w:rsidRPr="00BC263E">
        <w:rPr>
          <w:rFonts w:eastAsia="Times New Roman" w:cs="Times New Roman"/>
          <w:spacing w:val="15"/>
          <w:sz w:val="22"/>
          <w:szCs w:val="22"/>
          <w:lang w:eastAsia="ar-SA"/>
        </w:rPr>
        <w:t xml:space="preserve"> </w:t>
      </w:r>
      <w:r w:rsidRPr="00BC263E">
        <w:rPr>
          <w:rFonts w:eastAsia="Times New Roman" w:cs="Times New Roman"/>
          <w:spacing w:val="1"/>
          <w:w w:val="94"/>
          <w:sz w:val="22"/>
          <w:szCs w:val="22"/>
          <w:lang w:eastAsia="ar-SA"/>
        </w:rPr>
        <w:t>m</w:t>
      </w:r>
      <w:r w:rsidRPr="00BC263E">
        <w:rPr>
          <w:rFonts w:eastAsia="Times New Roman" w:cs="Times New Roman"/>
          <w:w w:val="94"/>
          <w:sz w:val="22"/>
          <w:szCs w:val="22"/>
          <w:lang w:eastAsia="ar-SA"/>
        </w:rPr>
        <w:t>o</w:t>
      </w:r>
      <w:r w:rsidRPr="00BC263E">
        <w:rPr>
          <w:rFonts w:eastAsia="Times New Roman" w:cs="Times New Roman"/>
          <w:spacing w:val="2"/>
          <w:w w:val="94"/>
          <w:sz w:val="22"/>
          <w:szCs w:val="22"/>
          <w:lang w:eastAsia="ar-SA"/>
        </w:rPr>
        <w:t>ż</w:t>
      </w:r>
      <w:r w:rsidRPr="00BC263E">
        <w:rPr>
          <w:rFonts w:eastAsia="Times New Roman" w:cs="Times New Roman"/>
          <w:w w:val="94"/>
          <w:sz w:val="22"/>
          <w:szCs w:val="22"/>
          <w:lang w:eastAsia="ar-SA"/>
        </w:rPr>
        <w:t>e</w:t>
      </w:r>
      <w:r w:rsidRPr="00BC263E">
        <w:rPr>
          <w:rFonts w:eastAsia="Times New Roman" w:cs="Times New Roman"/>
          <w:spacing w:val="22"/>
          <w:w w:val="94"/>
          <w:sz w:val="22"/>
          <w:szCs w:val="22"/>
          <w:lang w:eastAsia="ar-SA"/>
        </w:rPr>
        <w:t xml:space="preserve"> </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wr</w:t>
      </w:r>
      <w:r w:rsidRPr="00BC263E">
        <w:rPr>
          <w:rFonts w:eastAsia="Times New Roman" w:cs="Times New Roman"/>
          <w:spacing w:val="-1"/>
          <w:sz w:val="22"/>
          <w:szCs w:val="22"/>
          <w:lang w:eastAsia="ar-SA"/>
        </w:rPr>
        <w:t>ze</w:t>
      </w:r>
      <w:r w:rsidRPr="00BC263E">
        <w:rPr>
          <w:rFonts w:eastAsia="Times New Roman" w:cs="Times New Roman"/>
          <w:sz w:val="22"/>
          <w:szCs w:val="22"/>
          <w:lang w:eastAsia="ar-SA"/>
        </w:rPr>
        <w:t>ć</w:t>
      </w:r>
      <w:r w:rsidRPr="00BC263E">
        <w:rPr>
          <w:rFonts w:eastAsia="Times New Roman" w:cs="Times New Roman"/>
          <w:spacing w:val="10"/>
          <w:sz w:val="22"/>
          <w:szCs w:val="22"/>
          <w:lang w:eastAsia="ar-SA"/>
        </w:rPr>
        <w:t xml:space="preserve"> </w:t>
      </w:r>
      <w:r w:rsidRPr="00BC263E">
        <w:rPr>
          <w:rFonts w:eastAsia="Times New Roman" w:cs="Times New Roman"/>
          <w:sz w:val="22"/>
          <w:szCs w:val="22"/>
          <w:lang w:eastAsia="ar-SA"/>
        </w:rPr>
        <w:t>u</w:t>
      </w:r>
      <w:r w:rsidRPr="00BC263E">
        <w:rPr>
          <w:rFonts w:eastAsia="Times New Roman" w:cs="Times New Roman"/>
          <w:spacing w:val="1"/>
          <w:sz w:val="22"/>
          <w:szCs w:val="22"/>
          <w:lang w:eastAsia="ar-SA"/>
        </w:rPr>
        <w:t>m</w:t>
      </w:r>
      <w:r w:rsidRPr="00BC263E">
        <w:rPr>
          <w:rFonts w:eastAsia="Times New Roman" w:cs="Times New Roman"/>
          <w:sz w:val="22"/>
          <w:szCs w:val="22"/>
          <w:lang w:eastAsia="ar-SA"/>
        </w:rPr>
        <w:t>o</w:t>
      </w:r>
      <w:r w:rsidRPr="00BC263E">
        <w:rPr>
          <w:rFonts w:eastAsia="Times New Roman" w:cs="Times New Roman"/>
          <w:spacing w:val="2"/>
          <w:sz w:val="22"/>
          <w:szCs w:val="22"/>
          <w:lang w:eastAsia="ar-SA"/>
        </w:rPr>
        <w:t>w</w:t>
      </w:r>
      <w:r w:rsidRPr="00BC263E">
        <w:rPr>
          <w:rFonts w:eastAsia="Times New Roman" w:cs="Times New Roman"/>
          <w:sz w:val="22"/>
          <w:szCs w:val="22"/>
          <w:lang w:eastAsia="ar-SA"/>
        </w:rPr>
        <w:t>y</w:t>
      </w:r>
      <w:r w:rsidRPr="00BC263E">
        <w:rPr>
          <w:rFonts w:eastAsia="Times New Roman" w:cs="Times New Roman"/>
          <w:spacing w:val="7"/>
          <w:sz w:val="22"/>
          <w:szCs w:val="22"/>
          <w:lang w:eastAsia="ar-SA"/>
        </w:rPr>
        <w:t xml:space="preserve"> </w:t>
      </w:r>
      <w:r w:rsidRPr="00BC263E">
        <w:rPr>
          <w:rFonts w:eastAsia="Times New Roman" w:cs="Times New Roman"/>
          <w:sz w:val="22"/>
          <w:szCs w:val="22"/>
          <w:lang w:eastAsia="ar-SA"/>
        </w:rPr>
        <w:t>do</w:t>
      </w:r>
      <w:r w:rsidRPr="00BC263E">
        <w:rPr>
          <w:rFonts w:eastAsia="Times New Roman" w:cs="Times New Roman"/>
          <w:spacing w:val="16"/>
          <w:sz w:val="22"/>
          <w:szCs w:val="22"/>
          <w:lang w:eastAsia="ar-SA"/>
        </w:rPr>
        <w:t xml:space="preserve"> </w:t>
      </w:r>
      <w:r w:rsidRPr="00BC263E">
        <w:rPr>
          <w:rFonts w:eastAsia="Times New Roman" w:cs="Times New Roman"/>
          <w:spacing w:val="-1"/>
          <w:sz w:val="22"/>
          <w:szCs w:val="22"/>
          <w:lang w:eastAsia="ar-SA"/>
        </w:rPr>
        <w:t>c</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su o</w:t>
      </w:r>
      <w:r w:rsidRPr="00BC263E">
        <w:rPr>
          <w:rFonts w:eastAsia="Times New Roman" w:cs="Times New Roman"/>
          <w:spacing w:val="-2"/>
          <w:sz w:val="22"/>
          <w:szCs w:val="22"/>
          <w:lang w:eastAsia="ar-SA"/>
        </w:rPr>
        <w:t>g</w:t>
      </w:r>
      <w:r w:rsidRPr="00BC263E">
        <w:rPr>
          <w:rFonts w:eastAsia="Times New Roman" w:cs="Times New Roman"/>
          <w:spacing w:val="1"/>
          <w:sz w:val="22"/>
          <w:szCs w:val="22"/>
          <w:lang w:eastAsia="ar-SA"/>
        </w:rPr>
        <w:t>ł</w:t>
      </w:r>
      <w:r w:rsidRPr="00BC263E">
        <w:rPr>
          <w:rFonts w:eastAsia="Times New Roman" w:cs="Times New Roman"/>
          <w:sz w:val="22"/>
          <w:szCs w:val="22"/>
          <w:lang w:eastAsia="ar-SA"/>
        </w:rPr>
        <w:t>os</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a</w:t>
      </w:r>
      <w:r w:rsidRPr="00BC263E">
        <w:rPr>
          <w:rFonts w:eastAsia="Times New Roman" w:cs="Times New Roman"/>
          <w:spacing w:val="4"/>
          <w:sz w:val="22"/>
          <w:szCs w:val="22"/>
          <w:lang w:eastAsia="ar-SA"/>
        </w:rPr>
        <w:t xml:space="preserve">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r</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z</w:t>
      </w:r>
      <w:r w:rsidRPr="00BC263E">
        <w:rPr>
          <w:rFonts w:eastAsia="Times New Roman" w:cs="Times New Roman"/>
          <w:spacing w:val="12"/>
          <w:sz w:val="22"/>
          <w:szCs w:val="22"/>
          <w:lang w:eastAsia="ar-SA"/>
        </w:rPr>
        <w:t xml:space="preserve"> </w:t>
      </w:r>
      <w:r w:rsidRPr="00BC263E">
        <w:rPr>
          <w:rFonts w:eastAsia="Times New Roman" w:cs="Times New Roman"/>
          <w:sz w:val="22"/>
          <w:szCs w:val="22"/>
          <w:lang w:eastAsia="ar-SA"/>
        </w:rPr>
        <w:t>Kr</w:t>
      </w:r>
      <w:r w:rsidRPr="00BC263E">
        <w:rPr>
          <w:rFonts w:eastAsia="Times New Roman" w:cs="Times New Roman"/>
          <w:spacing w:val="-1"/>
          <w:sz w:val="22"/>
          <w:szCs w:val="22"/>
          <w:lang w:eastAsia="ar-SA"/>
        </w:rPr>
        <w:t>a</w:t>
      </w:r>
      <w:r w:rsidRPr="00BC263E">
        <w:rPr>
          <w:rFonts w:eastAsia="Times New Roman" w:cs="Times New Roman"/>
          <w:spacing w:val="1"/>
          <w:sz w:val="22"/>
          <w:szCs w:val="22"/>
          <w:lang w:eastAsia="ar-SA"/>
        </w:rPr>
        <w:t>j</w:t>
      </w:r>
      <w:r w:rsidRPr="00BC263E">
        <w:rPr>
          <w:rFonts w:eastAsia="Times New Roman" w:cs="Times New Roman"/>
          <w:sz w:val="22"/>
          <w:szCs w:val="22"/>
          <w:lang w:eastAsia="ar-SA"/>
        </w:rPr>
        <w:t>ową</w:t>
      </w:r>
      <w:r w:rsidRPr="00BC263E">
        <w:rPr>
          <w:rFonts w:eastAsia="Times New Roman" w:cs="Times New Roman"/>
          <w:spacing w:val="9"/>
          <w:sz w:val="22"/>
          <w:szCs w:val="22"/>
          <w:lang w:eastAsia="ar-SA"/>
        </w:rPr>
        <w:t xml:space="preserve"> </w:t>
      </w:r>
      <w:r w:rsidRPr="00BC263E">
        <w:rPr>
          <w:rFonts w:eastAsia="Times New Roman" w:cs="Times New Roman"/>
          <w:spacing w:val="-5"/>
          <w:sz w:val="22"/>
          <w:szCs w:val="22"/>
          <w:lang w:eastAsia="ar-SA"/>
        </w:rPr>
        <w:t>I</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b</w:t>
      </w:r>
      <w:r w:rsidRPr="00BC263E">
        <w:rPr>
          <w:rFonts w:eastAsia="Times New Roman" w:cs="Times New Roman"/>
          <w:sz w:val="22"/>
          <w:szCs w:val="22"/>
          <w:lang w:eastAsia="ar-SA"/>
        </w:rPr>
        <w:t>ę</w:t>
      </w:r>
      <w:r w:rsidRPr="00BC263E">
        <w:rPr>
          <w:rFonts w:eastAsia="Times New Roman" w:cs="Times New Roman"/>
          <w:spacing w:val="10"/>
          <w:sz w:val="22"/>
          <w:szCs w:val="22"/>
          <w:lang w:eastAsia="ar-SA"/>
        </w:rPr>
        <w:t xml:space="preserve"> </w:t>
      </w:r>
      <w:r w:rsidRPr="00BC263E">
        <w:rPr>
          <w:rFonts w:eastAsia="Times New Roman" w:cs="Times New Roman"/>
          <w:sz w:val="22"/>
          <w:szCs w:val="22"/>
          <w:lang w:eastAsia="ar-SA"/>
        </w:rPr>
        <w:t>O</w:t>
      </w:r>
      <w:r w:rsidRPr="00BC263E">
        <w:rPr>
          <w:rFonts w:eastAsia="Times New Roman" w:cs="Times New Roman"/>
          <w:spacing w:val="3"/>
          <w:sz w:val="22"/>
          <w:szCs w:val="22"/>
          <w:lang w:eastAsia="ar-SA"/>
        </w:rPr>
        <w:t>d</w:t>
      </w:r>
      <w:r w:rsidRPr="00BC263E">
        <w:rPr>
          <w:rFonts w:eastAsia="Times New Roman" w:cs="Times New Roman"/>
          <w:sz w:val="22"/>
          <w:szCs w:val="22"/>
          <w:lang w:eastAsia="ar-SA"/>
        </w:rPr>
        <w:t>wo</w:t>
      </w:r>
      <w:r w:rsidRPr="00BC263E">
        <w:rPr>
          <w:rFonts w:eastAsia="Times New Roman" w:cs="Times New Roman"/>
          <w:spacing w:val="1"/>
          <w:sz w:val="22"/>
          <w:szCs w:val="22"/>
          <w:lang w:eastAsia="ar-SA"/>
        </w:rPr>
        <w:t>ł</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c</w:t>
      </w:r>
      <w:r w:rsidRPr="00BC263E">
        <w:rPr>
          <w:rFonts w:eastAsia="Times New Roman" w:cs="Times New Roman"/>
          <w:spacing w:val="2"/>
          <w:sz w:val="22"/>
          <w:szCs w:val="22"/>
          <w:lang w:eastAsia="ar-SA"/>
        </w:rPr>
        <w:t>z</w:t>
      </w:r>
      <w:r w:rsidRPr="00BC263E">
        <w:rPr>
          <w:rFonts w:eastAsia="Times New Roman" w:cs="Times New Roman"/>
          <w:sz w:val="22"/>
          <w:szCs w:val="22"/>
          <w:lang w:eastAsia="ar-SA"/>
        </w:rPr>
        <w:t>ą</w:t>
      </w:r>
      <w:r w:rsidRPr="00BC263E">
        <w:rPr>
          <w:rFonts w:eastAsia="Times New Roman" w:cs="Times New Roman"/>
          <w:spacing w:val="4"/>
          <w:sz w:val="22"/>
          <w:szCs w:val="22"/>
          <w:lang w:eastAsia="ar-SA"/>
        </w:rPr>
        <w:t xml:space="preserve"> </w:t>
      </w:r>
      <w:r w:rsidRPr="00BC263E">
        <w:rPr>
          <w:rFonts w:eastAsia="Times New Roman" w:cs="Times New Roman"/>
          <w:spacing w:val="2"/>
          <w:sz w:val="22"/>
          <w:szCs w:val="22"/>
          <w:lang w:eastAsia="ar-SA"/>
        </w:rPr>
        <w:t>w</w:t>
      </w:r>
      <w:r w:rsidRPr="00BC263E">
        <w:rPr>
          <w:rFonts w:eastAsia="Times New Roman" w:cs="Times New Roman"/>
          <w:spacing w:val="-4"/>
          <w:sz w:val="22"/>
          <w:szCs w:val="22"/>
          <w:lang w:eastAsia="ar-SA"/>
        </w:rPr>
        <w:t>y</w:t>
      </w:r>
      <w:r w:rsidRPr="00BC263E">
        <w:rPr>
          <w:rFonts w:eastAsia="Times New Roman" w:cs="Times New Roman"/>
          <w:sz w:val="22"/>
          <w:szCs w:val="22"/>
          <w:lang w:eastAsia="ar-SA"/>
        </w:rPr>
        <w:t>roku</w:t>
      </w:r>
      <w:r w:rsidRPr="00BC263E">
        <w:rPr>
          <w:rFonts w:eastAsia="Times New Roman" w:cs="Times New Roman"/>
          <w:spacing w:val="8"/>
          <w:sz w:val="22"/>
          <w:szCs w:val="22"/>
          <w:lang w:eastAsia="ar-SA"/>
        </w:rPr>
        <w:t xml:space="preserve"> </w:t>
      </w:r>
      <w:r w:rsidRPr="00BC263E">
        <w:rPr>
          <w:rFonts w:eastAsia="Times New Roman" w:cs="Times New Roman"/>
          <w:spacing w:val="1"/>
          <w:sz w:val="22"/>
          <w:szCs w:val="22"/>
          <w:lang w:eastAsia="ar-SA"/>
        </w:rPr>
        <w:t>l</w:t>
      </w:r>
      <w:r w:rsidRPr="00BC263E">
        <w:rPr>
          <w:rFonts w:eastAsia="Times New Roman" w:cs="Times New Roman"/>
          <w:sz w:val="22"/>
          <w:szCs w:val="22"/>
          <w:lang w:eastAsia="ar-SA"/>
        </w:rPr>
        <w:t>ub</w:t>
      </w:r>
      <w:r w:rsidRPr="00BC263E">
        <w:rPr>
          <w:rFonts w:eastAsia="Times New Roman" w:cs="Times New Roman"/>
          <w:spacing w:val="12"/>
          <w:sz w:val="22"/>
          <w:szCs w:val="22"/>
          <w:lang w:eastAsia="ar-SA"/>
        </w:rPr>
        <w:t xml:space="preserve">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3"/>
          <w:sz w:val="22"/>
          <w:szCs w:val="22"/>
          <w:lang w:eastAsia="ar-SA"/>
        </w:rPr>
        <w:t>o</w:t>
      </w:r>
      <w:r w:rsidRPr="00BC263E">
        <w:rPr>
          <w:rFonts w:eastAsia="Times New Roman" w:cs="Times New Roman"/>
          <w:sz w:val="22"/>
          <w:szCs w:val="22"/>
          <w:lang w:eastAsia="ar-SA"/>
        </w:rPr>
        <w:t>w</w:t>
      </w:r>
      <w:r w:rsidRPr="00BC263E">
        <w:rPr>
          <w:rFonts w:eastAsia="Times New Roman" w:cs="Times New Roman"/>
          <w:spacing w:val="1"/>
          <w:sz w:val="22"/>
          <w:szCs w:val="22"/>
          <w:lang w:eastAsia="ar-SA"/>
        </w:rPr>
        <w:t>i</w:t>
      </w:r>
      <w:r w:rsidRPr="00BC263E">
        <w:rPr>
          <w:rFonts w:eastAsia="Times New Roman" w:cs="Times New Roman"/>
          <w:spacing w:val="-1"/>
          <w:sz w:val="22"/>
          <w:szCs w:val="22"/>
          <w:lang w:eastAsia="ar-SA"/>
        </w:rPr>
        <w:t>e</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a koń</w:t>
      </w:r>
      <w:r w:rsidRPr="00BC263E">
        <w:rPr>
          <w:rFonts w:eastAsia="Times New Roman" w:cs="Times New Roman"/>
          <w:spacing w:val="-1"/>
          <w:sz w:val="22"/>
          <w:szCs w:val="22"/>
          <w:lang w:eastAsia="ar-SA"/>
        </w:rPr>
        <w:t>c</w:t>
      </w:r>
      <w:r w:rsidRPr="00BC263E">
        <w:rPr>
          <w:rFonts w:eastAsia="Times New Roman" w:cs="Times New Roman"/>
          <w:spacing w:val="2"/>
          <w:sz w:val="22"/>
          <w:szCs w:val="22"/>
          <w:lang w:eastAsia="ar-SA"/>
        </w:rPr>
        <w:t>z</w:t>
      </w:r>
      <w:r w:rsidRPr="00BC263E">
        <w:rPr>
          <w:rFonts w:eastAsia="Times New Roman" w:cs="Times New Roman"/>
          <w:spacing w:val="-1"/>
          <w:sz w:val="22"/>
          <w:szCs w:val="22"/>
          <w:lang w:eastAsia="ar-SA"/>
        </w:rPr>
        <w:t>ąc</w:t>
      </w:r>
      <w:r w:rsidRPr="00BC263E">
        <w:rPr>
          <w:rFonts w:eastAsia="Times New Roman" w:cs="Times New Roman"/>
          <w:spacing w:val="2"/>
          <w:sz w:val="22"/>
          <w:szCs w:val="22"/>
          <w:lang w:eastAsia="ar-SA"/>
        </w:rPr>
        <w:t>e</w:t>
      </w:r>
      <w:r w:rsidRPr="00BC263E">
        <w:rPr>
          <w:rFonts w:eastAsia="Times New Roman" w:cs="Times New Roman"/>
          <w:spacing w:val="-2"/>
          <w:sz w:val="22"/>
          <w:szCs w:val="22"/>
          <w:lang w:eastAsia="ar-SA"/>
        </w:rPr>
        <w:t>g</w:t>
      </w:r>
      <w:r w:rsidRPr="00BC263E">
        <w:rPr>
          <w:rFonts w:eastAsia="Times New Roman" w:cs="Times New Roman"/>
          <w:sz w:val="22"/>
          <w:szCs w:val="22"/>
          <w:lang w:eastAsia="ar-SA"/>
        </w:rPr>
        <w:t xml:space="preserve">o </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ę</w:t>
      </w:r>
      <w:r w:rsidRPr="00BC263E">
        <w:rPr>
          <w:rFonts w:eastAsia="Times New Roman" w:cs="Times New Roman"/>
          <w:spacing w:val="1"/>
          <w:sz w:val="22"/>
          <w:szCs w:val="22"/>
          <w:lang w:eastAsia="ar-SA"/>
        </w:rPr>
        <w:t>p</w:t>
      </w:r>
      <w:r w:rsidRPr="00BC263E">
        <w:rPr>
          <w:rFonts w:eastAsia="Times New Roman" w:cs="Times New Roman"/>
          <w:sz w:val="22"/>
          <w:szCs w:val="22"/>
          <w:lang w:eastAsia="ar-SA"/>
        </w:rPr>
        <w:t>ow</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n</w:t>
      </w:r>
      <w:r w:rsidRPr="00BC263E">
        <w:rPr>
          <w:rFonts w:eastAsia="Times New Roman" w:cs="Times New Roman"/>
          <w:spacing w:val="1"/>
          <w:sz w:val="22"/>
          <w:szCs w:val="22"/>
          <w:lang w:eastAsia="ar-SA"/>
        </w:rPr>
        <w:t>i</w:t>
      </w:r>
      <w:r w:rsidRPr="00BC263E">
        <w:rPr>
          <w:rFonts w:eastAsia="Times New Roman" w:cs="Times New Roman"/>
          <w:sz w:val="22"/>
          <w:szCs w:val="22"/>
          <w:lang w:eastAsia="ar-SA"/>
        </w:rPr>
        <w:t>e</w:t>
      </w:r>
      <w:r w:rsidRPr="00BC263E">
        <w:rPr>
          <w:rFonts w:eastAsia="Times New Roman" w:cs="Times New Roman"/>
          <w:spacing w:val="-13"/>
          <w:sz w:val="22"/>
          <w:szCs w:val="22"/>
          <w:lang w:eastAsia="ar-SA"/>
        </w:rPr>
        <w:t xml:space="preserve"> </w:t>
      </w:r>
      <w:r w:rsidRPr="00BC263E">
        <w:rPr>
          <w:rFonts w:eastAsia="Times New Roman" w:cs="Times New Roman"/>
          <w:sz w:val="22"/>
          <w:szCs w:val="22"/>
          <w:lang w:eastAsia="ar-SA"/>
        </w:rPr>
        <w:t>odwo</w:t>
      </w:r>
      <w:r w:rsidRPr="00BC263E">
        <w:rPr>
          <w:rFonts w:eastAsia="Times New Roman" w:cs="Times New Roman"/>
          <w:spacing w:val="1"/>
          <w:sz w:val="22"/>
          <w:szCs w:val="22"/>
          <w:lang w:eastAsia="ar-SA"/>
        </w:rPr>
        <w:t>ł</w:t>
      </w:r>
      <w:r w:rsidRPr="00BC263E">
        <w:rPr>
          <w:rFonts w:eastAsia="Times New Roman" w:cs="Times New Roman"/>
          <w:spacing w:val="2"/>
          <w:sz w:val="22"/>
          <w:szCs w:val="22"/>
          <w:lang w:eastAsia="ar-SA"/>
        </w:rPr>
        <w:t>a</w:t>
      </w:r>
      <w:r w:rsidRPr="00BC263E">
        <w:rPr>
          <w:rFonts w:eastAsia="Times New Roman" w:cs="Times New Roman"/>
          <w:sz w:val="22"/>
          <w:szCs w:val="22"/>
          <w:lang w:eastAsia="ar-SA"/>
        </w:rPr>
        <w:t>w</w:t>
      </w:r>
      <w:r w:rsidRPr="00BC263E">
        <w:rPr>
          <w:rFonts w:eastAsia="Times New Roman" w:cs="Times New Roman"/>
          <w:spacing w:val="2"/>
          <w:sz w:val="22"/>
          <w:szCs w:val="22"/>
          <w:lang w:eastAsia="ar-SA"/>
        </w:rPr>
        <w:t>cz</w:t>
      </w:r>
      <w:r w:rsidRPr="00BC263E">
        <w:rPr>
          <w:rFonts w:eastAsia="Times New Roman" w:cs="Times New Roman"/>
          <w:spacing w:val="-1"/>
          <w:sz w:val="22"/>
          <w:szCs w:val="22"/>
          <w:lang w:eastAsia="ar-SA"/>
        </w:rPr>
        <w:t>e z zastrzeżeniem</w:t>
      </w:r>
      <w:r w:rsidRPr="00BC263E">
        <w:rPr>
          <w:rFonts w:eastAsia="Times New Roman" w:cs="Times New Roman"/>
          <w:spacing w:val="1"/>
          <w:sz w:val="22"/>
          <w:szCs w:val="22"/>
          <w:lang w:eastAsia="ar-SA"/>
        </w:rPr>
        <w:t xml:space="preserve"> </w:t>
      </w:r>
      <w:r w:rsidRPr="00BC263E">
        <w:rPr>
          <w:rFonts w:eastAsia="Times New Roman" w:cs="Times New Roman"/>
          <w:spacing w:val="-1"/>
          <w:sz w:val="22"/>
          <w:szCs w:val="22"/>
          <w:lang w:eastAsia="ar-SA"/>
        </w:rPr>
        <w:t>a</w:t>
      </w:r>
      <w:r w:rsidRPr="00BC263E">
        <w:rPr>
          <w:rFonts w:eastAsia="Times New Roman" w:cs="Times New Roman"/>
          <w:sz w:val="22"/>
          <w:szCs w:val="22"/>
          <w:lang w:eastAsia="ar-SA"/>
        </w:rPr>
        <w:t>r</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w:t>
      </w:r>
      <w:r w:rsidRPr="00BC263E">
        <w:rPr>
          <w:rFonts w:eastAsia="Times New Roman" w:cs="Times New Roman"/>
          <w:spacing w:val="-3"/>
          <w:sz w:val="22"/>
          <w:szCs w:val="22"/>
          <w:lang w:eastAsia="ar-SA"/>
        </w:rPr>
        <w:t xml:space="preserve"> </w:t>
      </w:r>
      <w:r w:rsidRPr="00BC263E">
        <w:rPr>
          <w:rFonts w:eastAsia="Times New Roman" w:cs="Times New Roman"/>
          <w:sz w:val="22"/>
          <w:szCs w:val="22"/>
          <w:lang w:eastAsia="ar-SA"/>
        </w:rPr>
        <w:t>183</w:t>
      </w:r>
      <w:r w:rsidRPr="00BC263E">
        <w:rPr>
          <w:rFonts w:eastAsia="Times New Roman" w:cs="Times New Roman"/>
          <w:spacing w:val="-4"/>
          <w:sz w:val="22"/>
          <w:szCs w:val="22"/>
          <w:lang w:eastAsia="ar-SA"/>
        </w:rPr>
        <w:t xml:space="preserve"> </w:t>
      </w:r>
      <w:r w:rsidRPr="00BC263E">
        <w:rPr>
          <w:rFonts w:eastAsia="Times New Roman" w:cs="Times New Roman"/>
          <w:sz w:val="22"/>
          <w:szCs w:val="22"/>
          <w:lang w:eastAsia="ar-SA"/>
        </w:rPr>
        <w:t>us</w:t>
      </w:r>
      <w:r w:rsidRPr="00BC263E">
        <w:rPr>
          <w:rFonts w:eastAsia="Times New Roman" w:cs="Times New Roman"/>
          <w:spacing w:val="1"/>
          <w:sz w:val="22"/>
          <w:szCs w:val="22"/>
          <w:lang w:eastAsia="ar-SA"/>
        </w:rPr>
        <w:t>t</w:t>
      </w:r>
      <w:r w:rsidRPr="00BC263E">
        <w:rPr>
          <w:rFonts w:eastAsia="Times New Roman" w:cs="Times New Roman"/>
          <w:sz w:val="22"/>
          <w:szCs w:val="22"/>
          <w:lang w:eastAsia="ar-SA"/>
        </w:rPr>
        <w:t>.</w:t>
      </w:r>
      <w:r w:rsidRPr="00BC263E">
        <w:rPr>
          <w:rFonts w:eastAsia="Times New Roman" w:cs="Times New Roman"/>
          <w:spacing w:val="-3"/>
          <w:sz w:val="22"/>
          <w:szCs w:val="22"/>
          <w:lang w:eastAsia="ar-SA"/>
        </w:rPr>
        <w:t xml:space="preserve"> </w:t>
      </w:r>
      <w:r w:rsidRPr="00BC263E">
        <w:rPr>
          <w:rFonts w:eastAsia="Times New Roman" w:cs="Times New Roman"/>
          <w:sz w:val="22"/>
          <w:szCs w:val="22"/>
          <w:lang w:eastAsia="ar-SA"/>
        </w:rPr>
        <w:t>2</w:t>
      </w:r>
      <w:r w:rsidRPr="00BC263E">
        <w:rPr>
          <w:rFonts w:eastAsia="Times New Roman" w:cs="Times New Roman"/>
          <w:spacing w:val="-1"/>
          <w:sz w:val="22"/>
          <w:szCs w:val="22"/>
          <w:lang w:eastAsia="ar-SA"/>
        </w:rPr>
        <w:t xml:space="preserve"> </w:t>
      </w:r>
      <w:r w:rsidRPr="00BC263E">
        <w:rPr>
          <w:rFonts w:eastAsia="Times New Roman" w:cs="Times New Roman"/>
          <w:sz w:val="22"/>
          <w:szCs w:val="22"/>
          <w:lang w:eastAsia="ar-SA"/>
        </w:rPr>
        <w:t>w/w.</w:t>
      </w:r>
      <w:r w:rsidRPr="00BC263E">
        <w:rPr>
          <w:rFonts w:eastAsia="Times New Roman" w:cs="Times New Roman"/>
          <w:spacing w:val="-4"/>
          <w:sz w:val="22"/>
          <w:szCs w:val="22"/>
          <w:lang w:eastAsia="ar-SA"/>
        </w:rPr>
        <w:t xml:space="preserve"> </w:t>
      </w:r>
      <w:r w:rsidRPr="00BC263E">
        <w:rPr>
          <w:rFonts w:eastAsia="Times New Roman" w:cs="Times New Roman"/>
          <w:sz w:val="22"/>
          <w:szCs w:val="22"/>
          <w:lang w:eastAsia="ar-SA"/>
        </w:rPr>
        <w:t>us</w:t>
      </w:r>
      <w:r w:rsidRPr="00BC263E">
        <w:rPr>
          <w:rFonts w:eastAsia="Times New Roman" w:cs="Times New Roman"/>
          <w:spacing w:val="1"/>
          <w:sz w:val="22"/>
          <w:szCs w:val="22"/>
          <w:lang w:eastAsia="ar-SA"/>
        </w:rPr>
        <w:t>t</w:t>
      </w:r>
      <w:r w:rsidRPr="00BC263E">
        <w:rPr>
          <w:rFonts w:eastAsia="Times New Roman" w:cs="Times New Roman"/>
          <w:spacing w:val="-1"/>
          <w:sz w:val="22"/>
          <w:szCs w:val="22"/>
          <w:lang w:eastAsia="ar-SA"/>
        </w:rPr>
        <w:t>a</w:t>
      </w:r>
      <w:r w:rsidRPr="00BC263E">
        <w:rPr>
          <w:rFonts w:eastAsia="Times New Roman" w:cs="Times New Roman"/>
          <w:spacing w:val="2"/>
          <w:sz w:val="22"/>
          <w:szCs w:val="22"/>
          <w:lang w:eastAsia="ar-SA"/>
        </w:rPr>
        <w:t>w</w:t>
      </w:r>
      <w:r w:rsidRPr="00BC263E">
        <w:rPr>
          <w:rFonts w:eastAsia="Times New Roman" w:cs="Times New Roman"/>
          <w:spacing w:val="-4"/>
          <w:sz w:val="22"/>
          <w:szCs w:val="22"/>
          <w:lang w:eastAsia="ar-SA"/>
        </w:rPr>
        <w:t>y</w:t>
      </w:r>
      <w:r w:rsidRPr="00BC263E">
        <w:rPr>
          <w:rFonts w:eastAsia="Times New Roman" w:cs="Times New Roman"/>
          <w:sz w:val="22"/>
          <w:szCs w:val="22"/>
          <w:lang w:eastAsia="ar-SA"/>
        </w:rPr>
        <w:t>.</w:t>
      </w:r>
    </w:p>
    <w:p w:rsidR="00F35F43" w:rsidRPr="00BC263E"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imes New Roman"/>
          <w:spacing w:val="2"/>
          <w:w w:val="93"/>
          <w:sz w:val="22"/>
          <w:szCs w:val="22"/>
          <w:lang w:eastAsia="ar-SA"/>
        </w:rPr>
      </w:pPr>
      <w:r w:rsidRPr="00BC263E">
        <w:rPr>
          <w:rFonts w:eastAsia="Times New Roman" w:cs="Times New Roman"/>
          <w:sz w:val="22"/>
          <w:szCs w:val="22"/>
          <w:lang w:eastAsia="ar-SA"/>
        </w:rPr>
        <w:t>Po zawarciu umowy, Zamawiający zamieści ogłoszenie o udzieleniu zamówienia w</w:t>
      </w:r>
      <w:r w:rsidR="00731696" w:rsidRPr="00BC263E">
        <w:rPr>
          <w:rFonts w:eastAsia="Times New Roman" w:cs="Times New Roman"/>
          <w:sz w:val="22"/>
          <w:szCs w:val="22"/>
          <w:lang w:eastAsia="ar-SA"/>
        </w:rPr>
        <w:t> </w:t>
      </w:r>
      <w:r w:rsidRPr="00BC263E">
        <w:rPr>
          <w:rFonts w:eastAsia="Times New Roman" w:cs="Times New Roman"/>
          <w:sz w:val="22"/>
          <w:szCs w:val="22"/>
          <w:lang w:eastAsia="ar-SA"/>
        </w:rPr>
        <w:t xml:space="preserve"> Dzienniku Urzędowym Unii Europejskiej.</w:t>
      </w:r>
    </w:p>
    <w:p w:rsidR="00FE076F" w:rsidRPr="00BC263E" w:rsidRDefault="00FE076F" w:rsidP="00E809BB">
      <w:pPr>
        <w:spacing w:line="240" w:lineRule="auto"/>
        <w:jc w:val="center"/>
        <w:rPr>
          <w:b/>
          <w:sz w:val="28"/>
          <w:szCs w:val="28"/>
        </w:rPr>
      </w:pPr>
      <w:bookmarkStart w:id="48" w:name="_Toc473569744"/>
      <w:bookmarkStart w:id="49" w:name="_Toc477947273"/>
    </w:p>
    <w:p w:rsidR="00FE076F" w:rsidRPr="00BC263E" w:rsidRDefault="00F643A7" w:rsidP="00CB1ADD">
      <w:pPr>
        <w:spacing w:line="240" w:lineRule="auto"/>
        <w:jc w:val="center"/>
        <w:rPr>
          <w:b/>
          <w:smallCaps/>
          <w:sz w:val="24"/>
          <w:szCs w:val="24"/>
        </w:rPr>
      </w:pPr>
      <w:r w:rsidRPr="00BC263E">
        <w:rPr>
          <w:b/>
          <w:smallCaps/>
          <w:sz w:val="24"/>
          <w:szCs w:val="24"/>
        </w:rPr>
        <w:t>Rozdział XVII</w:t>
      </w:r>
      <w:bookmarkStart w:id="50" w:name="_Toc473569745"/>
      <w:bookmarkEnd w:id="48"/>
      <w:r w:rsidR="00281245" w:rsidRPr="00BC263E">
        <w:rPr>
          <w:b/>
          <w:smallCaps/>
          <w:sz w:val="24"/>
          <w:szCs w:val="24"/>
        </w:rPr>
        <w:t>I</w:t>
      </w:r>
      <w:r w:rsidRPr="00BC263E">
        <w:rPr>
          <w:b/>
          <w:smallCaps/>
          <w:sz w:val="24"/>
          <w:szCs w:val="24"/>
        </w:rPr>
        <w:br/>
        <w:t>Zabezpieczenie należytego wykonania umowy</w:t>
      </w:r>
      <w:bookmarkEnd w:id="49"/>
      <w:bookmarkEnd w:id="50"/>
    </w:p>
    <w:p w:rsidR="006A2BAB" w:rsidRPr="00BC263E" w:rsidRDefault="006A2BAB" w:rsidP="007953FD">
      <w:pPr>
        <w:pStyle w:val="Akapitzlist"/>
        <w:widowControl w:val="0"/>
        <w:numPr>
          <w:ilvl w:val="0"/>
          <w:numId w:val="18"/>
        </w:numPr>
        <w:autoSpaceDE w:val="0"/>
        <w:autoSpaceDN w:val="0"/>
        <w:adjustRightInd w:val="0"/>
        <w:spacing w:before="240" w:after="120"/>
        <w:jc w:val="both"/>
        <w:rPr>
          <w:rFonts w:ascii="CG Omega" w:hAnsi="CG Omega"/>
          <w:b w:val="0"/>
          <w:vanish/>
          <w:spacing w:val="-1"/>
          <w:sz w:val="22"/>
          <w:szCs w:val="22"/>
        </w:rPr>
      </w:pPr>
    </w:p>
    <w:p w:rsidR="006A2BAB" w:rsidRPr="00BC263E" w:rsidRDefault="006A2BAB" w:rsidP="007953FD">
      <w:pPr>
        <w:pStyle w:val="Akapitzlist"/>
        <w:widowControl w:val="0"/>
        <w:numPr>
          <w:ilvl w:val="0"/>
          <w:numId w:val="18"/>
        </w:numPr>
        <w:autoSpaceDE w:val="0"/>
        <w:autoSpaceDN w:val="0"/>
        <w:adjustRightInd w:val="0"/>
        <w:spacing w:before="240" w:after="120"/>
        <w:jc w:val="both"/>
        <w:rPr>
          <w:rFonts w:ascii="CG Omega" w:hAnsi="CG Omega"/>
          <w:b w:val="0"/>
          <w:vanish/>
          <w:spacing w:val="-1"/>
          <w:sz w:val="22"/>
          <w:szCs w:val="22"/>
        </w:rPr>
      </w:pPr>
    </w:p>
    <w:p w:rsidR="007662DE" w:rsidRPr="00BC263E" w:rsidRDefault="007662DE" w:rsidP="007662DE">
      <w:pPr>
        <w:pStyle w:val="Akapitzlist"/>
        <w:widowControl w:val="0"/>
        <w:numPr>
          <w:ilvl w:val="1"/>
          <w:numId w:val="18"/>
        </w:numPr>
        <w:autoSpaceDE w:val="0"/>
        <w:autoSpaceDN w:val="0"/>
        <w:adjustRightInd w:val="0"/>
        <w:spacing w:before="240" w:after="120"/>
        <w:ind w:left="567" w:hanging="567"/>
        <w:jc w:val="both"/>
        <w:rPr>
          <w:rFonts w:ascii="CG Omega" w:hAnsi="CG Omega"/>
          <w:b w:val="0"/>
          <w:spacing w:val="-1"/>
          <w:sz w:val="22"/>
          <w:szCs w:val="22"/>
        </w:rPr>
      </w:pPr>
      <w:bookmarkStart w:id="51" w:name="_Toc473569746"/>
      <w:bookmarkStart w:id="52" w:name="_Toc477947274"/>
      <w:r w:rsidRPr="00BC263E">
        <w:rPr>
          <w:rFonts w:ascii="CG Omega" w:hAnsi="CG Omega"/>
          <w:b w:val="0"/>
          <w:spacing w:val="-1"/>
          <w:sz w:val="22"/>
          <w:szCs w:val="22"/>
        </w:rPr>
        <w:t xml:space="preserve">Zamawiający </w:t>
      </w:r>
      <w:r w:rsidR="00A90A04" w:rsidRPr="00BC263E">
        <w:rPr>
          <w:rFonts w:ascii="CG Omega" w:hAnsi="CG Omega"/>
          <w:b w:val="0"/>
          <w:spacing w:val="-1"/>
          <w:sz w:val="22"/>
          <w:szCs w:val="22"/>
        </w:rPr>
        <w:t xml:space="preserve">nie będzie </w:t>
      </w:r>
      <w:r w:rsidRPr="00BC263E">
        <w:rPr>
          <w:rFonts w:ascii="CG Omega" w:hAnsi="CG Omega"/>
          <w:b w:val="0"/>
          <w:spacing w:val="-1"/>
          <w:sz w:val="22"/>
          <w:szCs w:val="22"/>
        </w:rPr>
        <w:t>wymaga</w:t>
      </w:r>
      <w:r w:rsidR="00A90A04" w:rsidRPr="00BC263E">
        <w:rPr>
          <w:rFonts w:ascii="CG Omega" w:hAnsi="CG Omega"/>
          <w:b w:val="0"/>
          <w:spacing w:val="-1"/>
          <w:sz w:val="22"/>
          <w:szCs w:val="22"/>
        </w:rPr>
        <w:t>ł</w:t>
      </w:r>
      <w:r w:rsidRPr="00BC263E">
        <w:rPr>
          <w:rFonts w:ascii="CG Omega" w:hAnsi="CG Omega"/>
          <w:b w:val="0"/>
          <w:spacing w:val="-1"/>
          <w:sz w:val="22"/>
          <w:szCs w:val="22"/>
        </w:rPr>
        <w:t xml:space="preserve"> wniesienia przez Wykonawcę zabezpieczenia należytego wykonania umowy.</w:t>
      </w:r>
    </w:p>
    <w:p w:rsidR="00F643A7" w:rsidRPr="00BC263E" w:rsidRDefault="00F643A7" w:rsidP="00FE076F">
      <w:pPr>
        <w:spacing w:line="240" w:lineRule="auto"/>
        <w:jc w:val="center"/>
        <w:rPr>
          <w:b/>
          <w:smallCaps/>
          <w:sz w:val="24"/>
          <w:szCs w:val="24"/>
        </w:rPr>
      </w:pPr>
      <w:r w:rsidRPr="00BC263E">
        <w:rPr>
          <w:b/>
          <w:smallCaps/>
          <w:sz w:val="24"/>
          <w:szCs w:val="24"/>
        </w:rPr>
        <w:t>Rozdział X</w:t>
      </w:r>
      <w:bookmarkStart w:id="53" w:name="_Toc473569747"/>
      <w:bookmarkEnd w:id="51"/>
      <w:r w:rsidR="00281245" w:rsidRPr="00BC263E">
        <w:rPr>
          <w:b/>
          <w:smallCaps/>
          <w:sz w:val="24"/>
          <w:szCs w:val="24"/>
        </w:rPr>
        <w:t>IX</w:t>
      </w:r>
      <w:r w:rsidRPr="00BC263E">
        <w:rPr>
          <w:b/>
          <w:smallCaps/>
          <w:sz w:val="24"/>
          <w:szCs w:val="24"/>
        </w:rPr>
        <w:br/>
      </w:r>
      <w:r w:rsidR="00A8401D" w:rsidRPr="00BC263E">
        <w:rPr>
          <w:b/>
          <w:smallCaps/>
          <w:sz w:val="24"/>
          <w:szCs w:val="24"/>
        </w:rPr>
        <w:t xml:space="preserve">Istotne dla stron postanowienia, które zostaną wprowadzone do treści zawieranej </w:t>
      </w:r>
      <w:r w:rsidR="00A8401D" w:rsidRPr="00BC263E">
        <w:rPr>
          <w:b/>
          <w:smallCaps/>
          <w:sz w:val="24"/>
          <w:szCs w:val="24"/>
        </w:rPr>
        <w:lastRenderedPageBreak/>
        <w:t xml:space="preserve">umowy - </w:t>
      </w:r>
      <w:r w:rsidRPr="00BC263E">
        <w:rPr>
          <w:b/>
          <w:smallCaps/>
          <w:sz w:val="24"/>
          <w:szCs w:val="24"/>
        </w:rPr>
        <w:t>Wzór umowy o wykonanie zamówienia publicznego</w:t>
      </w:r>
      <w:bookmarkEnd w:id="52"/>
      <w:bookmarkEnd w:id="53"/>
      <w:r w:rsidR="00D6320F" w:rsidRPr="00BC263E">
        <w:rPr>
          <w:b/>
          <w:smallCaps/>
          <w:sz w:val="24"/>
          <w:szCs w:val="24"/>
        </w:rPr>
        <w:t xml:space="preserve"> oraz warunki zmiany umowy </w:t>
      </w:r>
    </w:p>
    <w:p w:rsidR="00FE076F" w:rsidRPr="00BC263E" w:rsidRDefault="00A8401D" w:rsidP="00270DBF">
      <w:pPr>
        <w:spacing w:line="240" w:lineRule="auto"/>
        <w:ind w:left="567" w:hanging="567"/>
        <w:jc w:val="both"/>
        <w:rPr>
          <w:rFonts w:eastAsia="Times New Roman" w:cs="Times New Roman"/>
          <w:sz w:val="22"/>
          <w:szCs w:val="22"/>
          <w:lang w:eastAsia="ar-SA"/>
        </w:rPr>
      </w:pPr>
      <w:r w:rsidRPr="00BC263E">
        <w:rPr>
          <w:sz w:val="22"/>
          <w:szCs w:val="22"/>
        </w:rPr>
        <w:t xml:space="preserve">19.1 </w:t>
      </w:r>
      <w:r w:rsidR="000A58A7" w:rsidRPr="00BC263E">
        <w:rPr>
          <w:sz w:val="22"/>
          <w:szCs w:val="22"/>
        </w:rPr>
        <w:t>Zamawiający wymaga aby Wykonawca zawarł  umowę w sprawie  zamówienia publicznego, stanowiącego przedmiot niniejszego postępowania, na warunkach określonych w projekcie umowy</w:t>
      </w:r>
      <w:r w:rsidR="00270DBF" w:rsidRPr="00BC263E">
        <w:rPr>
          <w:sz w:val="22"/>
          <w:szCs w:val="22"/>
        </w:rPr>
        <w:t xml:space="preserve">, stanowiącej załącznik do </w:t>
      </w:r>
      <w:proofErr w:type="spellStart"/>
      <w:r w:rsidR="00270DBF" w:rsidRPr="00BC263E">
        <w:rPr>
          <w:sz w:val="22"/>
          <w:szCs w:val="22"/>
        </w:rPr>
        <w:t>siwz</w:t>
      </w:r>
      <w:proofErr w:type="spellEnd"/>
      <w:r w:rsidR="00F643A7" w:rsidRPr="00BC263E">
        <w:rPr>
          <w:rFonts w:eastAsia="Times New Roman" w:cs="Times New Roman"/>
          <w:sz w:val="22"/>
          <w:szCs w:val="22"/>
          <w:lang w:eastAsia="ar-SA"/>
        </w:rPr>
        <w:t>.</w:t>
      </w:r>
    </w:p>
    <w:p w:rsidR="00270DBF" w:rsidRPr="00BC263E" w:rsidRDefault="00270DBF" w:rsidP="00270DBF">
      <w:pPr>
        <w:spacing w:line="240" w:lineRule="auto"/>
        <w:ind w:left="567" w:hanging="567"/>
        <w:jc w:val="both"/>
        <w:rPr>
          <w:rFonts w:eastAsia="Times New Roman" w:cs="Times New Roman"/>
          <w:sz w:val="22"/>
          <w:szCs w:val="22"/>
          <w:lang w:eastAsia="ar-SA"/>
        </w:rPr>
      </w:pPr>
      <w:r w:rsidRPr="00BC263E">
        <w:rPr>
          <w:rFonts w:eastAsia="Times New Roman" w:cs="Times New Roman"/>
          <w:sz w:val="22"/>
          <w:szCs w:val="22"/>
          <w:lang w:eastAsia="ar-SA"/>
        </w:rPr>
        <w:t>19.2</w:t>
      </w:r>
      <w:r w:rsidRPr="00BC263E">
        <w:rPr>
          <w:rFonts w:eastAsia="Times New Roman" w:cs="Times New Roman"/>
          <w:sz w:val="22"/>
          <w:szCs w:val="22"/>
          <w:lang w:eastAsia="ar-SA"/>
        </w:rPr>
        <w:tab/>
        <w:t xml:space="preserve">Umowa jest nieważna w części wykraczającej poza określenie przedmiotu zamówienia zawartego w niniejszej </w:t>
      </w:r>
      <w:proofErr w:type="spellStart"/>
      <w:r w:rsidRPr="00BC263E">
        <w:rPr>
          <w:rFonts w:eastAsia="Times New Roman" w:cs="Times New Roman"/>
          <w:sz w:val="22"/>
          <w:szCs w:val="22"/>
          <w:lang w:eastAsia="ar-SA"/>
        </w:rPr>
        <w:t>siwz</w:t>
      </w:r>
      <w:proofErr w:type="spellEnd"/>
      <w:r w:rsidRPr="00BC263E">
        <w:rPr>
          <w:rFonts w:eastAsia="Times New Roman" w:cs="Times New Roman"/>
          <w:sz w:val="22"/>
          <w:szCs w:val="22"/>
          <w:lang w:eastAsia="ar-SA"/>
        </w:rPr>
        <w:t xml:space="preserve">. z uwzględnieniem  przepisu art. 144 </w:t>
      </w:r>
      <w:proofErr w:type="spellStart"/>
      <w:r w:rsidRPr="00BC263E">
        <w:rPr>
          <w:rFonts w:eastAsia="Times New Roman" w:cs="Times New Roman"/>
          <w:sz w:val="22"/>
          <w:szCs w:val="22"/>
          <w:lang w:eastAsia="ar-SA"/>
        </w:rPr>
        <w:t>Pzp</w:t>
      </w:r>
      <w:proofErr w:type="spellEnd"/>
      <w:r w:rsidRPr="00BC263E">
        <w:rPr>
          <w:rFonts w:eastAsia="Times New Roman" w:cs="Times New Roman"/>
          <w:sz w:val="22"/>
          <w:szCs w:val="22"/>
          <w:lang w:eastAsia="ar-SA"/>
        </w:rPr>
        <w:t>.</w:t>
      </w:r>
    </w:p>
    <w:p w:rsidR="00270DBF" w:rsidRPr="00BC263E" w:rsidRDefault="00940A55" w:rsidP="00270DBF">
      <w:pPr>
        <w:spacing w:line="240" w:lineRule="auto"/>
        <w:ind w:left="567" w:hanging="567"/>
        <w:jc w:val="both"/>
        <w:rPr>
          <w:rFonts w:eastAsia="Times New Roman" w:cs="Times New Roman"/>
          <w:sz w:val="22"/>
          <w:szCs w:val="22"/>
          <w:lang w:eastAsia="ar-SA"/>
        </w:rPr>
      </w:pPr>
      <w:r w:rsidRPr="00BC263E">
        <w:rPr>
          <w:rFonts w:eastAsia="Times New Roman" w:cs="Times New Roman"/>
          <w:sz w:val="22"/>
          <w:szCs w:val="22"/>
          <w:lang w:eastAsia="ar-SA"/>
        </w:rPr>
        <w:t>19.3</w:t>
      </w:r>
      <w:r w:rsidR="00270DBF" w:rsidRPr="00BC263E">
        <w:rPr>
          <w:rFonts w:eastAsia="Times New Roman" w:cs="Times New Roman"/>
          <w:sz w:val="22"/>
          <w:szCs w:val="22"/>
          <w:lang w:eastAsia="ar-SA"/>
        </w:rPr>
        <w:tab/>
        <w:t xml:space="preserve">Zamawiający dopuszcza możliwość zmiany postanowień zawartej umowy w stosunku do treści  oferty, na podstawie której dokonano wyboru Wykonawcy, w przypadkach określonych w projekcie umowy, stanowiącej załącznik do </w:t>
      </w:r>
      <w:proofErr w:type="spellStart"/>
      <w:r w:rsidR="00270DBF" w:rsidRPr="00BC263E">
        <w:rPr>
          <w:rFonts w:eastAsia="Times New Roman" w:cs="Times New Roman"/>
          <w:sz w:val="22"/>
          <w:szCs w:val="22"/>
          <w:lang w:eastAsia="ar-SA"/>
        </w:rPr>
        <w:t>siwz</w:t>
      </w:r>
      <w:proofErr w:type="spellEnd"/>
      <w:r w:rsidR="00270DBF" w:rsidRPr="00BC263E">
        <w:rPr>
          <w:rFonts w:eastAsia="Times New Roman" w:cs="Times New Roman"/>
          <w:sz w:val="22"/>
          <w:szCs w:val="22"/>
          <w:lang w:eastAsia="ar-SA"/>
        </w:rPr>
        <w:t>.</w:t>
      </w:r>
    </w:p>
    <w:p w:rsidR="00940A55" w:rsidRPr="00BC263E" w:rsidRDefault="00940A55" w:rsidP="00270DBF">
      <w:pPr>
        <w:spacing w:line="240" w:lineRule="auto"/>
        <w:ind w:left="567" w:hanging="567"/>
        <w:jc w:val="both"/>
        <w:rPr>
          <w:rFonts w:eastAsia="Times New Roman" w:cs="Times New Roman"/>
          <w:sz w:val="22"/>
          <w:szCs w:val="22"/>
          <w:lang w:eastAsia="ar-SA"/>
        </w:rPr>
      </w:pPr>
      <w:r w:rsidRPr="00BC263E">
        <w:rPr>
          <w:rFonts w:eastAsia="Times New Roman" w:cs="Times New Roman"/>
          <w:sz w:val="22"/>
          <w:szCs w:val="22"/>
          <w:lang w:eastAsia="ar-SA"/>
        </w:rPr>
        <w:t>19.4   Zamawiający nie określa procentowej wartości ostatniej części wynagrodzenia.</w:t>
      </w:r>
    </w:p>
    <w:p w:rsidR="00270DBF" w:rsidRPr="00C10893" w:rsidRDefault="00270DBF" w:rsidP="00270DBF">
      <w:pPr>
        <w:spacing w:line="240" w:lineRule="auto"/>
        <w:ind w:left="567" w:hanging="567"/>
        <w:jc w:val="both"/>
        <w:rPr>
          <w:b/>
          <w:sz w:val="22"/>
          <w:szCs w:val="22"/>
        </w:rPr>
      </w:pPr>
    </w:p>
    <w:p w:rsidR="00FE076F" w:rsidRPr="00C10893" w:rsidRDefault="00F643A7" w:rsidP="002A359D">
      <w:pPr>
        <w:spacing w:line="240" w:lineRule="auto"/>
        <w:jc w:val="center"/>
        <w:rPr>
          <w:b/>
          <w:smallCaps/>
          <w:sz w:val="24"/>
          <w:szCs w:val="24"/>
        </w:rPr>
      </w:pPr>
      <w:bookmarkStart w:id="54" w:name="_Toc473569758"/>
      <w:bookmarkStart w:id="55" w:name="_Toc477947280"/>
      <w:r w:rsidRPr="00C10893">
        <w:rPr>
          <w:b/>
          <w:smallCaps/>
          <w:sz w:val="24"/>
          <w:szCs w:val="24"/>
        </w:rPr>
        <w:t>Rozdział XX</w:t>
      </w:r>
      <w:bookmarkStart w:id="56" w:name="_Toc473569759"/>
      <w:bookmarkEnd w:id="54"/>
      <w:r w:rsidRPr="00C10893">
        <w:rPr>
          <w:b/>
          <w:smallCaps/>
          <w:sz w:val="24"/>
          <w:szCs w:val="24"/>
        </w:rPr>
        <w:br/>
        <w:t>Środki ochrony prawnej</w:t>
      </w:r>
      <w:bookmarkEnd w:id="55"/>
      <w:bookmarkEnd w:id="56"/>
    </w:p>
    <w:p w:rsidR="00FE076F" w:rsidRPr="00BC263E" w:rsidRDefault="00DF3C58" w:rsidP="00DF3C58">
      <w:pPr>
        <w:spacing w:before="240" w:after="120" w:line="240" w:lineRule="auto"/>
        <w:ind w:left="567" w:hanging="567"/>
        <w:jc w:val="both"/>
        <w:textAlignment w:val="top"/>
        <w:rPr>
          <w:rFonts w:eastAsia="Times New Roman" w:cs="Times New Roman"/>
          <w:bCs/>
          <w:sz w:val="22"/>
          <w:szCs w:val="22"/>
          <w:lang w:eastAsia="ar-SA"/>
        </w:rPr>
      </w:pPr>
      <w:r w:rsidRPr="00BC263E">
        <w:rPr>
          <w:rFonts w:eastAsia="Times New Roman" w:cs="Times New Roman"/>
          <w:sz w:val="22"/>
          <w:szCs w:val="22"/>
          <w:lang w:eastAsia="ar-SA"/>
        </w:rPr>
        <w:t xml:space="preserve">20.1 </w:t>
      </w:r>
      <w:r w:rsidR="00F643A7" w:rsidRPr="00BC263E">
        <w:rPr>
          <w:rFonts w:eastAsia="Times New Roman" w:cs="Times New Roman"/>
          <w:sz w:val="22"/>
          <w:szCs w:val="22"/>
          <w:lang w:eastAsia="ar-SA"/>
        </w:rPr>
        <w:t xml:space="preserve">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VI ustawy </w:t>
      </w:r>
      <w:proofErr w:type="spellStart"/>
      <w:r w:rsidR="00F643A7" w:rsidRPr="00BC263E">
        <w:rPr>
          <w:rFonts w:eastAsia="Times New Roman" w:cs="Times New Roman"/>
          <w:sz w:val="22"/>
          <w:szCs w:val="22"/>
          <w:lang w:eastAsia="ar-SA"/>
        </w:rPr>
        <w:t>Pzp</w:t>
      </w:r>
      <w:proofErr w:type="spellEnd"/>
      <w:r w:rsidR="00F643A7" w:rsidRPr="00BC263E">
        <w:rPr>
          <w:rFonts w:eastAsia="Times New Roman" w:cs="Times New Roman"/>
          <w:bCs/>
          <w:sz w:val="22"/>
          <w:szCs w:val="22"/>
          <w:lang w:eastAsia="ar-SA"/>
        </w:rPr>
        <w:t>.</w:t>
      </w:r>
      <w:bookmarkStart w:id="57" w:name="_Toc473569760"/>
      <w:bookmarkStart w:id="58" w:name="_Toc477947281"/>
    </w:p>
    <w:p w:rsidR="00D37C1B" w:rsidRPr="00BC263E" w:rsidRDefault="00D37C1B" w:rsidP="00D37C1B">
      <w:pPr>
        <w:autoSpaceDE w:val="0"/>
        <w:autoSpaceDN w:val="0"/>
        <w:adjustRightInd w:val="0"/>
        <w:spacing w:line="240" w:lineRule="auto"/>
        <w:ind w:left="567" w:hanging="567"/>
        <w:jc w:val="both"/>
        <w:rPr>
          <w:rFonts w:cs="Arial"/>
          <w:sz w:val="22"/>
          <w:szCs w:val="22"/>
        </w:rPr>
      </w:pPr>
      <w:r w:rsidRPr="00BC263E">
        <w:rPr>
          <w:rFonts w:cs="Arial"/>
          <w:sz w:val="22"/>
          <w:szCs w:val="22"/>
        </w:rPr>
        <w:t>20.2</w:t>
      </w:r>
      <w:r w:rsidRPr="00BC263E">
        <w:rPr>
          <w:rFonts w:cs="Arial"/>
          <w:sz w:val="22"/>
          <w:szCs w:val="22"/>
        </w:rPr>
        <w:tab/>
      </w:r>
      <w:r w:rsidRPr="00BC263E">
        <w:rPr>
          <w:rFonts w:cs="Arial"/>
          <w:bCs/>
          <w:sz w:val="22"/>
          <w:szCs w:val="22"/>
        </w:rPr>
        <w:t xml:space="preserve">Odwołanie – </w:t>
      </w:r>
      <w:r w:rsidRPr="00BC263E">
        <w:rPr>
          <w:rFonts w:cs="Arial"/>
          <w:sz w:val="22"/>
          <w:szCs w:val="22"/>
        </w:rPr>
        <w:t xml:space="preserve">zgodnie z przepisami art. 180 – 198 </w:t>
      </w:r>
      <w:proofErr w:type="spellStart"/>
      <w:r w:rsidRPr="00BC263E">
        <w:rPr>
          <w:rFonts w:cs="Arial"/>
          <w:sz w:val="22"/>
          <w:szCs w:val="22"/>
        </w:rPr>
        <w:t>Pzp</w:t>
      </w:r>
      <w:proofErr w:type="spellEnd"/>
      <w:r w:rsidRPr="00BC263E">
        <w:rPr>
          <w:rFonts w:cs="Arial"/>
          <w:sz w:val="22"/>
          <w:szCs w:val="22"/>
        </w:rPr>
        <w:t xml:space="preserve"> przysługuje wyłącznie od niezgodnej z przepisami ustawy czynności Zamawiającego lub zaniechania czynności, do której Zamawiający jest zobowiązany na podstawie ustawy. </w:t>
      </w:r>
    </w:p>
    <w:p w:rsidR="00D37C1B" w:rsidRPr="00BC263E" w:rsidRDefault="00D37C1B" w:rsidP="00D37C1B">
      <w:pPr>
        <w:autoSpaceDE w:val="0"/>
        <w:autoSpaceDN w:val="0"/>
        <w:adjustRightInd w:val="0"/>
        <w:spacing w:line="240" w:lineRule="auto"/>
        <w:rPr>
          <w:rFonts w:cs="Arial"/>
          <w:sz w:val="22"/>
          <w:szCs w:val="22"/>
        </w:rPr>
      </w:pPr>
      <w:r w:rsidRPr="00BC263E">
        <w:rPr>
          <w:rFonts w:cs="Arial"/>
          <w:sz w:val="22"/>
          <w:szCs w:val="22"/>
        </w:rPr>
        <w:t xml:space="preserve">20.3  Odwołanie wnosi się do Prezesa Krajowej Izby Odwoławczej: </w:t>
      </w:r>
    </w:p>
    <w:p w:rsidR="00D37C1B" w:rsidRPr="00BC263E" w:rsidRDefault="00D37C1B" w:rsidP="00D37C1B">
      <w:pPr>
        <w:autoSpaceDE w:val="0"/>
        <w:autoSpaceDN w:val="0"/>
        <w:adjustRightInd w:val="0"/>
        <w:spacing w:line="240" w:lineRule="auto"/>
        <w:ind w:left="851" w:hanging="284"/>
        <w:rPr>
          <w:rFonts w:cs="Arial"/>
          <w:sz w:val="22"/>
          <w:szCs w:val="22"/>
        </w:rPr>
      </w:pPr>
      <w:r w:rsidRPr="00BC263E">
        <w:rPr>
          <w:rFonts w:cs="Arial"/>
          <w:sz w:val="22"/>
          <w:szCs w:val="22"/>
        </w:rPr>
        <w:t xml:space="preserve">1) </w:t>
      </w:r>
      <w:r w:rsidR="001669DC" w:rsidRPr="00BC263E">
        <w:rPr>
          <w:rFonts w:cs="Arial"/>
          <w:sz w:val="22"/>
          <w:szCs w:val="22"/>
        </w:rPr>
        <w:t xml:space="preserve"> </w:t>
      </w:r>
      <w:r w:rsidRPr="00BC263E">
        <w:rPr>
          <w:rFonts w:cs="Arial"/>
          <w:sz w:val="22"/>
          <w:szCs w:val="22"/>
        </w:rPr>
        <w:t xml:space="preserve">na treść ogłoszenia o zamówieniu i treść postanowień SIWZ w terminie 10 dni od dnia publikacji ogłoszenia w Dzienniku Urzędowym Unii Europejskiej lub zamieszczenia SIWZ na stronie internetowej, </w:t>
      </w:r>
    </w:p>
    <w:p w:rsidR="00D37C1B" w:rsidRPr="00BC263E" w:rsidRDefault="00D37C1B" w:rsidP="00D37C1B">
      <w:pPr>
        <w:autoSpaceDE w:val="0"/>
        <w:autoSpaceDN w:val="0"/>
        <w:adjustRightInd w:val="0"/>
        <w:spacing w:line="240" w:lineRule="auto"/>
        <w:ind w:left="851" w:hanging="284"/>
        <w:jc w:val="both"/>
        <w:rPr>
          <w:rFonts w:cs="Arial"/>
          <w:sz w:val="22"/>
          <w:szCs w:val="22"/>
        </w:rPr>
      </w:pPr>
      <w:r w:rsidRPr="00BC263E">
        <w:rPr>
          <w:rFonts w:cs="Arial"/>
          <w:sz w:val="22"/>
          <w:szCs w:val="22"/>
        </w:rPr>
        <w:t xml:space="preserve">2) </w:t>
      </w:r>
      <w:r w:rsidR="001669DC" w:rsidRPr="00BC263E">
        <w:rPr>
          <w:rFonts w:cs="Arial"/>
          <w:sz w:val="22"/>
          <w:szCs w:val="22"/>
        </w:rPr>
        <w:t xml:space="preserve"> </w:t>
      </w:r>
      <w:r w:rsidRPr="00BC263E">
        <w:rPr>
          <w:rFonts w:cs="Arial"/>
          <w:sz w:val="22"/>
          <w:szCs w:val="22"/>
        </w:rPr>
        <w:t xml:space="preserve">w terminie 10 dni od dnia przesłania informacji o czynności zamawiającego stanowiącej podstawę jego wniesienia – jeżeli zostały przesłane przy użyciu środków komunikacji elektronicznej, albo w terminie 15 – jeżeli zostały przesłane w inny sposób; </w:t>
      </w:r>
    </w:p>
    <w:p w:rsidR="00D37C1B" w:rsidRPr="00BC263E" w:rsidRDefault="00D37C1B" w:rsidP="00D37C1B">
      <w:pPr>
        <w:autoSpaceDE w:val="0"/>
        <w:autoSpaceDN w:val="0"/>
        <w:adjustRightInd w:val="0"/>
        <w:spacing w:line="240" w:lineRule="auto"/>
        <w:ind w:left="851" w:hanging="284"/>
        <w:jc w:val="both"/>
        <w:rPr>
          <w:rFonts w:cs="Arial"/>
          <w:sz w:val="22"/>
          <w:szCs w:val="22"/>
        </w:rPr>
      </w:pPr>
      <w:r w:rsidRPr="00BC263E">
        <w:rPr>
          <w:rFonts w:cs="Arial"/>
          <w:sz w:val="22"/>
          <w:szCs w:val="22"/>
        </w:rPr>
        <w:t xml:space="preserve">3) </w:t>
      </w:r>
      <w:r w:rsidR="001669DC" w:rsidRPr="00BC263E">
        <w:rPr>
          <w:rFonts w:cs="Arial"/>
          <w:sz w:val="22"/>
          <w:szCs w:val="22"/>
        </w:rPr>
        <w:t xml:space="preserve"> </w:t>
      </w:r>
      <w:r w:rsidRPr="00BC263E">
        <w:rPr>
          <w:rFonts w:cs="Arial"/>
          <w:sz w:val="22"/>
          <w:szCs w:val="22"/>
        </w:rPr>
        <w:t xml:space="preserve">w terminie 10 dni od dnia w którym powzięto lub przy zachowaniu należytej staranności można było powziąć wiadomość o okolicznościach stanowiących podstawę  jego  wniesienia  wobec  czynności  innych  niż   określone  w  pkt. 1). i w pkt. 2). </w:t>
      </w:r>
    </w:p>
    <w:p w:rsidR="001669DC" w:rsidRPr="00BC263E" w:rsidRDefault="00AC4199" w:rsidP="00AC4199">
      <w:pPr>
        <w:autoSpaceDE w:val="0"/>
        <w:autoSpaceDN w:val="0"/>
        <w:adjustRightInd w:val="0"/>
        <w:spacing w:line="240" w:lineRule="auto"/>
        <w:ind w:left="567" w:hanging="567"/>
        <w:jc w:val="both"/>
        <w:rPr>
          <w:rFonts w:ascii="Arial" w:hAnsi="Arial" w:cs="Arial"/>
          <w:sz w:val="23"/>
          <w:szCs w:val="23"/>
        </w:rPr>
      </w:pPr>
      <w:r w:rsidRPr="00BC263E">
        <w:rPr>
          <w:rFonts w:cs="Arial"/>
          <w:sz w:val="22"/>
          <w:szCs w:val="22"/>
        </w:rPr>
        <w:t>20.4</w:t>
      </w:r>
      <w:r w:rsidRPr="00BC263E">
        <w:rPr>
          <w:rFonts w:cs="Arial"/>
          <w:sz w:val="22"/>
          <w:szCs w:val="22"/>
        </w:rPr>
        <w:tab/>
      </w:r>
      <w:r w:rsidR="00D37C1B" w:rsidRPr="00BC263E">
        <w:rPr>
          <w:rFonts w:cs="Arial"/>
          <w:sz w:val="22"/>
          <w:szCs w:val="22"/>
        </w:rPr>
        <w:t>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r w:rsidR="00D37C1B" w:rsidRPr="00BC263E">
        <w:rPr>
          <w:rFonts w:ascii="Arial" w:hAnsi="Arial" w:cs="Arial"/>
          <w:sz w:val="23"/>
          <w:szCs w:val="23"/>
        </w:rPr>
        <w:t xml:space="preserve"> </w:t>
      </w:r>
    </w:p>
    <w:p w:rsidR="00D37C1B" w:rsidRPr="00BC263E" w:rsidRDefault="001669DC" w:rsidP="00AC4199">
      <w:pPr>
        <w:autoSpaceDE w:val="0"/>
        <w:autoSpaceDN w:val="0"/>
        <w:adjustRightInd w:val="0"/>
        <w:spacing w:line="240" w:lineRule="auto"/>
        <w:ind w:left="567" w:hanging="567"/>
        <w:jc w:val="both"/>
        <w:rPr>
          <w:rFonts w:cs="Arial"/>
          <w:sz w:val="22"/>
          <w:szCs w:val="22"/>
        </w:rPr>
      </w:pPr>
      <w:r w:rsidRPr="00BC263E">
        <w:rPr>
          <w:rFonts w:cs="Arial"/>
          <w:sz w:val="22"/>
          <w:szCs w:val="22"/>
        </w:rPr>
        <w:t>20.5</w:t>
      </w:r>
      <w:r w:rsidRPr="00BC263E">
        <w:rPr>
          <w:rFonts w:cs="Arial"/>
          <w:sz w:val="22"/>
          <w:szCs w:val="22"/>
        </w:rPr>
        <w:tab/>
      </w:r>
      <w:r w:rsidR="00D37C1B" w:rsidRPr="00BC263E">
        <w:rPr>
          <w:rFonts w:cs="Arial"/>
          <w:sz w:val="22"/>
          <w:szCs w:val="22"/>
        </w:rPr>
        <w:t xml:space="preserve">Odwołujący przesyła kopię odwołania zamawiającemu przed upływem terminu do wniesienia odwołania w taki sposób, aby zamawiający mógł zapoznać się z jego treścią przed upływem tego terminu. W przypadku wniesienia odwołania po upływie terminu składania ofert bieg terminu związania ofertą ulega zawieszeniu do czasu ogłoszenia przez Izbę orzeczenia. </w:t>
      </w:r>
    </w:p>
    <w:p w:rsidR="00D37C1B" w:rsidRPr="00BC263E" w:rsidRDefault="001669DC" w:rsidP="001669DC">
      <w:pPr>
        <w:autoSpaceDE w:val="0"/>
        <w:autoSpaceDN w:val="0"/>
        <w:adjustRightInd w:val="0"/>
        <w:spacing w:line="240" w:lineRule="auto"/>
        <w:ind w:left="567" w:hanging="567"/>
        <w:jc w:val="both"/>
        <w:rPr>
          <w:rFonts w:cs="Arial"/>
          <w:sz w:val="22"/>
          <w:szCs w:val="22"/>
        </w:rPr>
      </w:pPr>
      <w:r w:rsidRPr="00BC263E">
        <w:rPr>
          <w:rFonts w:cs="Arial"/>
          <w:sz w:val="22"/>
          <w:szCs w:val="22"/>
        </w:rPr>
        <w:t xml:space="preserve">20.6 </w:t>
      </w:r>
      <w:r w:rsidRPr="00BC263E">
        <w:rPr>
          <w:rFonts w:cs="Arial"/>
          <w:sz w:val="22"/>
          <w:szCs w:val="22"/>
        </w:rPr>
        <w:tab/>
      </w:r>
      <w:r w:rsidR="00D37C1B" w:rsidRPr="00BC263E">
        <w:rPr>
          <w:rFonts w:cs="Arial"/>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2659C" w:rsidRPr="00BC263E" w:rsidRDefault="001669DC" w:rsidP="00D37C1B">
      <w:pPr>
        <w:autoSpaceDE w:val="0"/>
        <w:autoSpaceDN w:val="0"/>
        <w:adjustRightInd w:val="0"/>
        <w:spacing w:line="240" w:lineRule="auto"/>
        <w:rPr>
          <w:rFonts w:cs="Arial"/>
          <w:sz w:val="22"/>
          <w:szCs w:val="22"/>
        </w:rPr>
      </w:pPr>
      <w:r w:rsidRPr="00BC263E">
        <w:rPr>
          <w:rFonts w:cs="Arial"/>
          <w:sz w:val="22"/>
          <w:szCs w:val="22"/>
        </w:rPr>
        <w:t xml:space="preserve">20.7 </w:t>
      </w:r>
      <w:r w:rsidR="00F2659C" w:rsidRPr="00BC263E">
        <w:rPr>
          <w:rFonts w:cs="Arial"/>
          <w:sz w:val="22"/>
          <w:szCs w:val="22"/>
        </w:rPr>
        <w:t xml:space="preserve"> </w:t>
      </w:r>
      <w:r w:rsidR="00D37C1B" w:rsidRPr="00BC263E">
        <w:rPr>
          <w:rFonts w:cs="Arial"/>
          <w:bCs/>
          <w:sz w:val="22"/>
          <w:szCs w:val="22"/>
        </w:rPr>
        <w:t xml:space="preserve">Skarga do sądu </w:t>
      </w:r>
      <w:r w:rsidR="00D37C1B" w:rsidRPr="00BC263E">
        <w:rPr>
          <w:rFonts w:cs="Arial"/>
          <w:sz w:val="22"/>
          <w:szCs w:val="22"/>
        </w:rPr>
        <w:t xml:space="preserve">– zgodnie z przepisami art. 198a – 198g </w:t>
      </w:r>
      <w:proofErr w:type="spellStart"/>
      <w:r w:rsidR="00D37C1B" w:rsidRPr="00BC263E">
        <w:rPr>
          <w:rFonts w:cs="Arial"/>
          <w:sz w:val="22"/>
          <w:szCs w:val="22"/>
        </w:rPr>
        <w:t>Pzp</w:t>
      </w:r>
      <w:proofErr w:type="spellEnd"/>
      <w:r w:rsidR="00D37C1B" w:rsidRPr="00BC263E">
        <w:rPr>
          <w:rFonts w:cs="Arial"/>
          <w:sz w:val="22"/>
          <w:szCs w:val="22"/>
        </w:rPr>
        <w:t xml:space="preserve">. </w:t>
      </w:r>
    </w:p>
    <w:p w:rsidR="00F2659C" w:rsidRPr="00BC263E" w:rsidRDefault="00F2659C" w:rsidP="00F2659C">
      <w:pPr>
        <w:tabs>
          <w:tab w:val="left" w:pos="1770"/>
        </w:tabs>
        <w:ind w:left="567" w:hanging="567"/>
        <w:rPr>
          <w:rFonts w:cs="Arial"/>
          <w:sz w:val="22"/>
          <w:szCs w:val="22"/>
        </w:rPr>
      </w:pPr>
      <w:r w:rsidRPr="00BC263E">
        <w:rPr>
          <w:rFonts w:cs="Arial"/>
          <w:sz w:val="22"/>
          <w:szCs w:val="22"/>
        </w:rPr>
        <w:t xml:space="preserve">20.8 </w:t>
      </w:r>
      <w:r w:rsidRPr="00BC263E">
        <w:rPr>
          <w:rFonts w:cs="Arial"/>
          <w:sz w:val="22"/>
          <w:szCs w:val="22"/>
        </w:rPr>
        <w:tab/>
        <w:t xml:space="preserve">Skargę wnosi się do Sądu Okręgowego właściwego dla siedziby zamawiającego za pośrednictwem Prezesa KIO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rsidR="00D37C1B" w:rsidRPr="00BC263E" w:rsidRDefault="00F2659C" w:rsidP="00F2659C">
      <w:pPr>
        <w:autoSpaceDE w:val="0"/>
        <w:autoSpaceDN w:val="0"/>
        <w:adjustRightInd w:val="0"/>
        <w:spacing w:line="240" w:lineRule="auto"/>
        <w:ind w:left="567" w:hanging="566"/>
        <w:jc w:val="both"/>
        <w:rPr>
          <w:rFonts w:cs="Times New Roman"/>
          <w:sz w:val="22"/>
          <w:szCs w:val="22"/>
        </w:rPr>
      </w:pPr>
      <w:r w:rsidRPr="00BC263E">
        <w:rPr>
          <w:rFonts w:cs="Arial"/>
          <w:sz w:val="22"/>
          <w:szCs w:val="22"/>
        </w:rPr>
        <w:lastRenderedPageBreak/>
        <w:t xml:space="preserve">         Szczegóły określa Dział VI </w:t>
      </w:r>
      <w:proofErr w:type="spellStart"/>
      <w:r w:rsidRPr="00BC263E">
        <w:rPr>
          <w:rFonts w:cs="Arial"/>
          <w:sz w:val="22"/>
          <w:szCs w:val="22"/>
        </w:rPr>
        <w:t>Pzp</w:t>
      </w:r>
      <w:proofErr w:type="spellEnd"/>
      <w:r w:rsidRPr="00BC263E">
        <w:rPr>
          <w:rFonts w:cs="Arial"/>
          <w:sz w:val="22"/>
          <w:szCs w:val="22"/>
        </w:rPr>
        <w:t xml:space="preserve"> – </w:t>
      </w:r>
      <w:r w:rsidRPr="00BC263E">
        <w:rPr>
          <w:rFonts w:cs="Arial"/>
          <w:iCs/>
          <w:sz w:val="22"/>
          <w:szCs w:val="22"/>
        </w:rPr>
        <w:t>Środki ochrony prawnej</w:t>
      </w:r>
      <w:r w:rsidRPr="00BC263E">
        <w:rPr>
          <w:rFonts w:cs="Arial"/>
          <w:sz w:val="22"/>
          <w:szCs w:val="22"/>
        </w:rPr>
        <w:t>.</w:t>
      </w:r>
    </w:p>
    <w:p w:rsidR="00F2659C" w:rsidRPr="00BC263E" w:rsidRDefault="00F2659C" w:rsidP="00F2659C">
      <w:pPr>
        <w:autoSpaceDE w:val="0"/>
        <w:autoSpaceDN w:val="0"/>
        <w:adjustRightInd w:val="0"/>
        <w:spacing w:line="240" w:lineRule="auto"/>
        <w:ind w:left="567" w:hanging="566"/>
        <w:jc w:val="both"/>
        <w:rPr>
          <w:rFonts w:cs="Times New Roman"/>
          <w:b/>
          <w:sz w:val="22"/>
          <w:szCs w:val="22"/>
        </w:rPr>
      </w:pPr>
    </w:p>
    <w:p w:rsidR="00281245" w:rsidRPr="00C10893" w:rsidRDefault="00281245" w:rsidP="00281245">
      <w:pPr>
        <w:spacing w:before="120"/>
        <w:jc w:val="center"/>
        <w:rPr>
          <w:b/>
          <w:smallCaps/>
          <w:sz w:val="24"/>
          <w:szCs w:val="24"/>
        </w:rPr>
      </w:pPr>
      <w:r w:rsidRPr="00C10893">
        <w:rPr>
          <w:b/>
          <w:smallCaps/>
          <w:sz w:val="24"/>
          <w:szCs w:val="24"/>
        </w:rPr>
        <w:t>Rozdział XXI</w:t>
      </w:r>
    </w:p>
    <w:p w:rsidR="00281245" w:rsidRPr="00C10893" w:rsidRDefault="00281245" w:rsidP="00281245">
      <w:pPr>
        <w:spacing w:line="240" w:lineRule="auto"/>
        <w:jc w:val="center"/>
        <w:rPr>
          <w:b/>
          <w:smallCaps/>
          <w:sz w:val="24"/>
          <w:szCs w:val="24"/>
        </w:rPr>
      </w:pPr>
      <w:r w:rsidRPr="00C10893">
        <w:rPr>
          <w:b/>
          <w:smallCaps/>
          <w:sz w:val="24"/>
          <w:szCs w:val="24"/>
        </w:rPr>
        <w:t>Klauzula informacyjna – art. 13 RODO o przetwarzaniu danych osobowych w celu związanym z postępowaniem o udzielenie zamówienia publicznego</w:t>
      </w:r>
    </w:p>
    <w:p w:rsidR="00007AD1" w:rsidRPr="00BC263E" w:rsidRDefault="00007AD1" w:rsidP="007D3858">
      <w:pPr>
        <w:spacing w:line="240" w:lineRule="auto"/>
        <w:rPr>
          <w:smallCaps/>
          <w:sz w:val="24"/>
          <w:szCs w:val="24"/>
        </w:rPr>
      </w:pPr>
    </w:p>
    <w:p w:rsidR="00281245" w:rsidRPr="00BC263E" w:rsidRDefault="00281245" w:rsidP="00281245">
      <w:pPr>
        <w:spacing w:line="240" w:lineRule="auto"/>
        <w:ind w:left="709" w:hanging="709"/>
        <w:jc w:val="both"/>
        <w:rPr>
          <w:sz w:val="22"/>
          <w:szCs w:val="22"/>
        </w:rPr>
      </w:pPr>
      <w:r w:rsidRPr="00BC263E">
        <w:rPr>
          <w:sz w:val="22"/>
          <w:szCs w:val="22"/>
        </w:rPr>
        <w:t xml:space="preserve">21.1   Zamawiający wymaga, aby Wykonawca przystępując do postępowania  wraz z ofertą  złożył oświadczenie o wypełnieniu obowiązków informacyjnych określonych w art. 13 lub art. 14 RODO, według  załącznika do </w:t>
      </w:r>
      <w:proofErr w:type="spellStart"/>
      <w:r w:rsidRPr="00BC263E">
        <w:rPr>
          <w:sz w:val="22"/>
          <w:szCs w:val="22"/>
        </w:rPr>
        <w:t>siwz</w:t>
      </w:r>
      <w:proofErr w:type="spellEnd"/>
      <w:r w:rsidRPr="00BC263E">
        <w:rPr>
          <w:sz w:val="22"/>
          <w:szCs w:val="22"/>
        </w:rPr>
        <w:t>.</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Administratorem Państwa danych osobowych zawartych w ofercie oraz we wszelkich innych dokumentach składanych w postępowaniu  jest Wójt/Gminy Wiązownica, ul. Warszawska 15, 37-522 Wiązownica.</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 xml:space="preserve">Inspektorem ochrony danych osobowych w Gminie Wiązownica jest P. Ewa Gawron, e-mail: </w:t>
      </w:r>
      <w:hyperlink r:id="rId19" w:history="1">
        <w:r w:rsidRPr="00BC263E">
          <w:rPr>
            <w:rFonts w:ascii="CG Omega" w:hAnsi="CG Omega"/>
            <w:b w:val="0"/>
            <w:sz w:val="22"/>
            <w:szCs w:val="22"/>
            <w:u w:val="single"/>
          </w:rPr>
          <w:t>merit.inspektor.rodo@gmail.com</w:t>
        </w:r>
      </w:hyperlink>
    </w:p>
    <w:p w:rsidR="00101033"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 xml:space="preserve">Państwa dane osobowe przetwarzane będą na podstawie art. 6 ust. 1 lit. c RODO w celu przeprowadzenia postępowania o udzielenie zamówienia publicznego </w:t>
      </w:r>
      <w:proofErr w:type="spellStart"/>
      <w:r w:rsidR="00101033" w:rsidRPr="00BC263E">
        <w:rPr>
          <w:rFonts w:ascii="CG Omega" w:hAnsi="CG Omega"/>
          <w:b w:val="0"/>
          <w:sz w:val="22"/>
          <w:szCs w:val="22"/>
        </w:rPr>
        <w:t>pn</w:t>
      </w:r>
      <w:proofErr w:type="spellEnd"/>
      <w:r w:rsidR="00101033" w:rsidRPr="00BC263E">
        <w:rPr>
          <w:rFonts w:ascii="CG Omega" w:hAnsi="CG Omega"/>
          <w:b w:val="0"/>
          <w:sz w:val="22"/>
          <w:szCs w:val="22"/>
        </w:rPr>
        <w:t xml:space="preserve">: </w:t>
      </w:r>
      <w:r w:rsidR="00101033" w:rsidRPr="00BC263E">
        <w:rPr>
          <w:rFonts w:ascii="CG Omega" w:hAnsi="CG Omega"/>
          <w:b w:val="0"/>
          <w:bCs/>
          <w:sz w:val="22"/>
          <w:szCs w:val="22"/>
        </w:rPr>
        <w:t>Odbiór, transport i zagospodarowanie odpadów komunalnych od właścicieli nieru</w:t>
      </w:r>
      <w:r w:rsidR="00A90A04" w:rsidRPr="00BC263E">
        <w:rPr>
          <w:rFonts w:ascii="CG Omega" w:hAnsi="CG Omega"/>
          <w:b w:val="0"/>
          <w:bCs/>
          <w:sz w:val="22"/>
          <w:szCs w:val="22"/>
        </w:rPr>
        <w:t xml:space="preserve">chomości zamieszkałych </w:t>
      </w:r>
      <w:r w:rsidR="00101033" w:rsidRPr="00BC263E">
        <w:rPr>
          <w:rFonts w:ascii="CG Omega" w:hAnsi="CG Omega"/>
          <w:b w:val="0"/>
          <w:bCs/>
          <w:sz w:val="22"/>
          <w:szCs w:val="22"/>
        </w:rPr>
        <w:t>z terenu Gminy Wiązownica.</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Odbiorcami Państwa danych osobowych będą osoby lub podmioty, którym udostępniona zostanie dokumentacja postępowania w oparciu  o art. 8 i 96 ust. 3  ustawy Prawo za</w:t>
      </w:r>
      <w:r w:rsidR="00101033" w:rsidRPr="00BC263E">
        <w:rPr>
          <w:rFonts w:ascii="CG Omega" w:hAnsi="CG Omega"/>
          <w:b w:val="0"/>
          <w:sz w:val="22"/>
          <w:szCs w:val="22"/>
        </w:rPr>
        <w:t>mówie</w:t>
      </w:r>
      <w:r w:rsidR="0063474C" w:rsidRPr="00BC263E">
        <w:rPr>
          <w:rFonts w:ascii="CG Omega" w:hAnsi="CG Omega"/>
          <w:b w:val="0"/>
          <w:sz w:val="22"/>
          <w:szCs w:val="22"/>
        </w:rPr>
        <w:t>ń publicznych (</w:t>
      </w:r>
      <w:proofErr w:type="spellStart"/>
      <w:r w:rsidR="0063474C" w:rsidRPr="00BC263E">
        <w:rPr>
          <w:rFonts w:ascii="CG Omega" w:hAnsi="CG Omega"/>
          <w:b w:val="0"/>
          <w:sz w:val="22"/>
          <w:szCs w:val="22"/>
        </w:rPr>
        <w:t>t.j</w:t>
      </w:r>
      <w:proofErr w:type="spellEnd"/>
      <w:r w:rsidR="0063474C" w:rsidRPr="00BC263E">
        <w:rPr>
          <w:rFonts w:ascii="CG Omega" w:hAnsi="CG Omega"/>
          <w:b w:val="0"/>
          <w:sz w:val="22"/>
          <w:szCs w:val="22"/>
        </w:rPr>
        <w:t>. Dz. U z 2019, poz. 1843)</w:t>
      </w:r>
      <w:r w:rsidRPr="00BC263E">
        <w:rPr>
          <w:rFonts w:ascii="CG Omega" w:hAnsi="CG Omega"/>
          <w:b w:val="0"/>
          <w:sz w:val="22"/>
          <w:szCs w:val="22"/>
        </w:rPr>
        <w:t>,</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Państwa dane osobowe przechowywane będą przez okres 4 lat od dnia zakończenia postępowania, zgodnie z art. 97 ust. 1 ustawy Prawo zamówień publicznych.</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 xml:space="preserve">Obowiązek podania przez Państwa  danych osobowych bezpośrednio Państwa dotyczących jest wymogiem ustawowym określonym w przepisach </w:t>
      </w:r>
      <w:proofErr w:type="spellStart"/>
      <w:r w:rsidRPr="00BC263E">
        <w:rPr>
          <w:rFonts w:ascii="CG Omega" w:hAnsi="CG Omega"/>
          <w:b w:val="0"/>
          <w:sz w:val="22"/>
          <w:szCs w:val="22"/>
        </w:rPr>
        <w:t>Pzp</w:t>
      </w:r>
      <w:proofErr w:type="spellEnd"/>
      <w:r w:rsidRPr="00BC263E">
        <w:rPr>
          <w:rFonts w:ascii="CG Omega" w:hAnsi="CG Omega"/>
          <w:b w:val="0"/>
          <w:sz w:val="22"/>
          <w:szCs w:val="22"/>
        </w:rPr>
        <w:t>. związanym z  udziałem w postępowaniu o udzielenie zamówienia publicznego.  Konsekwencje niepodania określonych danych wynikają z ustawy Prawo zamówień publicznych.</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W odniesieniu do Państwa danych osobowych decyzje nie będą podejmowane w sposób zautomatyzowany, stosownie do art. 22 RODO.</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Każda osoba fizyczna, której dane osobowe przekazano Zamawiającemu w ofercie lub w innych dokumentach składanych prze Wykonawcę w postępowaniu o udzielenie zamówienia publicznego posiada:</w:t>
      </w:r>
    </w:p>
    <w:p w:rsidR="00281245" w:rsidRPr="00BC263E" w:rsidRDefault="00281245" w:rsidP="007953FD">
      <w:pPr>
        <w:numPr>
          <w:ilvl w:val="0"/>
          <w:numId w:val="40"/>
        </w:numPr>
        <w:spacing w:after="160" w:line="240" w:lineRule="auto"/>
        <w:contextualSpacing/>
        <w:jc w:val="both"/>
        <w:rPr>
          <w:sz w:val="22"/>
          <w:szCs w:val="22"/>
        </w:rPr>
      </w:pPr>
      <w:r w:rsidRPr="00BC263E">
        <w:rPr>
          <w:sz w:val="22"/>
          <w:szCs w:val="22"/>
        </w:rPr>
        <w:t>na podstawie art. 15 RODO prawo dostępu do danych osobowych Państwa dotyczących;</w:t>
      </w:r>
    </w:p>
    <w:p w:rsidR="00281245" w:rsidRPr="00BC263E" w:rsidRDefault="00281245" w:rsidP="007953FD">
      <w:pPr>
        <w:numPr>
          <w:ilvl w:val="0"/>
          <w:numId w:val="40"/>
        </w:numPr>
        <w:spacing w:after="160" w:line="240" w:lineRule="auto"/>
        <w:contextualSpacing/>
        <w:jc w:val="both"/>
        <w:rPr>
          <w:sz w:val="22"/>
          <w:szCs w:val="22"/>
        </w:rPr>
      </w:pPr>
      <w:r w:rsidRPr="00BC263E">
        <w:rPr>
          <w:sz w:val="22"/>
          <w:szCs w:val="22"/>
        </w:rPr>
        <w:t>na podstawie art. 16 RODO prawo do sprostowania Państwa danych osobowych*;</w:t>
      </w:r>
    </w:p>
    <w:p w:rsidR="00281245" w:rsidRPr="00BC263E" w:rsidRDefault="00281245" w:rsidP="007953FD">
      <w:pPr>
        <w:numPr>
          <w:ilvl w:val="0"/>
          <w:numId w:val="40"/>
        </w:numPr>
        <w:spacing w:after="160" w:line="240" w:lineRule="auto"/>
        <w:contextualSpacing/>
        <w:jc w:val="both"/>
        <w:rPr>
          <w:sz w:val="22"/>
          <w:szCs w:val="22"/>
        </w:rPr>
      </w:pPr>
      <w:r w:rsidRPr="00BC263E">
        <w:rPr>
          <w:sz w:val="22"/>
          <w:szCs w:val="22"/>
        </w:rPr>
        <w:t>na podstawie art. 18 RODO prawo żądania od administratora ograniczenia przetwarzanych danych osobowych z zastrzeżeniem przypadków, o których mowa w art. 18 ust. 2 RODO**;</w:t>
      </w:r>
    </w:p>
    <w:p w:rsidR="00281245" w:rsidRPr="00BC263E" w:rsidRDefault="00281245" w:rsidP="007953FD">
      <w:pPr>
        <w:numPr>
          <w:ilvl w:val="0"/>
          <w:numId w:val="40"/>
        </w:numPr>
        <w:spacing w:after="160" w:line="240" w:lineRule="auto"/>
        <w:contextualSpacing/>
        <w:jc w:val="both"/>
        <w:rPr>
          <w:sz w:val="22"/>
          <w:szCs w:val="22"/>
        </w:rPr>
      </w:pPr>
      <w:r w:rsidRPr="00BC263E">
        <w:rPr>
          <w:sz w:val="22"/>
          <w:szCs w:val="22"/>
        </w:rPr>
        <w:t>prawo do wniesienia skargi do Prezesa Urzędu Ochrony Danych Osobowych, gdy uznają Państwo, że przetwarzanie danych osobowych Państwa dotyczących, narusza  przepisy RODO;</w:t>
      </w:r>
    </w:p>
    <w:p w:rsidR="00281245" w:rsidRPr="00BC263E" w:rsidRDefault="00281245" w:rsidP="007953FD">
      <w:pPr>
        <w:pStyle w:val="Akapitzlist"/>
        <w:numPr>
          <w:ilvl w:val="1"/>
          <w:numId w:val="42"/>
        </w:numPr>
        <w:spacing w:after="160"/>
        <w:ind w:left="709" w:hanging="709"/>
        <w:jc w:val="both"/>
        <w:rPr>
          <w:rFonts w:ascii="CG Omega" w:hAnsi="CG Omega"/>
          <w:b w:val="0"/>
          <w:sz w:val="22"/>
          <w:szCs w:val="22"/>
        </w:rPr>
      </w:pPr>
      <w:r w:rsidRPr="00BC263E">
        <w:rPr>
          <w:rFonts w:ascii="CG Omega" w:hAnsi="CG Omega"/>
          <w:b w:val="0"/>
          <w:sz w:val="22"/>
          <w:szCs w:val="22"/>
        </w:rPr>
        <w:t xml:space="preserve"> Żadnej osobie, której dane osobowe przekazano Zamawiającemu w ofercie lub w innych dokumentach składanych prze Wykonawcę w postępowaniu o udzielenie zamówienia publicznego  nie przysługuje:</w:t>
      </w:r>
    </w:p>
    <w:p w:rsidR="00281245" w:rsidRPr="00BC263E" w:rsidRDefault="00281245" w:rsidP="007953FD">
      <w:pPr>
        <w:numPr>
          <w:ilvl w:val="0"/>
          <w:numId w:val="41"/>
        </w:numPr>
        <w:spacing w:after="160" w:line="240" w:lineRule="auto"/>
        <w:contextualSpacing/>
        <w:jc w:val="both"/>
        <w:rPr>
          <w:sz w:val="22"/>
          <w:szCs w:val="22"/>
        </w:rPr>
      </w:pPr>
      <w:r w:rsidRPr="00BC263E">
        <w:rPr>
          <w:sz w:val="22"/>
          <w:szCs w:val="22"/>
        </w:rPr>
        <w:lastRenderedPageBreak/>
        <w:t>w związku z art. 17 ust. 3 lit. B, d lub e RODO prawo do usunięcia danych osobowych;</w:t>
      </w:r>
    </w:p>
    <w:p w:rsidR="00281245" w:rsidRPr="00BC263E" w:rsidRDefault="00281245" w:rsidP="007953FD">
      <w:pPr>
        <w:numPr>
          <w:ilvl w:val="0"/>
          <w:numId w:val="41"/>
        </w:numPr>
        <w:spacing w:after="160" w:line="240" w:lineRule="auto"/>
        <w:contextualSpacing/>
        <w:jc w:val="both"/>
        <w:rPr>
          <w:sz w:val="22"/>
          <w:szCs w:val="22"/>
        </w:rPr>
      </w:pPr>
      <w:r w:rsidRPr="00BC263E">
        <w:rPr>
          <w:sz w:val="22"/>
          <w:szCs w:val="22"/>
        </w:rPr>
        <w:t>prawo do przenoszenia danych osobowych, o którym mowa w art. 20 RODO;</w:t>
      </w:r>
    </w:p>
    <w:p w:rsidR="00281245" w:rsidRPr="00BC263E" w:rsidRDefault="00281245" w:rsidP="007953FD">
      <w:pPr>
        <w:numPr>
          <w:ilvl w:val="0"/>
          <w:numId w:val="41"/>
        </w:numPr>
        <w:spacing w:after="160" w:line="240" w:lineRule="auto"/>
        <w:contextualSpacing/>
        <w:jc w:val="both"/>
        <w:rPr>
          <w:sz w:val="22"/>
          <w:szCs w:val="22"/>
        </w:rPr>
      </w:pPr>
      <w:r w:rsidRPr="00BC263E">
        <w:rPr>
          <w:sz w:val="22"/>
          <w:szCs w:val="22"/>
        </w:rPr>
        <w:t>na podstawie art. 21 RODO prawo sprzeciwu, wobec przetwarzania danych osobowych, gdyż podstawą prawną przetwarzania Państwa danych osobowych jest art. 6 ust. 1 lit. C RODO.</w:t>
      </w:r>
    </w:p>
    <w:p w:rsidR="00281245" w:rsidRPr="00BC263E" w:rsidRDefault="00281245" w:rsidP="00281245">
      <w:pPr>
        <w:spacing w:after="160"/>
        <w:ind w:left="1440"/>
        <w:contextualSpacing/>
        <w:jc w:val="both"/>
        <w:rPr>
          <w:sz w:val="22"/>
          <w:szCs w:val="22"/>
        </w:rPr>
      </w:pPr>
    </w:p>
    <w:p w:rsidR="00281245" w:rsidRPr="00BC263E" w:rsidRDefault="00281245" w:rsidP="00281245">
      <w:pPr>
        <w:spacing w:after="160"/>
        <w:ind w:left="1440"/>
        <w:contextualSpacing/>
        <w:jc w:val="both"/>
        <w:rPr>
          <w:sz w:val="18"/>
          <w:szCs w:val="18"/>
        </w:rPr>
      </w:pPr>
      <w:r w:rsidRPr="00BC263E">
        <w:rPr>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BC263E">
        <w:rPr>
          <w:sz w:val="18"/>
          <w:szCs w:val="18"/>
        </w:rPr>
        <w:t>Pzp</w:t>
      </w:r>
      <w:proofErr w:type="spellEnd"/>
      <w:r w:rsidRPr="00BC263E">
        <w:rPr>
          <w:sz w:val="18"/>
          <w:szCs w:val="18"/>
        </w:rPr>
        <w:t>. oraz nie może naruszać integralności protokołu oraz jego załączników,</w:t>
      </w:r>
    </w:p>
    <w:p w:rsidR="0039336D" w:rsidRPr="00BC263E" w:rsidRDefault="00281245" w:rsidP="00101033">
      <w:pPr>
        <w:spacing w:after="160"/>
        <w:ind w:left="1440"/>
        <w:contextualSpacing/>
        <w:jc w:val="both"/>
        <w:rPr>
          <w:sz w:val="18"/>
          <w:szCs w:val="18"/>
        </w:rPr>
      </w:pPr>
      <w:r w:rsidRPr="00BC263E">
        <w:rPr>
          <w:sz w:val="18"/>
          <w:szCs w:val="18"/>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59" w:name="_Toc473569762"/>
      <w:bookmarkStart w:id="60" w:name="_Toc477947282"/>
      <w:bookmarkEnd w:id="57"/>
      <w:bookmarkEnd w:id="58"/>
    </w:p>
    <w:p w:rsidR="00101033" w:rsidRPr="00BC263E" w:rsidRDefault="00101033" w:rsidP="00101033">
      <w:pPr>
        <w:spacing w:after="160"/>
        <w:ind w:left="1440"/>
        <w:contextualSpacing/>
        <w:jc w:val="both"/>
        <w:rPr>
          <w:sz w:val="18"/>
          <w:szCs w:val="18"/>
        </w:rPr>
      </w:pPr>
    </w:p>
    <w:p w:rsidR="00F643A7" w:rsidRPr="00C10893" w:rsidRDefault="00E465B6" w:rsidP="00FE076F">
      <w:pPr>
        <w:spacing w:line="240" w:lineRule="auto"/>
        <w:jc w:val="center"/>
        <w:rPr>
          <w:b/>
          <w:smallCaps/>
          <w:sz w:val="24"/>
          <w:szCs w:val="24"/>
        </w:rPr>
      </w:pPr>
      <w:r w:rsidRPr="00C10893">
        <w:rPr>
          <w:b/>
          <w:smallCaps/>
          <w:sz w:val="24"/>
          <w:szCs w:val="24"/>
        </w:rPr>
        <w:t>Rozdział XX</w:t>
      </w:r>
      <w:r w:rsidR="00F643A7" w:rsidRPr="00C10893">
        <w:rPr>
          <w:b/>
          <w:smallCaps/>
          <w:sz w:val="24"/>
          <w:szCs w:val="24"/>
        </w:rPr>
        <w:t>I</w:t>
      </w:r>
      <w:bookmarkStart w:id="61" w:name="_Toc473569763"/>
      <w:bookmarkEnd w:id="59"/>
      <w:r w:rsidR="00281245" w:rsidRPr="00C10893">
        <w:rPr>
          <w:b/>
          <w:smallCaps/>
          <w:sz w:val="24"/>
          <w:szCs w:val="24"/>
        </w:rPr>
        <w:t>I</w:t>
      </w:r>
      <w:r w:rsidR="00F643A7" w:rsidRPr="00C10893">
        <w:rPr>
          <w:b/>
          <w:smallCaps/>
          <w:sz w:val="24"/>
          <w:szCs w:val="24"/>
        </w:rPr>
        <w:br/>
      </w:r>
      <w:bookmarkEnd w:id="61"/>
      <w:r w:rsidR="00F643A7" w:rsidRPr="00C10893">
        <w:rPr>
          <w:b/>
          <w:smallCaps/>
          <w:sz w:val="24"/>
          <w:szCs w:val="24"/>
        </w:rPr>
        <w:t>Postanowienia końcowe</w:t>
      </w:r>
      <w:bookmarkEnd w:id="60"/>
    </w:p>
    <w:p w:rsidR="00F643A7" w:rsidRPr="00BC263E" w:rsidRDefault="00F643A7" w:rsidP="00402F55">
      <w:pPr>
        <w:widowControl w:val="0"/>
        <w:suppressAutoHyphens/>
        <w:autoSpaceDE w:val="0"/>
        <w:autoSpaceDN w:val="0"/>
        <w:adjustRightInd w:val="0"/>
        <w:spacing w:before="240" w:line="240" w:lineRule="auto"/>
        <w:ind w:right="12"/>
        <w:jc w:val="both"/>
        <w:rPr>
          <w:rFonts w:eastAsia="Times New Roman" w:cs="Times New Roman"/>
          <w:sz w:val="22"/>
          <w:szCs w:val="22"/>
          <w:lang w:eastAsia="ar-SA"/>
        </w:rPr>
      </w:pPr>
      <w:r w:rsidRPr="00BC263E">
        <w:rPr>
          <w:rFonts w:eastAsia="Times New Roman" w:cs="Times New Roman"/>
          <w:sz w:val="22"/>
          <w:szCs w:val="22"/>
          <w:lang w:eastAsia="ar-SA"/>
        </w:rPr>
        <w:t>W sprawach nieuregulowanych w specyfikacji istotnych warunków zamówienia zastosowanie mają przepisy ustawy Prawo zamówień publicznych oraz Kodeks cywilny.</w:t>
      </w:r>
    </w:p>
    <w:p w:rsidR="00F643A7" w:rsidRPr="00BC263E" w:rsidRDefault="00F643A7" w:rsidP="00F643A7">
      <w:pPr>
        <w:widowControl w:val="0"/>
        <w:suppressAutoHyphens/>
        <w:autoSpaceDE w:val="0"/>
        <w:autoSpaceDN w:val="0"/>
        <w:adjustRightInd w:val="0"/>
        <w:spacing w:line="288" w:lineRule="auto"/>
        <w:ind w:right="12"/>
        <w:jc w:val="both"/>
        <w:rPr>
          <w:rFonts w:eastAsia="Times New Roman" w:cs="Times New Roman"/>
          <w:bCs/>
          <w:spacing w:val="-1"/>
          <w:sz w:val="22"/>
          <w:szCs w:val="22"/>
          <w:u w:val="single"/>
          <w:lang w:eastAsia="ar-SA"/>
        </w:rPr>
      </w:pPr>
    </w:p>
    <w:p w:rsidR="00F643A7" w:rsidRPr="00BC263E" w:rsidRDefault="00F643A7" w:rsidP="00F643A7">
      <w:pPr>
        <w:widowControl w:val="0"/>
        <w:suppressAutoHyphens/>
        <w:autoSpaceDE w:val="0"/>
        <w:autoSpaceDN w:val="0"/>
        <w:adjustRightInd w:val="0"/>
        <w:spacing w:line="288" w:lineRule="auto"/>
        <w:ind w:right="12"/>
        <w:jc w:val="both"/>
        <w:rPr>
          <w:rFonts w:eastAsia="Times New Roman" w:cs="Times New Roman"/>
          <w:b/>
          <w:sz w:val="22"/>
          <w:szCs w:val="22"/>
          <w:u w:val="single"/>
          <w:lang w:eastAsia="ar-SA"/>
        </w:rPr>
      </w:pPr>
      <w:r w:rsidRPr="00BC263E">
        <w:rPr>
          <w:rFonts w:eastAsia="Times New Roman" w:cs="Times New Roman"/>
          <w:b/>
          <w:bCs/>
          <w:spacing w:val="-1"/>
          <w:sz w:val="22"/>
          <w:szCs w:val="22"/>
          <w:u w:val="single"/>
          <w:lang w:eastAsia="ar-SA"/>
        </w:rPr>
        <w:t>Z</w:t>
      </w:r>
      <w:r w:rsidRPr="00BC263E">
        <w:rPr>
          <w:rFonts w:eastAsia="Times New Roman" w:cs="Times New Roman"/>
          <w:b/>
          <w:bCs/>
          <w:sz w:val="22"/>
          <w:szCs w:val="22"/>
          <w:u w:val="single"/>
          <w:lang w:eastAsia="ar-SA"/>
        </w:rPr>
        <w:t>a</w:t>
      </w:r>
      <w:r w:rsidRPr="00BC263E">
        <w:rPr>
          <w:rFonts w:eastAsia="Times New Roman" w:cs="Times New Roman"/>
          <w:b/>
          <w:bCs/>
          <w:spacing w:val="1"/>
          <w:sz w:val="22"/>
          <w:szCs w:val="22"/>
          <w:u w:val="single"/>
          <w:lang w:eastAsia="ar-SA"/>
        </w:rPr>
        <w:t>ł</w:t>
      </w:r>
      <w:r w:rsidRPr="00BC263E">
        <w:rPr>
          <w:rFonts w:eastAsia="Times New Roman" w:cs="Times New Roman"/>
          <w:b/>
          <w:bCs/>
          <w:sz w:val="22"/>
          <w:szCs w:val="22"/>
          <w:u w:val="single"/>
          <w:lang w:eastAsia="ar-SA"/>
        </w:rPr>
        <w:t>ą</w:t>
      </w:r>
      <w:r w:rsidRPr="00BC263E">
        <w:rPr>
          <w:rFonts w:eastAsia="Times New Roman" w:cs="Times New Roman"/>
          <w:b/>
          <w:bCs/>
          <w:spacing w:val="-1"/>
          <w:sz w:val="22"/>
          <w:szCs w:val="22"/>
          <w:u w:val="single"/>
          <w:lang w:eastAsia="ar-SA"/>
        </w:rPr>
        <w:t>cz</w:t>
      </w:r>
      <w:r w:rsidRPr="00BC263E">
        <w:rPr>
          <w:rFonts w:eastAsia="Times New Roman" w:cs="Times New Roman"/>
          <w:b/>
          <w:bCs/>
          <w:spacing w:val="1"/>
          <w:sz w:val="22"/>
          <w:szCs w:val="22"/>
          <w:u w:val="single"/>
          <w:lang w:eastAsia="ar-SA"/>
        </w:rPr>
        <w:t>niki składające się na integralną część specyfikacji</w:t>
      </w:r>
      <w:r w:rsidRPr="00BC263E">
        <w:rPr>
          <w:rFonts w:eastAsia="Times New Roman" w:cs="Times New Roman"/>
          <w:b/>
          <w:bCs/>
          <w:sz w:val="22"/>
          <w:szCs w:val="22"/>
          <w:u w:val="single"/>
          <w:lang w:eastAsia="ar-SA"/>
        </w:rPr>
        <w:t>:</w:t>
      </w:r>
    </w:p>
    <w:p w:rsidR="00F643A7" w:rsidRPr="00710BA4"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bookmarkStart w:id="62" w:name="_GoBack"/>
      <w:r w:rsidRPr="00710BA4">
        <w:rPr>
          <w:rFonts w:eastAsia="Times New Roman" w:cs="Times New Roman"/>
          <w:sz w:val="22"/>
          <w:szCs w:val="22"/>
          <w:lang w:eastAsia="ar-SA"/>
        </w:rPr>
        <w:t>Formularz ofertowy - załącznik nr 1</w:t>
      </w:r>
    </w:p>
    <w:p w:rsidR="00E809BB" w:rsidRPr="00710BA4" w:rsidRDefault="00346BA6"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bCs/>
          <w:spacing w:val="1"/>
          <w:sz w:val="22"/>
          <w:szCs w:val="22"/>
          <w:lang w:eastAsia="ar-SA"/>
        </w:rPr>
        <w:t xml:space="preserve">Projekt </w:t>
      </w:r>
      <w:r w:rsidRPr="00710BA4">
        <w:rPr>
          <w:rFonts w:eastAsia="Times New Roman" w:cs="Times New Roman"/>
          <w:bCs/>
          <w:spacing w:val="4"/>
          <w:sz w:val="22"/>
          <w:szCs w:val="22"/>
          <w:lang w:eastAsia="ar-SA"/>
        </w:rPr>
        <w:t>u</w:t>
      </w:r>
      <w:r w:rsidRPr="00710BA4">
        <w:rPr>
          <w:rFonts w:eastAsia="Times New Roman" w:cs="Times New Roman"/>
          <w:bCs/>
          <w:spacing w:val="-2"/>
          <w:sz w:val="22"/>
          <w:szCs w:val="22"/>
          <w:lang w:eastAsia="ar-SA"/>
        </w:rPr>
        <w:t>m</w:t>
      </w:r>
      <w:r w:rsidRPr="00710BA4">
        <w:rPr>
          <w:rFonts w:eastAsia="Times New Roman" w:cs="Times New Roman"/>
          <w:bCs/>
          <w:sz w:val="22"/>
          <w:szCs w:val="22"/>
          <w:lang w:eastAsia="ar-SA"/>
        </w:rPr>
        <w:t>o</w:t>
      </w:r>
      <w:r w:rsidRPr="00710BA4">
        <w:rPr>
          <w:rFonts w:eastAsia="Times New Roman" w:cs="Times New Roman"/>
          <w:bCs/>
          <w:spacing w:val="2"/>
          <w:sz w:val="22"/>
          <w:szCs w:val="22"/>
          <w:lang w:eastAsia="ar-SA"/>
        </w:rPr>
        <w:t>w</w:t>
      </w:r>
      <w:r w:rsidRPr="00710BA4">
        <w:rPr>
          <w:rFonts w:eastAsia="Times New Roman" w:cs="Times New Roman"/>
          <w:bCs/>
          <w:sz w:val="22"/>
          <w:szCs w:val="22"/>
          <w:lang w:eastAsia="ar-SA"/>
        </w:rPr>
        <w:t xml:space="preserve">y </w:t>
      </w:r>
      <w:r w:rsidR="00843AC3" w:rsidRPr="00710BA4">
        <w:rPr>
          <w:rFonts w:eastAsia="Times New Roman" w:cs="Times New Roman"/>
          <w:sz w:val="22"/>
          <w:szCs w:val="22"/>
          <w:lang w:eastAsia="ar-SA"/>
        </w:rPr>
        <w:t>– załącznik nr 2</w:t>
      </w:r>
    </w:p>
    <w:p w:rsidR="00F643A7" w:rsidRPr="00710BA4" w:rsidRDefault="00E809BB"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Oświadczenie o spełnianiu warunków udziału w postępowaniu</w:t>
      </w:r>
      <w:r w:rsidR="002A359D" w:rsidRPr="00710BA4">
        <w:rPr>
          <w:rFonts w:eastAsia="Times New Roman" w:cs="Times New Roman"/>
          <w:sz w:val="22"/>
          <w:szCs w:val="22"/>
          <w:lang w:eastAsia="ar-SA"/>
        </w:rPr>
        <w:t xml:space="preserve"> -</w:t>
      </w:r>
      <w:r w:rsidR="006D5AFD" w:rsidRPr="00710BA4">
        <w:rPr>
          <w:rFonts w:eastAsia="Times New Roman" w:cs="Times New Roman"/>
          <w:sz w:val="22"/>
          <w:szCs w:val="22"/>
          <w:lang w:eastAsia="ar-SA"/>
        </w:rPr>
        <w:t xml:space="preserve"> </w:t>
      </w:r>
      <w:r w:rsidR="00843AC3" w:rsidRPr="00710BA4">
        <w:rPr>
          <w:rFonts w:eastAsia="Times New Roman" w:cs="Times New Roman"/>
          <w:sz w:val="22"/>
          <w:szCs w:val="22"/>
          <w:lang w:eastAsia="ar-SA"/>
        </w:rPr>
        <w:t>załącznik nr 3</w:t>
      </w:r>
    </w:p>
    <w:p w:rsidR="00E809BB" w:rsidRPr="00710BA4" w:rsidRDefault="00E809BB"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Oświadczenie o braku podstaw do wykluczenia</w:t>
      </w:r>
      <w:r w:rsidR="00843AC3" w:rsidRPr="00710BA4">
        <w:rPr>
          <w:rFonts w:eastAsia="Times New Roman" w:cs="Times New Roman"/>
          <w:sz w:val="22"/>
          <w:szCs w:val="22"/>
          <w:lang w:eastAsia="ar-SA"/>
        </w:rPr>
        <w:t xml:space="preserve"> z postępowania – załącznik nr 4</w:t>
      </w:r>
    </w:p>
    <w:p w:rsidR="00F643A7" w:rsidRPr="00710BA4"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Wykaz</w:t>
      </w:r>
      <w:r w:rsidR="002A359D" w:rsidRPr="00710BA4">
        <w:rPr>
          <w:rFonts w:eastAsia="Times New Roman" w:cs="Times New Roman"/>
          <w:sz w:val="22"/>
          <w:szCs w:val="22"/>
          <w:lang w:eastAsia="ar-SA"/>
        </w:rPr>
        <w:t xml:space="preserve"> </w:t>
      </w:r>
      <w:r w:rsidR="00843AC3" w:rsidRPr="00710BA4">
        <w:rPr>
          <w:rFonts w:eastAsia="Times New Roman" w:cs="Times New Roman"/>
          <w:sz w:val="22"/>
          <w:szCs w:val="22"/>
          <w:lang w:eastAsia="ar-SA"/>
        </w:rPr>
        <w:t>zrealizowanych usług - załącznik nr 5</w:t>
      </w:r>
    </w:p>
    <w:p w:rsidR="00E809BB" w:rsidRPr="00710BA4" w:rsidRDefault="00843AC3"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Wykaz potencjału technicznego – załącznik nr 6</w:t>
      </w:r>
    </w:p>
    <w:p w:rsidR="00346BA6" w:rsidRPr="00710BA4" w:rsidRDefault="00F643A7"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Wzór oświadczenia o przynależności do gr</w:t>
      </w:r>
      <w:r w:rsidR="002A359D" w:rsidRPr="00710BA4">
        <w:rPr>
          <w:rFonts w:eastAsia="Times New Roman" w:cs="Times New Roman"/>
          <w:sz w:val="22"/>
          <w:szCs w:val="22"/>
          <w:lang w:eastAsia="ar-SA"/>
        </w:rPr>
        <w:t>upy kapitałow</w:t>
      </w:r>
      <w:r w:rsidR="00843AC3" w:rsidRPr="00710BA4">
        <w:rPr>
          <w:rFonts w:eastAsia="Times New Roman" w:cs="Times New Roman"/>
          <w:sz w:val="22"/>
          <w:szCs w:val="22"/>
          <w:lang w:eastAsia="ar-SA"/>
        </w:rPr>
        <w:t>ej - załącznik nr 7</w:t>
      </w:r>
    </w:p>
    <w:p w:rsidR="00FA76C8" w:rsidRPr="00710BA4" w:rsidRDefault="00FA76C8"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Zobowiązanie do udostęp</w:t>
      </w:r>
      <w:r w:rsidR="00843AC3" w:rsidRPr="00710BA4">
        <w:rPr>
          <w:rFonts w:eastAsia="Times New Roman" w:cs="Times New Roman"/>
          <w:sz w:val="22"/>
          <w:szCs w:val="22"/>
          <w:lang w:eastAsia="ar-SA"/>
        </w:rPr>
        <w:t>nienia zasobów – załącznik nr 8</w:t>
      </w:r>
    </w:p>
    <w:p w:rsidR="00FD28D1" w:rsidRPr="00710BA4" w:rsidRDefault="00FD28D1"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imes New Roman"/>
          <w:sz w:val="22"/>
          <w:szCs w:val="22"/>
          <w:lang w:eastAsia="ar-SA"/>
        </w:rPr>
      </w:pPr>
      <w:r w:rsidRPr="00710BA4">
        <w:rPr>
          <w:rFonts w:eastAsia="Times New Roman" w:cs="Times New Roman"/>
          <w:sz w:val="22"/>
          <w:szCs w:val="22"/>
          <w:lang w:eastAsia="ar-SA"/>
        </w:rPr>
        <w:t>Oświadczenie z RODO</w:t>
      </w:r>
      <w:r w:rsidR="00170849" w:rsidRPr="00710BA4">
        <w:rPr>
          <w:rFonts w:eastAsia="Times New Roman" w:cs="Times New Roman"/>
          <w:sz w:val="22"/>
          <w:szCs w:val="22"/>
          <w:lang w:eastAsia="ar-SA"/>
        </w:rPr>
        <w:t xml:space="preserve"> – załącznik nr 9</w:t>
      </w:r>
    </w:p>
    <w:p w:rsidR="00CF224D" w:rsidRPr="00710BA4" w:rsidRDefault="00CF224D" w:rsidP="00CF224D">
      <w:pPr>
        <w:widowControl w:val="0"/>
        <w:suppressAutoHyphens/>
        <w:autoSpaceDE w:val="0"/>
        <w:autoSpaceDN w:val="0"/>
        <w:adjustRightInd w:val="0"/>
        <w:spacing w:line="240" w:lineRule="auto"/>
        <w:ind w:right="11"/>
        <w:jc w:val="both"/>
        <w:rPr>
          <w:rFonts w:eastAsia="Times New Roman" w:cs="Times New Roman"/>
          <w:i/>
          <w:sz w:val="22"/>
          <w:szCs w:val="22"/>
          <w:lang w:eastAsia="ar-SA"/>
        </w:rPr>
      </w:pPr>
    </w:p>
    <w:bookmarkEnd w:id="62"/>
    <w:p w:rsidR="00CF224D" w:rsidRPr="00BC263E"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p w:rsidR="00CF224D" w:rsidRPr="00BC263E"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p w:rsidR="00CF224D"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p w:rsidR="00CF224D"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p w:rsidR="00CF224D"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p w:rsidR="00CF224D" w:rsidRDefault="00CF224D" w:rsidP="00CF224D">
      <w:pPr>
        <w:widowControl w:val="0"/>
        <w:suppressAutoHyphens/>
        <w:autoSpaceDE w:val="0"/>
        <w:autoSpaceDN w:val="0"/>
        <w:adjustRightInd w:val="0"/>
        <w:spacing w:line="240" w:lineRule="auto"/>
        <w:ind w:right="11"/>
        <w:jc w:val="both"/>
        <w:rPr>
          <w:rFonts w:eastAsia="Times New Roman" w:cs="Times New Roman"/>
          <w:sz w:val="22"/>
          <w:szCs w:val="22"/>
          <w:lang w:eastAsia="ar-SA"/>
        </w:rPr>
      </w:pPr>
    </w:p>
    <w:sectPr w:rsidR="00CF224D" w:rsidSect="001757F8">
      <w:headerReference w:type="default" r:id="rId20"/>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F7" w:rsidRDefault="00706FF7">
      <w:pPr>
        <w:spacing w:line="240" w:lineRule="auto"/>
      </w:pPr>
      <w:r>
        <w:separator/>
      </w:r>
    </w:p>
  </w:endnote>
  <w:endnote w:type="continuationSeparator" w:id="0">
    <w:p w:rsidR="00706FF7" w:rsidRDefault="00706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
    <w:altName w:val="Times New Roman"/>
    <w:charset w:val="00"/>
    <w:family w:val="auto"/>
    <w:pitch w:val="variable"/>
  </w:font>
  <w:font w:name="TimesNew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F7" w:rsidRDefault="00706FF7">
      <w:pPr>
        <w:spacing w:line="240" w:lineRule="auto"/>
      </w:pPr>
      <w:r>
        <w:separator/>
      </w:r>
    </w:p>
  </w:footnote>
  <w:footnote w:type="continuationSeparator" w:id="0">
    <w:p w:rsidR="00706FF7" w:rsidRDefault="00706F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A4" w:rsidRDefault="00710BA4"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710BA4" w:rsidRDefault="00710BA4"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sidRPr="001757F8">
      <w:rPr>
        <w:rFonts w:eastAsia="Times New Roman" w:cs="Times New Roman"/>
        <w:b/>
        <w:sz w:val="22"/>
        <w:szCs w:val="22"/>
      </w:rPr>
      <w:t>SPECYFIKACJA ISTOTNYCH WARUNKÓW ZAMÓWIENIA</w:t>
    </w:r>
  </w:p>
  <w:p w:rsidR="00710BA4" w:rsidRPr="00CD6D0C" w:rsidRDefault="00710BA4" w:rsidP="001757F8">
    <w:pPr>
      <w:shd w:val="clear" w:color="auto" w:fill="FFFFFF"/>
      <w:tabs>
        <w:tab w:val="left" w:pos="2055"/>
      </w:tabs>
      <w:suppressAutoHyphens/>
      <w:spacing w:after="120" w:line="288" w:lineRule="auto"/>
      <w:contextualSpacing/>
      <w:jc w:val="center"/>
      <w:rPr>
        <w:rFonts w:eastAsia="Times New Roman" w:cs="Times New Roman"/>
        <w:b/>
        <w:sz w:val="16"/>
        <w:szCs w:val="16"/>
      </w:rPr>
    </w:pPr>
    <w:r w:rsidRPr="00CD6D0C">
      <w:rPr>
        <w:rFonts w:eastAsia="Times New Roman" w:cs="Times New Roman"/>
        <w:b/>
        <w:smallCaps/>
        <w:sz w:val="16"/>
        <w:szCs w:val="16"/>
      </w:rPr>
      <w:t>„</w:t>
    </w:r>
    <w:r w:rsidRPr="00CD6D0C">
      <w:rPr>
        <w:b/>
        <w:bCs/>
        <w:sz w:val="16"/>
        <w:szCs w:val="16"/>
      </w:rPr>
      <w:t>Odbiór, transport i zagospodarowanie odpadów komunalnych od właścicieli nieru</w:t>
    </w:r>
    <w:r>
      <w:rPr>
        <w:b/>
        <w:bCs/>
        <w:sz w:val="16"/>
        <w:szCs w:val="16"/>
      </w:rPr>
      <w:t xml:space="preserve">chomości zamieszkałych </w:t>
    </w:r>
    <w:r w:rsidRPr="00CD6D0C">
      <w:rPr>
        <w:b/>
        <w:bCs/>
        <w:sz w:val="16"/>
        <w:szCs w:val="16"/>
      </w:rPr>
      <w:t xml:space="preserve">z terenu Gminy Wiązownica </w:t>
    </w:r>
    <w:r w:rsidRPr="00CD6D0C">
      <w:rPr>
        <w:rFonts w:eastAsia="Times New Roman" w:cs="Times New Roman"/>
        <w:b/>
        <w:smallCap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880560"/>
    <w:multiLevelType w:val="hybridMultilevel"/>
    <w:tmpl w:val="D6421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1034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8FA0FFC"/>
    <w:multiLevelType w:val="hybridMultilevel"/>
    <w:tmpl w:val="F40C2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551635"/>
    <w:multiLevelType w:val="hybridMultilevel"/>
    <w:tmpl w:val="784C8284"/>
    <w:lvl w:ilvl="0" w:tplc="A782C06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A970395"/>
    <w:multiLevelType w:val="hybridMultilevel"/>
    <w:tmpl w:val="AF36450A"/>
    <w:lvl w:ilvl="0" w:tplc="98CA05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ACE31FD"/>
    <w:multiLevelType w:val="hybridMultilevel"/>
    <w:tmpl w:val="F5F8B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D670A4"/>
    <w:multiLevelType w:val="hybridMultilevel"/>
    <w:tmpl w:val="524C7D38"/>
    <w:lvl w:ilvl="0" w:tplc="41A263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2664C"/>
    <w:multiLevelType w:val="multilevel"/>
    <w:tmpl w:val="658E53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D0D678E"/>
    <w:multiLevelType w:val="multilevel"/>
    <w:tmpl w:val="758E4B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342A62"/>
    <w:multiLevelType w:val="multilevel"/>
    <w:tmpl w:val="32D0B0EA"/>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0D854694"/>
    <w:multiLevelType w:val="hybridMultilevel"/>
    <w:tmpl w:val="C2EC8FF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E0A399A"/>
    <w:multiLevelType w:val="hybridMultilevel"/>
    <w:tmpl w:val="32147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06D50"/>
    <w:multiLevelType w:val="multilevel"/>
    <w:tmpl w:val="D82A5F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9E1DAF"/>
    <w:multiLevelType w:val="hybridMultilevel"/>
    <w:tmpl w:val="DFE4C70C"/>
    <w:lvl w:ilvl="0" w:tplc="99FCFD0A">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12EC1C88"/>
    <w:multiLevelType w:val="hybridMultilevel"/>
    <w:tmpl w:val="66AAE7BA"/>
    <w:lvl w:ilvl="0" w:tplc="5FCEBD70">
      <w:start w:val="1"/>
      <w:numFmt w:val="decimal"/>
      <w:lvlText w:val="%1)"/>
      <w:lvlJc w:val="left"/>
      <w:pPr>
        <w:ind w:left="2062" w:hanging="360"/>
      </w:pPr>
      <w:rPr>
        <w:rFonts w:hint="default"/>
        <w:b w:val="0"/>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2" w15:restartNumberingAfterBreak="0">
    <w:nsid w:val="133E6604"/>
    <w:multiLevelType w:val="hybridMultilevel"/>
    <w:tmpl w:val="FCD86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26CB4"/>
    <w:multiLevelType w:val="hybridMultilevel"/>
    <w:tmpl w:val="EC38A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14EC5597"/>
    <w:multiLevelType w:val="hybridMultilevel"/>
    <w:tmpl w:val="2C2CE392"/>
    <w:lvl w:ilvl="0" w:tplc="09184F4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867849"/>
    <w:multiLevelType w:val="hybridMultilevel"/>
    <w:tmpl w:val="427CE568"/>
    <w:lvl w:ilvl="0" w:tplc="6AAA75A4">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 w15:restartNumberingAfterBreak="0">
    <w:nsid w:val="167F30D0"/>
    <w:multiLevelType w:val="hybridMultilevel"/>
    <w:tmpl w:val="0F14E81E"/>
    <w:lvl w:ilvl="0" w:tplc="67D23CEA">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6A03D9C"/>
    <w:multiLevelType w:val="hybridMultilevel"/>
    <w:tmpl w:val="49967EF4"/>
    <w:lvl w:ilvl="0" w:tplc="510EEE80">
      <w:start w:val="1"/>
      <w:numFmt w:val="lowerLetter"/>
      <w:lvlText w:val="%1)"/>
      <w:lvlJc w:val="left"/>
      <w:pPr>
        <w:ind w:left="2124" w:hanging="360"/>
      </w:pPr>
      <w:rPr>
        <w:rFonts w:eastAsia="ArialMT" w:hint="default"/>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29" w15:restartNumberingAfterBreak="0">
    <w:nsid w:val="16FA3594"/>
    <w:multiLevelType w:val="hybridMultilevel"/>
    <w:tmpl w:val="4AFE5B88"/>
    <w:lvl w:ilvl="0" w:tplc="F86879B6">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17152F95"/>
    <w:multiLevelType w:val="hybridMultilevel"/>
    <w:tmpl w:val="7BCA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25033"/>
    <w:multiLevelType w:val="multilevel"/>
    <w:tmpl w:val="D65E669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412AE2"/>
    <w:multiLevelType w:val="hybridMultilevel"/>
    <w:tmpl w:val="970AF9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98379E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DB554E4"/>
    <w:multiLevelType w:val="hybridMultilevel"/>
    <w:tmpl w:val="0744229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6" w15:restartNumberingAfterBreak="0">
    <w:nsid w:val="1ED04300"/>
    <w:multiLevelType w:val="multilevel"/>
    <w:tmpl w:val="23B2D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0C66DB"/>
    <w:multiLevelType w:val="multilevel"/>
    <w:tmpl w:val="30907A1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2211DC"/>
    <w:multiLevelType w:val="hybridMultilevel"/>
    <w:tmpl w:val="49967EF4"/>
    <w:lvl w:ilvl="0" w:tplc="510EEE80">
      <w:start w:val="1"/>
      <w:numFmt w:val="lowerLetter"/>
      <w:lvlText w:val="%1)"/>
      <w:lvlJc w:val="left"/>
      <w:pPr>
        <w:ind w:left="1843" w:hanging="360"/>
      </w:pPr>
      <w:rPr>
        <w:rFonts w:eastAsia="ArialMT" w:hint="default"/>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41" w15:restartNumberingAfterBreak="0">
    <w:nsid w:val="23897D8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24A34453"/>
    <w:multiLevelType w:val="multilevel"/>
    <w:tmpl w:val="B44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F468F7"/>
    <w:multiLevelType w:val="hybridMultilevel"/>
    <w:tmpl w:val="21D8E5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25B537CA"/>
    <w:multiLevelType w:val="multilevel"/>
    <w:tmpl w:val="69623F4E"/>
    <w:lvl w:ilvl="0">
      <w:start w:val="1"/>
      <w:numFmt w:val="decimal"/>
      <w:lvlText w:val="%1."/>
      <w:lvlJc w:val="left"/>
      <w:pPr>
        <w:ind w:left="720" w:hanging="360"/>
      </w:pPr>
      <w:rPr>
        <w:rFonts w:hint="default"/>
        <w:b w:val="0"/>
        <w:color w:val="auto"/>
      </w:rPr>
    </w:lvl>
    <w:lvl w:ilvl="1">
      <w:start w:val="1"/>
      <w:numFmt w:val="decimal"/>
      <w:isLgl/>
      <w:lvlText w:val="7.%2"/>
      <w:lvlJc w:val="left"/>
      <w:pPr>
        <w:ind w:left="927" w:hanging="360"/>
      </w:pPr>
      <w:rPr>
        <w:rFonts w:eastAsiaTheme="minorHAnsi" w:hint="default"/>
        <w:b/>
        <w:i w:val="0"/>
        <w:color w:val="000000"/>
      </w:rPr>
    </w:lvl>
    <w:lvl w:ilvl="2">
      <w:start w:val="1"/>
      <w:numFmt w:val="decimal"/>
      <w:isLgl/>
      <w:lvlText w:val="%1.%2.%3"/>
      <w:lvlJc w:val="left"/>
      <w:pPr>
        <w:ind w:left="2060" w:hanging="720"/>
      </w:pPr>
      <w:rPr>
        <w:rFonts w:eastAsiaTheme="minorHAnsi" w:hint="default"/>
        <w:i/>
        <w:color w:val="000000"/>
      </w:rPr>
    </w:lvl>
    <w:lvl w:ilvl="3">
      <w:start w:val="1"/>
      <w:numFmt w:val="decimal"/>
      <w:isLgl/>
      <w:lvlText w:val="%1.%2.%3.%4"/>
      <w:lvlJc w:val="left"/>
      <w:pPr>
        <w:ind w:left="2550" w:hanging="720"/>
      </w:pPr>
      <w:rPr>
        <w:rFonts w:eastAsiaTheme="minorHAnsi" w:hint="default"/>
        <w:i/>
        <w:color w:val="000000"/>
      </w:rPr>
    </w:lvl>
    <w:lvl w:ilvl="4">
      <w:start w:val="1"/>
      <w:numFmt w:val="decimal"/>
      <w:isLgl/>
      <w:lvlText w:val="%1.%2.%3.%4.%5"/>
      <w:lvlJc w:val="left"/>
      <w:pPr>
        <w:ind w:left="3400" w:hanging="1080"/>
      </w:pPr>
      <w:rPr>
        <w:rFonts w:eastAsiaTheme="minorHAnsi" w:hint="default"/>
        <w:i/>
        <w:color w:val="000000"/>
      </w:rPr>
    </w:lvl>
    <w:lvl w:ilvl="5">
      <w:start w:val="1"/>
      <w:numFmt w:val="decimal"/>
      <w:isLgl/>
      <w:lvlText w:val="%1.%2.%3.%4.%5.%6"/>
      <w:lvlJc w:val="left"/>
      <w:pPr>
        <w:ind w:left="3890" w:hanging="1080"/>
      </w:pPr>
      <w:rPr>
        <w:rFonts w:eastAsiaTheme="minorHAnsi" w:hint="default"/>
        <w:i/>
        <w:color w:val="000000"/>
      </w:rPr>
    </w:lvl>
    <w:lvl w:ilvl="6">
      <w:start w:val="1"/>
      <w:numFmt w:val="decimal"/>
      <w:isLgl/>
      <w:lvlText w:val="%1.%2.%3.%4.%5.%6.%7"/>
      <w:lvlJc w:val="left"/>
      <w:pPr>
        <w:ind w:left="4740" w:hanging="1440"/>
      </w:pPr>
      <w:rPr>
        <w:rFonts w:eastAsiaTheme="minorHAnsi" w:hint="default"/>
        <w:i/>
        <w:color w:val="000000"/>
      </w:rPr>
    </w:lvl>
    <w:lvl w:ilvl="7">
      <w:start w:val="1"/>
      <w:numFmt w:val="decimal"/>
      <w:isLgl/>
      <w:lvlText w:val="%1.%2.%3.%4.%5.%6.%7.%8"/>
      <w:lvlJc w:val="left"/>
      <w:pPr>
        <w:ind w:left="5230" w:hanging="1440"/>
      </w:pPr>
      <w:rPr>
        <w:rFonts w:eastAsiaTheme="minorHAnsi" w:hint="default"/>
        <w:i/>
        <w:color w:val="000000"/>
      </w:rPr>
    </w:lvl>
    <w:lvl w:ilvl="8">
      <w:start w:val="1"/>
      <w:numFmt w:val="decimal"/>
      <w:isLgl/>
      <w:lvlText w:val="%1.%2.%3.%4.%5.%6.%7.%8.%9"/>
      <w:lvlJc w:val="left"/>
      <w:pPr>
        <w:ind w:left="5720" w:hanging="1440"/>
      </w:pPr>
      <w:rPr>
        <w:rFonts w:eastAsiaTheme="minorHAnsi" w:hint="default"/>
        <w:i/>
        <w:color w:val="000000"/>
      </w:rPr>
    </w:lvl>
  </w:abstractNum>
  <w:abstractNum w:abstractNumId="45"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C74A41"/>
    <w:multiLevelType w:val="hybridMultilevel"/>
    <w:tmpl w:val="98882B26"/>
    <w:lvl w:ilvl="0" w:tplc="DAFCB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282A162B"/>
    <w:multiLevelType w:val="multilevel"/>
    <w:tmpl w:val="CF2A1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22F89"/>
    <w:multiLevelType w:val="hybridMultilevel"/>
    <w:tmpl w:val="A5E85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C83301"/>
    <w:multiLevelType w:val="multilevel"/>
    <w:tmpl w:val="B1D007A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D444560"/>
    <w:multiLevelType w:val="multilevel"/>
    <w:tmpl w:val="58AA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A2321"/>
    <w:multiLevelType w:val="hybridMultilevel"/>
    <w:tmpl w:val="6A468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7B057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0A433FE"/>
    <w:multiLevelType w:val="hybridMultilevel"/>
    <w:tmpl w:val="8CA2A750"/>
    <w:lvl w:ilvl="0" w:tplc="3FCE2AF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0C6584F"/>
    <w:multiLevelType w:val="hybridMultilevel"/>
    <w:tmpl w:val="5170B0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39775EF"/>
    <w:multiLevelType w:val="multilevel"/>
    <w:tmpl w:val="2C1A4DE6"/>
    <w:lvl w:ilvl="0">
      <w:start w:val="4"/>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9" w15:restartNumberingAfterBreak="0">
    <w:nsid w:val="36870AEE"/>
    <w:multiLevelType w:val="hybridMultilevel"/>
    <w:tmpl w:val="6F98B1E2"/>
    <w:lvl w:ilvl="0" w:tplc="A65476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82B0F68"/>
    <w:multiLevelType w:val="multilevel"/>
    <w:tmpl w:val="4CEC8C6A"/>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1"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141D8B"/>
    <w:multiLevelType w:val="multilevel"/>
    <w:tmpl w:val="4F3AEA1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3CAB2FDB"/>
    <w:multiLevelType w:val="multilevel"/>
    <w:tmpl w:val="C0C4C69A"/>
    <w:lvl w:ilvl="0">
      <w:start w:val="2"/>
      <w:numFmt w:val="decimal"/>
      <w:lvlText w:val="%1."/>
      <w:lvlJc w:val="left"/>
      <w:pPr>
        <w:ind w:left="1637" w:hanging="360"/>
      </w:pPr>
      <w:rPr>
        <w:rFonts w:hint="default"/>
        <w:b/>
        <w:color w:val="000000" w:themeColor="text1"/>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64" w15:restartNumberingAfterBreak="0">
    <w:nsid w:val="3DC27A14"/>
    <w:multiLevelType w:val="multilevel"/>
    <w:tmpl w:val="263C4B7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E7B2485"/>
    <w:multiLevelType w:val="multilevel"/>
    <w:tmpl w:val="6B54F8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EB2069B"/>
    <w:multiLevelType w:val="hybridMultilevel"/>
    <w:tmpl w:val="65C6B772"/>
    <w:lvl w:ilvl="0" w:tplc="3F68E110">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403D3320"/>
    <w:multiLevelType w:val="hybridMultilevel"/>
    <w:tmpl w:val="3D64B5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2E7684F"/>
    <w:multiLevelType w:val="hybridMultilevel"/>
    <w:tmpl w:val="DDD241C2"/>
    <w:lvl w:ilvl="0" w:tplc="04150019">
      <w:start w:val="1"/>
      <w:numFmt w:val="lowerLetter"/>
      <w:lvlText w:val="%1."/>
      <w:lvlJc w:val="left"/>
      <w:pPr>
        <w:ind w:left="2280" w:hanging="360"/>
      </w:pPr>
    </w:lvl>
    <w:lvl w:ilvl="1" w:tplc="16320076">
      <w:start w:val="1"/>
      <w:numFmt w:val="lowerLetter"/>
      <w:lvlText w:val="%2."/>
      <w:lvlJc w:val="left"/>
      <w:pPr>
        <w:ind w:left="3000" w:hanging="360"/>
      </w:pPr>
      <w:rPr>
        <w:b/>
      </w:rPr>
    </w:lvl>
    <w:lvl w:ilvl="2" w:tplc="3E92C280">
      <w:start w:val="7"/>
      <w:numFmt w:val="upperRoman"/>
      <w:lvlText w:val="%3."/>
      <w:lvlJc w:val="left"/>
      <w:pPr>
        <w:ind w:left="4260" w:hanging="720"/>
      </w:pPr>
      <w:rPr>
        <w:rFonts w:hint="default"/>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1" w15:restartNumberingAfterBreak="0">
    <w:nsid w:val="43392DFD"/>
    <w:multiLevelType w:val="multilevel"/>
    <w:tmpl w:val="1AF807D4"/>
    <w:lvl w:ilvl="0">
      <w:start w:val="1"/>
      <w:numFmt w:val="decimal"/>
      <w:lvlText w:val="%1."/>
      <w:lvlJc w:val="left"/>
      <w:pPr>
        <w:ind w:left="720" w:hanging="360"/>
      </w:pPr>
      <w:rPr>
        <w:rFonts w:hint="default"/>
      </w:rPr>
    </w:lvl>
    <w:lvl w:ilvl="1">
      <w:start w:val="1"/>
      <w:numFmt w:val="decimal"/>
      <w:lvlText w:val="4.%2"/>
      <w:lvlJc w:val="left"/>
      <w:pPr>
        <w:ind w:left="1080" w:hanging="360"/>
      </w:pPr>
      <w:rPr>
        <w:rFonts w:ascii="CG Omega" w:hAnsi="CG Omega" w:cs="Times New Roman"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43CE7FF4"/>
    <w:multiLevelType w:val="hybridMultilevel"/>
    <w:tmpl w:val="0BCAB1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46852E3D"/>
    <w:multiLevelType w:val="hybridMultilevel"/>
    <w:tmpl w:val="069E1E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6EA3A26"/>
    <w:multiLevelType w:val="multilevel"/>
    <w:tmpl w:val="243216F4"/>
    <w:lvl w:ilvl="0">
      <w:start w:val="2"/>
      <w:numFmt w:val="decimal"/>
      <w:lvlText w:val="%1"/>
      <w:lvlJc w:val="left"/>
      <w:pPr>
        <w:ind w:left="600" w:hanging="600"/>
      </w:pPr>
      <w:rPr>
        <w:rFonts w:cs="Arial" w:hint="default"/>
      </w:rPr>
    </w:lvl>
    <w:lvl w:ilvl="1">
      <w:start w:val="18"/>
      <w:numFmt w:val="decimal"/>
      <w:lvlText w:val="%1.%2"/>
      <w:lvlJc w:val="left"/>
      <w:pPr>
        <w:ind w:left="883" w:hanging="600"/>
      </w:pPr>
      <w:rPr>
        <w:rFonts w:ascii="CG Omega" w:hAnsi="CG Omega" w:cs="Arial" w:hint="default"/>
        <w:b w:val="0"/>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75" w15:restartNumberingAfterBreak="0">
    <w:nsid w:val="4707128F"/>
    <w:multiLevelType w:val="hybridMultilevel"/>
    <w:tmpl w:val="036CC2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7" w15:restartNumberingAfterBreak="0">
    <w:nsid w:val="48E71CBC"/>
    <w:multiLevelType w:val="multilevel"/>
    <w:tmpl w:val="F6606334"/>
    <w:lvl w:ilvl="0">
      <w:start w:val="1"/>
      <w:numFmt w:val="decimal"/>
      <w:lvlText w:val="%1."/>
      <w:lvlJc w:val="left"/>
      <w:pPr>
        <w:ind w:left="720" w:hanging="360"/>
      </w:pPr>
      <w:rPr>
        <w:rFonts w:hint="default"/>
      </w:rPr>
    </w:lvl>
    <w:lvl w:ilvl="1">
      <w:start w:val="1"/>
      <w:numFmt w:val="decimal"/>
      <w:lvlText w:val="3.%2"/>
      <w:lvlJc w:val="left"/>
      <w:pPr>
        <w:ind w:left="1080" w:hanging="360"/>
      </w:pPr>
      <w:rPr>
        <w:rFonts w:hint="default"/>
        <w:b w:val="0"/>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9A20910"/>
    <w:multiLevelType w:val="hybridMultilevel"/>
    <w:tmpl w:val="276A82E0"/>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C812485"/>
    <w:multiLevelType w:val="hybridMultilevel"/>
    <w:tmpl w:val="8A18234E"/>
    <w:lvl w:ilvl="0" w:tplc="00000002">
      <w:start w:val="1"/>
      <w:numFmt w:val="bullet"/>
      <w:lvlText w:val=""/>
      <w:lvlJc w:val="left"/>
      <w:pPr>
        <w:ind w:left="360" w:hanging="360"/>
      </w:pPr>
      <w:rPr>
        <w:rFonts w:ascii="Symbol" w:hAnsi="Symbol" w:cs="StarSymbol"/>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D7137B0"/>
    <w:multiLevelType w:val="hybridMultilevel"/>
    <w:tmpl w:val="D20802F6"/>
    <w:lvl w:ilvl="0" w:tplc="04150005">
      <w:start w:val="1"/>
      <w:numFmt w:val="bullet"/>
      <w:lvlText w:val=""/>
      <w:lvlJc w:val="left"/>
      <w:pPr>
        <w:ind w:left="1335" w:hanging="360"/>
      </w:pPr>
      <w:rPr>
        <w:rFonts w:ascii="Wingdings" w:hAnsi="Wingding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2" w15:restartNumberingAfterBreak="0">
    <w:nsid w:val="4DD05881"/>
    <w:multiLevelType w:val="hybridMultilevel"/>
    <w:tmpl w:val="41408A88"/>
    <w:lvl w:ilvl="0" w:tplc="3086D3D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6056D4"/>
    <w:multiLevelType w:val="multilevel"/>
    <w:tmpl w:val="B6521362"/>
    <w:lvl w:ilvl="0">
      <w:start w:val="11"/>
      <w:numFmt w:val="decimal"/>
      <w:lvlText w:val="%1."/>
      <w:lvlJc w:val="left"/>
      <w:pPr>
        <w:ind w:left="480" w:hanging="480"/>
      </w:pPr>
      <w:rPr>
        <w:rFonts w:hint="default"/>
        <w:color w:val="000000"/>
      </w:rPr>
    </w:lvl>
    <w:lvl w:ilvl="1">
      <w:start w:val="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4"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5" w15:restartNumberingAfterBreak="0">
    <w:nsid w:val="507277D8"/>
    <w:multiLevelType w:val="hybridMultilevel"/>
    <w:tmpl w:val="F65CE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A753D7"/>
    <w:multiLevelType w:val="multilevel"/>
    <w:tmpl w:val="2B2A3820"/>
    <w:lvl w:ilvl="0">
      <w:start w:val="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0FB7926"/>
    <w:multiLevelType w:val="hybridMultilevel"/>
    <w:tmpl w:val="12F46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3831C0D"/>
    <w:multiLevelType w:val="hybridMultilevel"/>
    <w:tmpl w:val="1958AD3C"/>
    <w:lvl w:ilvl="0" w:tplc="43BABA6A">
      <w:start w:val="1"/>
      <w:numFmt w:val="lowerLetter"/>
      <w:lvlText w:val="%1)"/>
      <w:lvlJc w:val="left"/>
      <w:pPr>
        <w:ind w:left="2124" w:hanging="360"/>
      </w:pPr>
      <w:rPr>
        <w:b w:val="0"/>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90" w15:restartNumberingAfterBreak="0">
    <w:nsid w:val="56344077"/>
    <w:multiLevelType w:val="hybridMultilevel"/>
    <w:tmpl w:val="501E1B66"/>
    <w:lvl w:ilvl="0" w:tplc="842ADE1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712078E"/>
    <w:multiLevelType w:val="multilevel"/>
    <w:tmpl w:val="EECC87C2"/>
    <w:lvl w:ilvl="0">
      <w:start w:val="16"/>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93" w15:restartNumberingAfterBreak="0">
    <w:nsid w:val="59166E08"/>
    <w:multiLevelType w:val="hybridMultilevel"/>
    <w:tmpl w:val="51BCF6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9AB3D2A"/>
    <w:multiLevelType w:val="multilevel"/>
    <w:tmpl w:val="747069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9C77448"/>
    <w:multiLevelType w:val="hybridMultilevel"/>
    <w:tmpl w:val="781C5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E10CEF"/>
    <w:multiLevelType w:val="hybridMultilevel"/>
    <w:tmpl w:val="A688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0968BD"/>
    <w:multiLevelType w:val="multilevel"/>
    <w:tmpl w:val="B1D4804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8" w15:restartNumberingAfterBreak="0">
    <w:nsid w:val="5E2A481E"/>
    <w:multiLevelType w:val="hybridMultilevel"/>
    <w:tmpl w:val="464425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5F87696">
      <w:start w:val="1"/>
      <w:numFmt w:val="decimal"/>
      <w:lvlText w:val="%4)"/>
      <w:lvlJc w:val="left"/>
      <w:pPr>
        <w:ind w:left="2895" w:hanging="375"/>
      </w:pPr>
      <w:rPr>
        <w:rFonts w:hint="default"/>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05733F6"/>
    <w:multiLevelType w:val="multilevel"/>
    <w:tmpl w:val="2FB0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705A41"/>
    <w:multiLevelType w:val="hybridMultilevel"/>
    <w:tmpl w:val="75CCAA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61827BAB"/>
    <w:multiLevelType w:val="hybridMultilevel"/>
    <w:tmpl w:val="81EEE7C0"/>
    <w:lvl w:ilvl="0" w:tplc="04150011">
      <w:start w:val="1"/>
      <w:numFmt w:val="decimal"/>
      <w:lvlText w:val="%1)"/>
      <w:lvlJc w:val="left"/>
      <w:pPr>
        <w:ind w:left="855" w:hanging="360"/>
      </w:pPr>
    </w:lvl>
    <w:lvl w:ilvl="1" w:tplc="04150011">
      <w:start w:val="1"/>
      <w:numFmt w:val="decimal"/>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103" w15:restartNumberingAfterBreak="0">
    <w:nsid w:val="61D44D49"/>
    <w:multiLevelType w:val="hybridMultilevel"/>
    <w:tmpl w:val="2E7816DE"/>
    <w:lvl w:ilvl="0" w:tplc="04150005">
      <w:start w:val="1"/>
      <w:numFmt w:val="bullet"/>
      <w:lvlText w:val=""/>
      <w:lvlJc w:val="left"/>
      <w:pPr>
        <w:tabs>
          <w:tab w:val="num" w:pos="927"/>
        </w:tabs>
        <w:ind w:left="927" w:hanging="360"/>
      </w:pPr>
      <w:rPr>
        <w:rFonts w:ascii="Wingdings" w:hAnsi="Wingdings"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04" w15:restartNumberingAfterBreak="0">
    <w:nsid w:val="629F4BA3"/>
    <w:multiLevelType w:val="multilevel"/>
    <w:tmpl w:val="D26C0464"/>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62DA1A1D"/>
    <w:multiLevelType w:val="hybridMultilevel"/>
    <w:tmpl w:val="662AD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F76DE3"/>
    <w:multiLevelType w:val="hybridMultilevel"/>
    <w:tmpl w:val="C764C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794C0A"/>
    <w:multiLevelType w:val="hybridMultilevel"/>
    <w:tmpl w:val="A186027E"/>
    <w:lvl w:ilvl="0" w:tplc="0860A9CA">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65400F9F"/>
    <w:multiLevelType w:val="multilevel"/>
    <w:tmpl w:val="A8BCC16C"/>
    <w:lvl w:ilvl="0">
      <w:start w:val="8"/>
      <w:numFmt w:val="decimal"/>
      <w:lvlText w:val="%1."/>
      <w:lvlJc w:val="left"/>
      <w:pPr>
        <w:ind w:left="360" w:hanging="360"/>
      </w:pPr>
      <w:rPr>
        <w:rFonts w:hint="default"/>
        <w:b/>
        <w:color w:val="000000" w:themeColor="text1"/>
      </w:rPr>
    </w:lvl>
    <w:lvl w:ilvl="1">
      <w:start w:val="1"/>
      <w:numFmt w:val="decimal"/>
      <w:lvlText w:val="%1.%2."/>
      <w:lvlJc w:val="left"/>
      <w:pPr>
        <w:ind w:left="927" w:hanging="360"/>
      </w:pPr>
      <w:rPr>
        <w:rFonts w:hint="default"/>
        <w:b/>
        <w:color w:val="000000" w:themeColor="text1"/>
      </w:rPr>
    </w:lvl>
    <w:lvl w:ilvl="2">
      <w:start w:val="1"/>
      <w:numFmt w:val="decimal"/>
      <w:lvlText w:val="%1.%2.%3."/>
      <w:lvlJc w:val="left"/>
      <w:pPr>
        <w:ind w:left="1854" w:hanging="720"/>
      </w:pPr>
      <w:rPr>
        <w:rFonts w:hint="default"/>
        <w:b/>
        <w:i w:val="0"/>
        <w:color w:val="000000" w:themeColor="text1"/>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9" w15:restartNumberingAfterBreak="0">
    <w:nsid w:val="66C14812"/>
    <w:multiLevelType w:val="hybridMultilevel"/>
    <w:tmpl w:val="1F4C0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68112CDE"/>
    <w:multiLevelType w:val="hybridMultilevel"/>
    <w:tmpl w:val="CC964336"/>
    <w:lvl w:ilvl="0" w:tplc="2E4C7C6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8387444"/>
    <w:multiLevelType w:val="multilevel"/>
    <w:tmpl w:val="5C8CD700"/>
    <w:lvl w:ilvl="0">
      <w:start w:val="13"/>
      <w:numFmt w:val="decimal"/>
      <w:lvlText w:val="%1."/>
      <w:lvlJc w:val="left"/>
      <w:pPr>
        <w:ind w:left="4025"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3" w15:restartNumberingAfterBreak="0">
    <w:nsid w:val="69011247"/>
    <w:multiLevelType w:val="multilevel"/>
    <w:tmpl w:val="3E627F0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9082375"/>
    <w:multiLevelType w:val="hybridMultilevel"/>
    <w:tmpl w:val="5B507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924681E"/>
    <w:multiLevelType w:val="hybridMultilevel"/>
    <w:tmpl w:val="4CEE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F80044"/>
    <w:multiLevelType w:val="hybridMultilevel"/>
    <w:tmpl w:val="C4F219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18" w15:restartNumberingAfterBreak="0">
    <w:nsid w:val="6C3E5607"/>
    <w:multiLevelType w:val="multilevel"/>
    <w:tmpl w:val="410CEBE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C472D16"/>
    <w:multiLevelType w:val="multilevel"/>
    <w:tmpl w:val="29CCE8BA"/>
    <w:lvl w:ilvl="0">
      <w:start w:val="9"/>
      <w:numFmt w:val="decimal"/>
      <w:lvlText w:val="%1."/>
      <w:lvlJc w:val="left"/>
      <w:pPr>
        <w:ind w:left="645" w:hanging="645"/>
      </w:pPr>
      <w:rPr>
        <w:rFonts w:hint="default"/>
        <w:b/>
        <w:color w:val="000000"/>
      </w:rPr>
    </w:lvl>
    <w:lvl w:ilvl="1">
      <w:start w:val="21"/>
      <w:numFmt w:val="decimal"/>
      <w:lvlText w:val="%1.%2."/>
      <w:lvlJc w:val="left"/>
      <w:pPr>
        <w:ind w:left="645" w:hanging="645"/>
      </w:pPr>
      <w:rPr>
        <w:rFonts w:hint="default"/>
        <w:color w:val="000000"/>
      </w:rPr>
    </w:lvl>
    <w:lvl w:ilvl="2">
      <w:start w:val="1"/>
      <w:numFmt w:val="decimal"/>
      <w:lvlText w:val="%1.%2.%3."/>
      <w:lvlJc w:val="left"/>
      <w:pPr>
        <w:ind w:left="2000" w:hanging="720"/>
      </w:pPr>
      <w:rPr>
        <w:rFonts w:hint="default"/>
        <w:b/>
        <w:color w:val="000000"/>
      </w:rPr>
    </w:lvl>
    <w:lvl w:ilvl="3">
      <w:start w:val="1"/>
      <w:numFmt w:val="decimal"/>
      <w:lvlText w:val="%1.%2.%3.%4."/>
      <w:lvlJc w:val="left"/>
      <w:pPr>
        <w:ind w:left="2640" w:hanging="72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280" w:hanging="1080"/>
      </w:pPr>
      <w:rPr>
        <w:rFonts w:hint="default"/>
        <w:color w:val="000000"/>
      </w:rPr>
    </w:lvl>
    <w:lvl w:ilvl="6">
      <w:start w:val="1"/>
      <w:numFmt w:val="decimal"/>
      <w:lvlText w:val="%1.%2.%3.%4.%5.%6.%7."/>
      <w:lvlJc w:val="left"/>
      <w:pPr>
        <w:ind w:left="5280" w:hanging="1440"/>
      </w:pPr>
      <w:rPr>
        <w:rFonts w:hint="default"/>
        <w:color w:val="000000"/>
      </w:rPr>
    </w:lvl>
    <w:lvl w:ilvl="7">
      <w:start w:val="1"/>
      <w:numFmt w:val="decimal"/>
      <w:lvlText w:val="%1.%2.%3.%4.%5.%6.%7.%8."/>
      <w:lvlJc w:val="left"/>
      <w:pPr>
        <w:ind w:left="5920" w:hanging="1440"/>
      </w:pPr>
      <w:rPr>
        <w:rFonts w:hint="default"/>
        <w:color w:val="000000"/>
      </w:rPr>
    </w:lvl>
    <w:lvl w:ilvl="8">
      <w:start w:val="1"/>
      <w:numFmt w:val="decimal"/>
      <w:lvlText w:val="%1.%2.%3.%4.%5.%6.%7.%8.%9."/>
      <w:lvlJc w:val="left"/>
      <w:pPr>
        <w:ind w:left="6920" w:hanging="1800"/>
      </w:pPr>
      <w:rPr>
        <w:rFonts w:hint="default"/>
        <w:color w:val="000000"/>
      </w:rPr>
    </w:lvl>
  </w:abstractNum>
  <w:abstractNum w:abstractNumId="120" w15:restartNumberingAfterBreak="0">
    <w:nsid w:val="6CDC06DE"/>
    <w:multiLevelType w:val="hybridMultilevel"/>
    <w:tmpl w:val="63540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6B6AC4"/>
    <w:multiLevelType w:val="hybridMultilevel"/>
    <w:tmpl w:val="62524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587073"/>
    <w:multiLevelType w:val="multilevel"/>
    <w:tmpl w:val="B1D4804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4" w15:restartNumberingAfterBreak="0">
    <w:nsid w:val="729B03C8"/>
    <w:multiLevelType w:val="multilevel"/>
    <w:tmpl w:val="57D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3D0867"/>
    <w:multiLevelType w:val="hybridMultilevel"/>
    <w:tmpl w:val="247AE764"/>
    <w:lvl w:ilvl="0" w:tplc="59988B4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4F81595"/>
    <w:multiLevelType w:val="hybridMultilevel"/>
    <w:tmpl w:val="38941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7D5684B"/>
    <w:multiLevelType w:val="multilevel"/>
    <w:tmpl w:val="0EC272C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sz w:val="24"/>
        <w:szCs w:val="24"/>
      </w:rPr>
    </w:lvl>
    <w:lvl w:ilvl="2">
      <w:start w:val="1"/>
      <w:numFmt w:val="decimal"/>
      <w:lvlText w:val="%1.7.%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A3D4693"/>
    <w:multiLevelType w:val="hybridMultilevel"/>
    <w:tmpl w:val="598CE164"/>
    <w:lvl w:ilvl="0" w:tplc="4CAE40C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268C25AA">
      <w:start w:val="1"/>
      <w:numFmt w:val="lowerLetter"/>
      <w:lvlText w:val="%3."/>
      <w:lvlJc w:val="left"/>
      <w:pPr>
        <w:ind w:left="2444" w:hanging="180"/>
      </w:pPr>
      <w:rPr>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7B9302EF"/>
    <w:multiLevelType w:val="multilevel"/>
    <w:tmpl w:val="80F23BE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7C324E85"/>
    <w:multiLevelType w:val="hybridMultilevel"/>
    <w:tmpl w:val="052CA7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C397A77"/>
    <w:multiLevelType w:val="hybridMultilevel"/>
    <w:tmpl w:val="A724A18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7C4E0044"/>
    <w:multiLevelType w:val="hybridMultilevel"/>
    <w:tmpl w:val="662AD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A56539"/>
    <w:multiLevelType w:val="hybridMultilevel"/>
    <w:tmpl w:val="24A88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E6420D4"/>
    <w:multiLevelType w:val="multilevel"/>
    <w:tmpl w:val="87566DAC"/>
    <w:lvl w:ilvl="0">
      <w:start w:val="7"/>
      <w:numFmt w:val="decimal"/>
      <w:lvlText w:val="%1."/>
      <w:lvlJc w:val="left"/>
      <w:pPr>
        <w:ind w:left="540" w:hanging="540"/>
      </w:pPr>
      <w:rPr>
        <w:rFonts w:hint="default"/>
        <w:b/>
      </w:rPr>
    </w:lvl>
    <w:lvl w:ilvl="1">
      <w:start w:val="2"/>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Zero"/>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3"/>
  </w:num>
  <w:num w:numId="2">
    <w:abstractNumId w:val="51"/>
  </w:num>
  <w:num w:numId="3">
    <w:abstractNumId w:val="77"/>
  </w:num>
  <w:num w:numId="4">
    <w:abstractNumId w:val="71"/>
  </w:num>
  <w:num w:numId="5">
    <w:abstractNumId w:val="122"/>
  </w:num>
  <w:num w:numId="6">
    <w:abstractNumId w:val="113"/>
  </w:num>
  <w:num w:numId="7">
    <w:abstractNumId w:val="45"/>
  </w:num>
  <w:num w:numId="8">
    <w:abstractNumId w:val="69"/>
  </w:num>
  <w:num w:numId="9">
    <w:abstractNumId w:val="111"/>
  </w:num>
  <w:num w:numId="10">
    <w:abstractNumId w:val="26"/>
  </w:num>
  <w:num w:numId="11">
    <w:abstractNumId w:val="88"/>
  </w:num>
  <w:num w:numId="12">
    <w:abstractNumId w:val="76"/>
  </w:num>
  <w:num w:numId="13">
    <w:abstractNumId w:val="107"/>
  </w:num>
  <w:num w:numId="14">
    <w:abstractNumId w:val="46"/>
  </w:num>
  <w:num w:numId="15">
    <w:abstractNumId w:val="99"/>
  </w:num>
  <w:num w:numId="16">
    <w:abstractNumId w:val="80"/>
  </w:num>
  <w:num w:numId="17">
    <w:abstractNumId w:val="66"/>
  </w:num>
  <w:num w:numId="18">
    <w:abstractNumId w:val="110"/>
  </w:num>
  <w:num w:numId="19">
    <w:abstractNumId w:val="98"/>
  </w:num>
  <w:num w:numId="20">
    <w:abstractNumId w:val="55"/>
  </w:num>
  <w:num w:numId="21">
    <w:abstractNumId w:val="41"/>
  </w:num>
  <w:num w:numId="22">
    <w:abstractNumId w:val="24"/>
  </w:num>
  <w:num w:numId="23">
    <w:abstractNumId w:val="58"/>
  </w:num>
  <w:num w:numId="24">
    <w:abstractNumId w:val="38"/>
  </w:num>
  <w:num w:numId="25">
    <w:abstractNumId w:val="6"/>
  </w:num>
  <w:num w:numId="26">
    <w:abstractNumId w:val="92"/>
  </w:num>
  <w:num w:numId="27">
    <w:abstractNumId w:val="103"/>
  </w:num>
  <w:num w:numId="28">
    <w:abstractNumId w:val="61"/>
  </w:num>
  <w:num w:numId="29">
    <w:abstractNumId w:val="84"/>
  </w:num>
  <w:num w:numId="30">
    <w:abstractNumId w:val="74"/>
  </w:num>
  <w:num w:numId="31">
    <w:abstractNumId w:val="79"/>
  </w:num>
  <w:num w:numId="32">
    <w:abstractNumId w:val="89"/>
  </w:num>
  <w:num w:numId="33">
    <w:abstractNumId w:val="10"/>
  </w:num>
  <w:num w:numId="34">
    <w:abstractNumId w:val="28"/>
  </w:num>
  <w:num w:numId="35">
    <w:abstractNumId w:val="21"/>
  </w:num>
  <w:num w:numId="36">
    <w:abstractNumId w:val="40"/>
  </w:num>
  <w:num w:numId="37">
    <w:abstractNumId w:val="129"/>
  </w:num>
  <w:num w:numId="38">
    <w:abstractNumId w:val="104"/>
  </w:num>
  <w:num w:numId="39">
    <w:abstractNumId w:val="86"/>
  </w:num>
  <w:num w:numId="40">
    <w:abstractNumId w:val="8"/>
  </w:num>
  <w:num w:numId="41">
    <w:abstractNumId w:val="7"/>
  </w:num>
  <w:num w:numId="42">
    <w:abstractNumId w:val="118"/>
  </w:num>
  <w:num w:numId="43">
    <w:abstractNumId w:val="14"/>
  </w:num>
  <w:num w:numId="44">
    <w:abstractNumId w:val="65"/>
  </w:num>
  <w:num w:numId="45">
    <w:abstractNumId w:val="47"/>
  </w:num>
  <w:num w:numId="46">
    <w:abstractNumId w:val="94"/>
  </w:num>
  <w:num w:numId="47">
    <w:abstractNumId w:val="31"/>
  </w:num>
  <w:num w:numId="48">
    <w:abstractNumId w:val="19"/>
  </w:num>
  <w:num w:numId="49">
    <w:abstractNumId w:val="62"/>
  </w:num>
  <w:num w:numId="50">
    <w:abstractNumId w:val="36"/>
  </w:num>
  <w:num w:numId="51">
    <w:abstractNumId w:val="34"/>
  </w:num>
  <w:num w:numId="52">
    <w:abstractNumId w:val="64"/>
  </w:num>
  <w:num w:numId="53">
    <w:abstractNumId w:val="39"/>
  </w:num>
  <w:num w:numId="54">
    <w:abstractNumId w:val="44"/>
  </w:num>
  <w:num w:numId="55">
    <w:abstractNumId w:val="117"/>
  </w:num>
  <w:num w:numId="56">
    <w:abstractNumId w:val="127"/>
  </w:num>
  <w:num w:numId="57">
    <w:abstractNumId w:val="63"/>
  </w:num>
  <w:num w:numId="58">
    <w:abstractNumId w:val="128"/>
  </w:num>
  <w:num w:numId="59">
    <w:abstractNumId w:val="5"/>
  </w:num>
  <w:num w:numId="60">
    <w:abstractNumId w:val="134"/>
  </w:num>
  <w:num w:numId="61">
    <w:abstractNumId w:val="108"/>
  </w:num>
  <w:num w:numId="62">
    <w:abstractNumId w:val="70"/>
  </w:num>
  <w:num w:numId="63">
    <w:abstractNumId w:val="119"/>
  </w:num>
  <w:num w:numId="64">
    <w:abstractNumId w:val="112"/>
  </w:num>
  <w:num w:numId="65">
    <w:abstractNumId w:val="48"/>
  </w:num>
  <w:num w:numId="66">
    <w:abstractNumId w:val="83"/>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num>
  <w:num w:numId="75">
    <w:abstractNumId w:val="1"/>
    <w:lvlOverride w:ilvl="0">
      <w:startOverride w:val="1"/>
    </w:lvlOverride>
  </w:num>
  <w:num w:numId="7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3"/>
  </w:num>
  <w:num w:numId="78">
    <w:abstractNumId w:val="56"/>
  </w:num>
  <w:num w:numId="79">
    <w:abstractNumId w:val="16"/>
  </w:num>
  <w:num w:numId="80">
    <w:abstractNumId w:val="72"/>
  </w:num>
  <w:num w:numId="81">
    <w:abstractNumId w:val="78"/>
  </w:num>
  <w:num w:numId="82">
    <w:abstractNumId w:val="97"/>
  </w:num>
  <w:num w:numId="83">
    <w:abstractNumId w:val="35"/>
  </w:num>
  <w:num w:numId="84">
    <w:abstractNumId w:val="67"/>
  </w:num>
  <w:num w:numId="85">
    <w:abstractNumId w:val="75"/>
  </w:num>
  <w:num w:numId="86">
    <w:abstractNumId w:val="42"/>
  </w:num>
  <w:num w:numId="87">
    <w:abstractNumId w:val="52"/>
  </w:num>
  <w:num w:numId="88">
    <w:abstractNumId w:val="124"/>
  </w:num>
  <w:num w:numId="89">
    <w:abstractNumId w:val="15"/>
  </w:num>
  <w:num w:numId="90">
    <w:abstractNumId w:val="100"/>
  </w:num>
  <w:num w:numId="91">
    <w:abstractNumId w:val="106"/>
  </w:num>
  <w:num w:numId="92">
    <w:abstractNumId w:val="43"/>
  </w:num>
  <w:num w:numId="93">
    <w:abstractNumId w:val="9"/>
  </w:num>
  <w:num w:numId="94">
    <w:abstractNumId w:val="133"/>
  </w:num>
  <w:num w:numId="95">
    <w:abstractNumId w:val="126"/>
  </w:num>
  <w:num w:numId="96">
    <w:abstractNumId w:val="116"/>
  </w:num>
  <w:num w:numId="97">
    <w:abstractNumId w:val="130"/>
  </w:num>
  <w:num w:numId="98">
    <w:abstractNumId w:val="17"/>
  </w:num>
  <w:num w:numId="99">
    <w:abstractNumId w:val="95"/>
  </w:num>
  <w:num w:numId="100">
    <w:abstractNumId w:val="59"/>
  </w:num>
  <w:num w:numId="101">
    <w:abstractNumId w:val="87"/>
  </w:num>
  <w:num w:numId="102">
    <w:abstractNumId w:val="22"/>
  </w:num>
  <w:num w:numId="103">
    <w:abstractNumId w:val="23"/>
  </w:num>
  <w:num w:numId="104">
    <w:abstractNumId w:val="18"/>
  </w:num>
  <w:num w:numId="105">
    <w:abstractNumId w:val="12"/>
  </w:num>
  <w:num w:numId="106">
    <w:abstractNumId w:val="115"/>
  </w:num>
  <w:num w:numId="107">
    <w:abstractNumId w:val="82"/>
  </w:num>
  <w:num w:numId="108">
    <w:abstractNumId w:val="85"/>
  </w:num>
  <w:num w:numId="109">
    <w:abstractNumId w:val="121"/>
  </w:num>
  <w:num w:numId="110">
    <w:abstractNumId w:val="3"/>
  </w:num>
  <w:num w:numId="111">
    <w:abstractNumId w:val="13"/>
  </w:num>
  <w:num w:numId="112">
    <w:abstractNumId w:val="53"/>
  </w:num>
  <w:num w:numId="113">
    <w:abstractNumId w:val="30"/>
  </w:num>
  <w:num w:numId="114">
    <w:abstractNumId w:val="105"/>
  </w:num>
  <w:num w:numId="115">
    <w:abstractNumId w:val="96"/>
  </w:num>
  <w:num w:numId="116">
    <w:abstractNumId w:val="27"/>
  </w:num>
  <w:num w:numId="117">
    <w:abstractNumId w:val="101"/>
  </w:num>
  <w:num w:numId="118">
    <w:abstractNumId w:val="131"/>
  </w:num>
  <w:num w:numId="119">
    <w:abstractNumId w:val="109"/>
  </w:num>
  <w:num w:numId="120">
    <w:abstractNumId w:val="120"/>
  </w:num>
  <w:num w:numId="121">
    <w:abstractNumId w:val="25"/>
  </w:num>
  <w:num w:numId="122">
    <w:abstractNumId w:val="57"/>
  </w:num>
  <w:num w:numId="123">
    <w:abstractNumId w:val="93"/>
  </w:num>
  <w:num w:numId="124">
    <w:abstractNumId w:val="132"/>
  </w:num>
  <w:num w:numId="125">
    <w:abstractNumId w:val="49"/>
  </w:num>
  <w:num w:numId="126">
    <w:abstractNumId w:val="32"/>
  </w:num>
  <w:num w:numId="127">
    <w:abstractNumId w:val="68"/>
  </w:num>
  <w:num w:numId="128">
    <w:abstractNumId w:val="73"/>
  </w:num>
  <w:num w:numId="129">
    <w:abstractNumId w:val="54"/>
  </w:num>
  <w:num w:numId="130">
    <w:abstractNumId w:val="4"/>
  </w:num>
  <w:num w:numId="131">
    <w:abstractNumId w:val="50"/>
  </w:num>
  <w:num w:numId="132">
    <w:abstractNumId w:val="37"/>
  </w:num>
  <w:num w:numId="133">
    <w:abstractNumId w:val="91"/>
  </w:num>
  <w:num w:numId="134">
    <w:abstractNumId w:val="81"/>
  </w:num>
  <w:num w:numId="135">
    <w:abstractNumId w:val="1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B71"/>
    <w:rsid w:val="0000118D"/>
    <w:rsid w:val="00002DC7"/>
    <w:rsid w:val="0000317A"/>
    <w:rsid w:val="000032B7"/>
    <w:rsid w:val="00005E9F"/>
    <w:rsid w:val="00007AD1"/>
    <w:rsid w:val="00011BDF"/>
    <w:rsid w:val="00014335"/>
    <w:rsid w:val="00014E15"/>
    <w:rsid w:val="00015B22"/>
    <w:rsid w:val="00017C2C"/>
    <w:rsid w:val="00020445"/>
    <w:rsid w:val="00021A85"/>
    <w:rsid w:val="0002467B"/>
    <w:rsid w:val="0002468E"/>
    <w:rsid w:val="0002493D"/>
    <w:rsid w:val="0002792A"/>
    <w:rsid w:val="00031A3B"/>
    <w:rsid w:val="0003393E"/>
    <w:rsid w:val="00035152"/>
    <w:rsid w:val="000361C4"/>
    <w:rsid w:val="00041DC3"/>
    <w:rsid w:val="000439D1"/>
    <w:rsid w:val="00050ECF"/>
    <w:rsid w:val="00065219"/>
    <w:rsid w:val="0006562E"/>
    <w:rsid w:val="0006604D"/>
    <w:rsid w:val="00067863"/>
    <w:rsid w:val="00067AAD"/>
    <w:rsid w:val="00073F2C"/>
    <w:rsid w:val="00081311"/>
    <w:rsid w:val="00083CEE"/>
    <w:rsid w:val="00084472"/>
    <w:rsid w:val="0009041D"/>
    <w:rsid w:val="00090563"/>
    <w:rsid w:val="000963D7"/>
    <w:rsid w:val="00096CF9"/>
    <w:rsid w:val="000A0372"/>
    <w:rsid w:val="000A58A7"/>
    <w:rsid w:val="000A7622"/>
    <w:rsid w:val="000A77D0"/>
    <w:rsid w:val="000A7BB7"/>
    <w:rsid w:val="000B0261"/>
    <w:rsid w:val="000B25E4"/>
    <w:rsid w:val="000B7F2A"/>
    <w:rsid w:val="000C429E"/>
    <w:rsid w:val="000D1813"/>
    <w:rsid w:val="000D2EDC"/>
    <w:rsid w:val="000D4EFB"/>
    <w:rsid w:val="000D5AC5"/>
    <w:rsid w:val="000E407F"/>
    <w:rsid w:val="000F08FF"/>
    <w:rsid w:val="000F2164"/>
    <w:rsid w:val="000F2B9D"/>
    <w:rsid w:val="000F2C37"/>
    <w:rsid w:val="000F46E3"/>
    <w:rsid w:val="00100D17"/>
    <w:rsid w:val="00101033"/>
    <w:rsid w:val="001024FB"/>
    <w:rsid w:val="00103991"/>
    <w:rsid w:val="00104BF2"/>
    <w:rsid w:val="00106698"/>
    <w:rsid w:val="0011131E"/>
    <w:rsid w:val="00120057"/>
    <w:rsid w:val="00120ADA"/>
    <w:rsid w:val="00127499"/>
    <w:rsid w:val="00136B9F"/>
    <w:rsid w:val="00137136"/>
    <w:rsid w:val="001474AF"/>
    <w:rsid w:val="00152868"/>
    <w:rsid w:val="001531D9"/>
    <w:rsid w:val="00156252"/>
    <w:rsid w:val="00157152"/>
    <w:rsid w:val="00157A99"/>
    <w:rsid w:val="00165E1A"/>
    <w:rsid w:val="001669DC"/>
    <w:rsid w:val="001703FD"/>
    <w:rsid w:val="00170849"/>
    <w:rsid w:val="001757F8"/>
    <w:rsid w:val="00175C62"/>
    <w:rsid w:val="00183627"/>
    <w:rsid w:val="00183BD3"/>
    <w:rsid w:val="001A0FBF"/>
    <w:rsid w:val="001A2489"/>
    <w:rsid w:val="001A465B"/>
    <w:rsid w:val="001A5840"/>
    <w:rsid w:val="001B24E2"/>
    <w:rsid w:val="001C6570"/>
    <w:rsid w:val="001D52F8"/>
    <w:rsid w:val="001D705C"/>
    <w:rsid w:val="001E237F"/>
    <w:rsid w:val="001E4E4E"/>
    <w:rsid w:val="001E4E5D"/>
    <w:rsid w:val="001E7BB9"/>
    <w:rsid w:val="001F3B8F"/>
    <w:rsid w:val="001F7A9B"/>
    <w:rsid w:val="002077E3"/>
    <w:rsid w:val="00210870"/>
    <w:rsid w:val="00211650"/>
    <w:rsid w:val="002138BA"/>
    <w:rsid w:val="002153BE"/>
    <w:rsid w:val="00215964"/>
    <w:rsid w:val="00226D17"/>
    <w:rsid w:val="00231132"/>
    <w:rsid w:val="002314EB"/>
    <w:rsid w:val="0024021F"/>
    <w:rsid w:val="00245B60"/>
    <w:rsid w:val="002516A0"/>
    <w:rsid w:val="00253567"/>
    <w:rsid w:val="002564F6"/>
    <w:rsid w:val="00264DE8"/>
    <w:rsid w:val="00264E06"/>
    <w:rsid w:val="00270DBF"/>
    <w:rsid w:val="00271A8F"/>
    <w:rsid w:val="002762B4"/>
    <w:rsid w:val="00281245"/>
    <w:rsid w:val="002821CF"/>
    <w:rsid w:val="002839D7"/>
    <w:rsid w:val="002851A1"/>
    <w:rsid w:val="00286681"/>
    <w:rsid w:val="00286F69"/>
    <w:rsid w:val="002879E9"/>
    <w:rsid w:val="00292A15"/>
    <w:rsid w:val="0029364D"/>
    <w:rsid w:val="00294AAB"/>
    <w:rsid w:val="00295134"/>
    <w:rsid w:val="00295CE2"/>
    <w:rsid w:val="002A359D"/>
    <w:rsid w:val="002C1750"/>
    <w:rsid w:val="002C4640"/>
    <w:rsid w:val="002C603B"/>
    <w:rsid w:val="002D32F1"/>
    <w:rsid w:val="002D6BFB"/>
    <w:rsid w:val="002D72B9"/>
    <w:rsid w:val="002D7E2C"/>
    <w:rsid w:val="002E2EE6"/>
    <w:rsid w:val="002E5630"/>
    <w:rsid w:val="002E6370"/>
    <w:rsid w:val="002E6E84"/>
    <w:rsid w:val="002F32F3"/>
    <w:rsid w:val="002F34FE"/>
    <w:rsid w:val="002F3E46"/>
    <w:rsid w:val="002F3FF8"/>
    <w:rsid w:val="002F6A4F"/>
    <w:rsid w:val="00301B5B"/>
    <w:rsid w:val="00303BB9"/>
    <w:rsid w:val="0030487F"/>
    <w:rsid w:val="0031314F"/>
    <w:rsid w:val="00317C2E"/>
    <w:rsid w:val="00320A7E"/>
    <w:rsid w:val="003309C5"/>
    <w:rsid w:val="003342C4"/>
    <w:rsid w:val="00346BA6"/>
    <w:rsid w:val="00352986"/>
    <w:rsid w:val="00353285"/>
    <w:rsid w:val="003563C5"/>
    <w:rsid w:val="00357294"/>
    <w:rsid w:val="0036370C"/>
    <w:rsid w:val="0036521E"/>
    <w:rsid w:val="00365D57"/>
    <w:rsid w:val="00371481"/>
    <w:rsid w:val="00371A1A"/>
    <w:rsid w:val="00372911"/>
    <w:rsid w:val="00380290"/>
    <w:rsid w:val="0038497F"/>
    <w:rsid w:val="00392404"/>
    <w:rsid w:val="0039336D"/>
    <w:rsid w:val="003953D3"/>
    <w:rsid w:val="0039596F"/>
    <w:rsid w:val="003A06F8"/>
    <w:rsid w:val="003A20ED"/>
    <w:rsid w:val="003C11B5"/>
    <w:rsid w:val="003C37BF"/>
    <w:rsid w:val="003C5401"/>
    <w:rsid w:val="003C65EC"/>
    <w:rsid w:val="003C79BC"/>
    <w:rsid w:val="003D114A"/>
    <w:rsid w:val="003D5EC1"/>
    <w:rsid w:val="003E37B5"/>
    <w:rsid w:val="003E3BCD"/>
    <w:rsid w:val="003E69C8"/>
    <w:rsid w:val="003F5F97"/>
    <w:rsid w:val="004028C1"/>
    <w:rsid w:val="00402F55"/>
    <w:rsid w:val="004054E9"/>
    <w:rsid w:val="00406E20"/>
    <w:rsid w:val="00407A3C"/>
    <w:rsid w:val="00413D8F"/>
    <w:rsid w:val="00414526"/>
    <w:rsid w:val="004230ED"/>
    <w:rsid w:val="0042385A"/>
    <w:rsid w:val="00423FB1"/>
    <w:rsid w:val="0042471B"/>
    <w:rsid w:val="004257D5"/>
    <w:rsid w:val="00426D11"/>
    <w:rsid w:val="00430E22"/>
    <w:rsid w:val="00431635"/>
    <w:rsid w:val="004340CF"/>
    <w:rsid w:val="004356E5"/>
    <w:rsid w:val="00443773"/>
    <w:rsid w:val="00443D81"/>
    <w:rsid w:val="00444395"/>
    <w:rsid w:val="00446918"/>
    <w:rsid w:val="004561E7"/>
    <w:rsid w:val="00461009"/>
    <w:rsid w:val="0046293E"/>
    <w:rsid w:val="004630B2"/>
    <w:rsid w:val="00463FA0"/>
    <w:rsid w:val="00465C30"/>
    <w:rsid w:val="00466ADA"/>
    <w:rsid w:val="00467FFD"/>
    <w:rsid w:val="00474732"/>
    <w:rsid w:val="00475578"/>
    <w:rsid w:val="00475F40"/>
    <w:rsid w:val="00476229"/>
    <w:rsid w:val="0048297C"/>
    <w:rsid w:val="00487613"/>
    <w:rsid w:val="00492AF3"/>
    <w:rsid w:val="0049603D"/>
    <w:rsid w:val="00497D1A"/>
    <w:rsid w:val="004A086B"/>
    <w:rsid w:val="004A3106"/>
    <w:rsid w:val="004A3BF7"/>
    <w:rsid w:val="004A6B64"/>
    <w:rsid w:val="004B5C49"/>
    <w:rsid w:val="004B647D"/>
    <w:rsid w:val="004B7156"/>
    <w:rsid w:val="004C0D0C"/>
    <w:rsid w:val="004C2E5D"/>
    <w:rsid w:val="004C737D"/>
    <w:rsid w:val="004D2A49"/>
    <w:rsid w:val="004D33CC"/>
    <w:rsid w:val="004D3BA2"/>
    <w:rsid w:val="004D71CD"/>
    <w:rsid w:val="004E3DE5"/>
    <w:rsid w:val="004E6B8C"/>
    <w:rsid w:val="004F4E59"/>
    <w:rsid w:val="004F5CE5"/>
    <w:rsid w:val="00501337"/>
    <w:rsid w:val="00502839"/>
    <w:rsid w:val="005048DD"/>
    <w:rsid w:val="00507AA6"/>
    <w:rsid w:val="00514229"/>
    <w:rsid w:val="0051435B"/>
    <w:rsid w:val="00517C7F"/>
    <w:rsid w:val="00523565"/>
    <w:rsid w:val="00532B3F"/>
    <w:rsid w:val="00533D42"/>
    <w:rsid w:val="0053555B"/>
    <w:rsid w:val="005355F3"/>
    <w:rsid w:val="00544CFB"/>
    <w:rsid w:val="00545397"/>
    <w:rsid w:val="00563ABE"/>
    <w:rsid w:val="00570510"/>
    <w:rsid w:val="00570DC6"/>
    <w:rsid w:val="00573413"/>
    <w:rsid w:val="00576609"/>
    <w:rsid w:val="00583AA6"/>
    <w:rsid w:val="00586FE2"/>
    <w:rsid w:val="00591286"/>
    <w:rsid w:val="0059479F"/>
    <w:rsid w:val="00595461"/>
    <w:rsid w:val="00595A91"/>
    <w:rsid w:val="00595B1F"/>
    <w:rsid w:val="005A6F21"/>
    <w:rsid w:val="005A7D54"/>
    <w:rsid w:val="005B04DD"/>
    <w:rsid w:val="005B0BAF"/>
    <w:rsid w:val="005B101F"/>
    <w:rsid w:val="005B1481"/>
    <w:rsid w:val="005B2563"/>
    <w:rsid w:val="005B3F02"/>
    <w:rsid w:val="005B45CF"/>
    <w:rsid w:val="005C14F7"/>
    <w:rsid w:val="005C617F"/>
    <w:rsid w:val="005C778E"/>
    <w:rsid w:val="005D1387"/>
    <w:rsid w:val="005D755A"/>
    <w:rsid w:val="005E197A"/>
    <w:rsid w:val="005F1BA6"/>
    <w:rsid w:val="005F2F8D"/>
    <w:rsid w:val="005F3969"/>
    <w:rsid w:val="00604ED3"/>
    <w:rsid w:val="006052BC"/>
    <w:rsid w:val="006103A2"/>
    <w:rsid w:val="00611D7B"/>
    <w:rsid w:val="0061730D"/>
    <w:rsid w:val="006217C3"/>
    <w:rsid w:val="006238EC"/>
    <w:rsid w:val="0062462A"/>
    <w:rsid w:val="006275FE"/>
    <w:rsid w:val="0063474C"/>
    <w:rsid w:val="00634876"/>
    <w:rsid w:val="006355D1"/>
    <w:rsid w:val="0063717C"/>
    <w:rsid w:val="006433EA"/>
    <w:rsid w:val="0064487B"/>
    <w:rsid w:val="00654324"/>
    <w:rsid w:val="00655E33"/>
    <w:rsid w:val="0065607C"/>
    <w:rsid w:val="006609EF"/>
    <w:rsid w:val="00662F8B"/>
    <w:rsid w:val="00663D9B"/>
    <w:rsid w:val="00666ECA"/>
    <w:rsid w:val="00667575"/>
    <w:rsid w:val="00670E9F"/>
    <w:rsid w:val="00672372"/>
    <w:rsid w:val="0068181E"/>
    <w:rsid w:val="006905BA"/>
    <w:rsid w:val="00693EFA"/>
    <w:rsid w:val="00695EBE"/>
    <w:rsid w:val="00697180"/>
    <w:rsid w:val="006A05B0"/>
    <w:rsid w:val="006A2BAB"/>
    <w:rsid w:val="006B06CD"/>
    <w:rsid w:val="006B1944"/>
    <w:rsid w:val="006B21DD"/>
    <w:rsid w:val="006B39F4"/>
    <w:rsid w:val="006C204B"/>
    <w:rsid w:val="006D16C6"/>
    <w:rsid w:val="006D4321"/>
    <w:rsid w:val="006D49F1"/>
    <w:rsid w:val="006D5AFD"/>
    <w:rsid w:val="006D658E"/>
    <w:rsid w:val="006D7E45"/>
    <w:rsid w:val="006E5810"/>
    <w:rsid w:val="006F233B"/>
    <w:rsid w:val="006F2371"/>
    <w:rsid w:val="00700504"/>
    <w:rsid w:val="00706FF7"/>
    <w:rsid w:val="00707E48"/>
    <w:rsid w:val="007109AE"/>
    <w:rsid w:val="00710BA4"/>
    <w:rsid w:val="007152F1"/>
    <w:rsid w:val="007166AA"/>
    <w:rsid w:val="00724F94"/>
    <w:rsid w:val="0072591A"/>
    <w:rsid w:val="00727604"/>
    <w:rsid w:val="007315B7"/>
    <w:rsid w:val="00731696"/>
    <w:rsid w:val="00737994"/>
    <w:rsid w:val="00740478"/>
    <w:rsid w:val="00742492"/>
    <w:rsid w:val="00743B90"/>
    <w:rsid w:val="0075122C"/>
    <w:rsid w:val="007523F8"/>
    <w:rsid w:val="007539E3"/>
    <w:rsid w:val="007551B4"/>
    <w:rsid w:val="007559CB"/>
    <w:rsid w:val="00756EE5"/>
    <w:rsid w:val="00760A78"/>
    <w:rsid w:val="00761F5B"/>
    <w:rsid w:val="007652BA"/>
    <w:rsid w:val="007662DE"/>
    <w:rsid w:val="00767E52"/>
    <w:rsid w:val="0077471E"/>
    <w:rsid w:val="00775B8C"/>
    <w:rsid w:val="00776D74"/>
    <w:rsid w:val="00781268"/>
    <w:rsid w:val="00786D9E"/>
    <w:rsid w:val="0079038D"/>
    <w:rsid w:val="007908E2"/>
    <w:rsid w:val="00791202"/>
    <w:rsid w:val="00791E4E"/>
    <w:rsid w:val="00792D04"/>
    <w:rsid w:val="007953FD"/>
    <w:rsid w:val="00795955"/>
    <w:rsid w:val="0079617E"/>
    <w:rsid w:val="007A3FA4"/>
    <w:rsid w:val="007A52C3"/>
    <w:rsid w:val="007A6771"/>
    <w:rsid w:val="007A71F3"/>
    <w:rsid w:val="007B042D"/>
    <w:rsid w:val="007B0DB7"/>
    <w:rsid w:val="007B2C51"/>
    <w:rsid w:val="007B5B97"/>
    <w:rsid w:val="007B7477"/>
    <w:rsid w:val="007C5FB0"/>
    <w:rsid w:val="007C6088"/>
    <w:rsid w:val="007D1F6C"/>
    <w:rsid w:val="007D3599"/>
    <w:rsid w:val="007D3858"/>
    <w:rsid w:val="007D3D3D"/>
    <w:rsid w:val="007D4FFB"/>
    <w:rsid w:val="007E2921"/>
    <w:rsid w:val="007E6965"/>
    <w:rsid w:val="007F0527"/>
    <w:rsid w:val="007F16A7"/>
    <w:rsid w:val="007F1F31"/>
    <w:rsid w:val="007F56A5"/>
    <w:rsid w:val="008007BB"/>
    <w:rsid w:val="00802521"/>
    <w:rsid w:val="00803039"/>
    <w:rsid w:val="008038A3"/>
    <w:rsid w:val="008078B3"/>
    <w:rsid w:val="00820BBF"/>
    <w:rsid w:val="00821922"/>
    <w:rsid w:val="00823D90"/>
    <w:rsid w:val="00826FBF"/>
    <w:rsid w:val="00833AB4"/>
    <w:rsid w:val="00836A3F"/>
    <w:rsid w:val="00840259"/>
    <w:rsid w:val="00843AC3"/>
    <w:rsid w:val="0084405B"/>
    <w:rsid w:val="008470E9"/>
    <w:rsid w:val="00853FAB"/>
    <w:rsid w:val="00856F59"/>
    <w:rsid w:val="00860293"/>
    <w:rsid w:val="0086162A"/>
    <w:rsid w:val="0086291E"/>
    <w:rsid w:val="00870AF8"/>
    <w:rsid w:val="00871978"/>
    <w:rsid w:val="00876891"/>
    <w:rsid w:val="00877086"/>
    <w:rsid w:val="0088076B"/>
    <w:rsid w:val="00883761"/>
    <w:rsid w:val="00885CFA"/>
    <w:rsid w:val="008878BE"/>
    <w:rsid w:val="00890940"/>
    <w:rsid w:val="008962C8"/>
    <w:rsid w:val="008973DB"/>
    <w:rsid w:val="008A0E58"/>
    <w:rsid w:val="008A19B8"/>
    <w:rsid w:val="008A5072"/>
    <w:rsid w:val="008B3E42"/>
    <w:rsid w:val="008C028B"/>
    <w:rsid w:val="008C27C7"/>
    <w:rsid w:val="008C44CE"/>
    <w:rsid w:val="008C566E"/>
    <w:rsid w:val="008D0695"/>
    <w:rsid w:val="008D0B61"/>
    <w:rsid w:val="008D24EF"/>
    <w:rsid w:val="008D3AD3"/>
    <w:rsid w:val="008D489A"/>
    <w:rsid w:val="008E2083"/>
    <w:rsid w:val="008E326E"/>
    <w:rsid w:val="008F22AF"/>
    <w:rsid w:val="00903D59"/>
    <w:rsid w:val="009041AF"/>
    <w:rsid w:val="00904767"/>
    <w:rsid w:val="00907B46"/>
    <w:rsid w:val="0091107F"/>
    <w:rsid w:val="00915D42"/>
    <w:rsid w:val="009178CC"/>
    <w:rsid w:val="00924664"/>
    <w:rsid w:val="009248EF"/>
    <w:rsid w:val="0093517B"/>
    <w:rsid w:val="00935A82"/>
    <w:rsid w:val="00940A55"/>
    <w:rsid w:val="00943F26"/>
    <w:rsid w:val="0094532F"/>
    <w:rsid w:val="00947288"/>
    <w:rsid w:val="00950D94"/>
    <w:rsid w:val="00951973"/>
    <w:rsid w:val="00952C94"/>
    <w:rsid w:val="009542A4"/>
    <w:rsid w:val="00957121"/>
    <w:rsid w:val="00961B9B"/>
    <w:rsid w:val="009629BE"/>
    <w:rsid w:val="009634A5"/>
    <w:rsid w:val="00966437"/>
    <w:rsid w:val="009704F6"/>
    <w:rsid w:val="009712B3"/>
    <w:rsid w:val="00972DE5"/>
    <w:rsid w:val="00974790"/>
    <w:rsid w:val="00974B6C"/>
    <w:rsid w:val="00981B91"/>
    <w:rsid w:val="0098320A"/>
    <w:rsid w:val="00984DD7"/>
    <w:rsid w:val="00987675"/>
    <w:rsid w:val="00987999"/>
    <w:rsid w:val="00992564"/>
    <w:rsid w:val="00992F95"/>
    <w:rsid w:val="009B5F3C"/>
    <w:rsid w:val="009B62B0"/>
    <w:rsid w:val="009B7302"/>
    <w:rsid w:val="009C1690"/>
    <w:rsid w:val="009D1F95"/>
    <w:rsid w:val="009E28D6"/>
    <w:rsid w:val="009E39B0"/>
    <w:rsid w:val="009E40F3"/>
    <w:rsid w:val="009E61E0"/>
    <w:rsid w:val="009F1485"/>
    <w:rsid w:val="009F1855"/>
    <w:rsid w:val="009F6A10"/>
    <w:rsid w:val="00A030A3"/>
    <w:rsid w:val="00A10F56"/>
    <w:rsid w:val="00A1312A"/>
    <w:rsid w:val="00A13D63"/>
    <w:rsid w:val="00A16900"/>
    <w:rsid w:val="00A17205"/>
    <w:rsid w:val="00A21F35"/>
    <w:rsid w:val="00A26B27"/>
    <w:rsid w:val="00A27B7D"/>
    <w:rsid w:val="00A311EF"/>
    <w:rsid w:val="00A32516"/>
    <w:rsid w:val="00A41EA4"/>
    <w:rsid w:val="00A4269B"/>
    <w:rsid w:val="00A45E49"/>
    <w:rsid w:val="00A47CA1"/>
    <w:rsid w:val="00A53BA5"/>
    <w:rsid w:val="00A55B9B"/>
    <w:rsid w:val="00A64892"/>
    <w:rsid w:val="00A64EA0"/>
    <w:rsid w:val="00A659A8"/>
    <w:rsid w:val="00A704AE"/>
    <w:rsid w:val="00A71CB5"/>
    <w:rsid w:val="00A71FEC"/>
    <w:rsid w:val="00A72E2D"/>
    <w:rsid w:val="00A73AC1"/>
    <w:rsid w:val="00A8401D"/>
    <w:rsid w:val="00A85C53"/>
    <w:rsid w:val="00A87658"/>
    <w:rsid w:val="00A90284"/>
    <w:rsid w:val="00A90A04"/>
    <w:rsid w:val="00A91042"/>
    <w:rsid w:val="00A91938"/>
    <w:rsid w:val="00A9215D"/>
    <w:rsid w:val="00A93AC5"/>
    <w:rsid w:val="00A977AF"/>
    <w:rsid w:val="00AA416A"/>
    <w:rsid w:val="00AA622A"/>
    <w:rsid w:val="00AA77CB"/>
    <w:rsid w:val="00AB0D5A"/>
    <w:rsid w:val="00AB6840"/>
    <w:rsid w:val="00AC04D3"/>
    <w:rsid w:val="00AC26E2"/>
    <w:rsid w:val="00AC4199"/>
    <w:rsid w:val="00AC5692"/>
    <w:rsid w:val="00AC74E9"/>
    <w:rsid w:val="00AC7B7B"/>
    <w:rsid w:val="00AD3B13"/>
    <w:rsid w:val="00AD4699"/>
    <w:rsid w:val="00AD6DD8"/>
    <w:rsid w:val="00AD791E"/>
    <w:rsid w:val="00AE0896"/>
    <w:rsid w:val="00AE6A02"/>
    <w:rsid w:val="00AF308E"/>
    <w:rsid w:val="00AF4F41"/>
    <w:rsid w:val="00AF6717"/>
    <w:rsid w:val="00AF6BFA"/>
    <w:rsid w:val="00AF7AE8"/>
    <w:rsid w:val="00B01799"/>
    <w:rsid w:val="00B11104"/>
    <w:rsid w:val="00B12B2C"/>
    <w:rsid w:val="00B131CA"/>
    <w:rsid w:val="00B1339E"/>
    <w:rsid w:val="00B13A84"/>
    <w:rsid w:val="00B24517"/>
    <w:rsid w:val="00B24749"/>
    <w:rsid w:val="00B3301A"/>
    <w:rsid w:val="00B33444"/>
    <w:rsid w:val="00B42A92"/>
    <w:rsid w:val="00B43593"/>
    <w:rsid w:val="00B476A2"/>
    <w:rsid w:val="00B4783B"/>
    <w:rsid w:val="00B508DC"/>
    <w:rsid w:val="00B51372"/>
    <w:rsid w:val="00B5406A"/>
    <w:rsid w:val="00B606EF"/>
    <w:rsid w:val="00B6466A"/>
    <w:rsid w:val="00B6566E"/>
    <w:rsid w:val="00B67824"/>
    <w:rsid w:val="00B713E1"/>
    <w:rsid w:val="00B72F05"/>
    <w:rsid w:val="00B7664B"/>
    <w:rsid w:val="00B77FFE"/>
    <w:rsid w:val="00B804FC"/>
    <w:rsid w:val="00B9446A"/>
    <w:rsid w:val="00B95B4D"/>
    <w:rsid w:val="00B96E27"/>
    <w:rsid w:val="00BA0A5E"/>
    <w:rsid w:val="00BA107B"/>
    <w:rsid w:val="00BA462E"/>
    <w:rsid w:val="00BA606C"/>
    <w:rsid w:val="00BA7AC5"/>
    <w:rsid w:val="00BB1006"/>
    <w:rsid w:val="00BB179B"/>
    <w:rsid w:val="00BB3805"/>
    <w:rsid w:val="00BB4E3F"/>
    <w:rsid w:val="00BB5082"/>
    <w:rsid w:val="00BC096D"/>
    <w:rsid w:val="00BC0C74"/>
    <w:rsid w:val="00BC263E"/>
    <w:rsid w:val="00BC2B24"/>
    <w:rsid w:val="00BC3227"/>
    <w:rsid w:val="00BD0835"/>
    <w:rsid w:val="00BD4769"/>
    <w:rsid w:val="00BD5237"/>
    <w:rsid w:val="00BE0B41"/>
    <w:rsid w:val="00BE0FDF"/>
    <w:rsid w:val="00BE11E5"/>
    <w:rsid w:val="00BE15C1"/>
    <w:rsid w:val="00BE5D70"/>
    <w:rsid w:val="00BE6E7E"/>
    <w:rsid w:val="00BF2C98"/>
    <w:rsid w:val="00BF5F57"/>
    <w:rsid w:val="00BF6AEE"/>
    <w:rsid w:val="00C03E42"/>
    <w:rsid w:val="00C04ED4"/>
    <w:rsid w:val="00C07973"/>
    <w:rsid w:val="00C10893"/>
    <w:rsid w:val="00C11F7D"/>
    <w:rsid w:val="00C1407A"/>
    <w:rsid w:val="00C14EF6"/>
    <w:rsid w:val="00C1522C"/>
    <w:rsid w:val="00C33EF7"/>
    <w:rsid w:val="00C34C91"/>
    <w:rsid w:val="00C40FB4"/>
    <w:rsid w:val="00C41C1C"/>
    <w:rsid w:val="00C4360B"/>
    <w:rsid w:val="00C46FF0"/>
    <w:rsid w:val="00C56231"/>
    <w:rsid w:val="00C56F5E"/>
    <w:rsid w:val="00C641EF"/>
    <w:rsid w:val="00C74B23"/>
    <w:rsid w:val="00C8081D"/>
    <w:rsid w:val="00C81208"/>
    <w:rsid w:val="00C865FC"/>
    <w:rsid w:val="00C866DE"/>
    <w:rsid w:val="00C86D9F"/>
    <w:rsid w:val="00C916FE"/>
    <w:rsid w:val="00C941A7"/>
    <w:rsid w:val="00CA1B22"/>
    <w:rsid w:val="00CA2AE6"/>
    <w:rsid w:val="00CA3E44"/>
    <w:rsid w:val="00CA3ECA"/>
    <w:rsid w:val="00CB1ADD"/>
    <w:rsid w:val="00CB2BD6"/>
    <w:rsid w:val="00CB4111"/>
    <w:rsid w:val="00CB7ACB"/>
    <w:rsid w:val="00CC3316"/>
    <w:rsid w:val="00CC568F"/>
    <w:rsid w:val="00CD41BA"/>
    <w:rsid w:val="00CD6D0C"/>
    <w:rsid w:val="00CE287D"/>
    <w:rsid w:val="00CE39A2"/>
    <w:rsid w:val="00CE5FB2"/>
    <w:rsid w:val="00CE73EA"/>
    <w:rsid w:val="00CF1609"/>
    <w:rsid w:val="00CF224D"/>
    <w:rsid w:val="00CF3977"/>
    <w:rsid w:val="00CF6536"/>
    <w:rsid w:val="00CF6E1C"/>
    <w:rsid w:val="00D02852"/>
    <w:rsid w:val="00D033E4"/>
    <w:rsid w:val="00D11B99"/>
    <w:rsid w:val="00D13302"/>
    <w:rsid w:val="00D153EB"/>
    <w:rsid w:val="00D16855"/>
    <w:rsid w:val="00D16E83"/>
    <w:rsid w:val="00D177FC"/>
    <w:rsid w:val="00D2302B"/>
    <w:rsid w:val="00D23EBA"/>
    <w:rsid w:val="00D24386"/>
    <w:rsid w:val="00D253B5"/>
    <w:rsid w:val="00D26E8B"/>
    <w:rsid w:val="00D311CC"/>
    <w:rsid w:val="00D341F1"/>
    <w:rsid w:val="00D347B6"/>
    <w:rsid w:val="00D37C1B"/>
    <w:rsid w:val="00D419EC"/>
    <w:rsid w:val="00D42BE8"/>
    <w:rsid w:val="00D43E20"/>
    <w:rsid w:val="00D50671"/>
    <w:rsid w:val="00D51ED6"/>
    <w:rsid w:val="00D56FCD"/>
    <w:rsid w:val="00D62AB3"/>
    <w:rsid w:val="00D62B7C"/>
    <w:rsid w:val="00D6320F"/>
    <w:rsid w:val="00D632B2"/>
    <w:rsid w:val="00D71968"/>
    <w:rsid w:val="00D7703F"/>
    <w:rsid w:val="00D776D8"/>
    <w:rsid w:val="00D81C41"/>
    <w:rsid w:val="00D82CF3"/>
    <w:rsid w:val="00D8424A"/>
    <w:rsid w:val="00D87D8A"/>
    <w:rsid w:val="00D95E98"/>
    <w:rsid w:val="00DA1A4C"/>
    <w:rsid w:val="00DA3073"/>
    <w:rsid w:val="00DB1912"/>
    <w:rsid w:val="00DB5578"/>
    <w:rsid w:val="00DB6E2C"/>
    <w:rsid w:val="00DC26A2"/>
    <w:rsid w:val="00DC48E0"/>
    <w:rsid w:val="00DC55CC"/>
    <w:rsid w:val="00DC58C8"/>
    <w:rsid w:val="00DD2E3D"/>
    <w:rsid w:val="00DD2EAB"/>
    <w:rsid w:val="00DE1EF0"/>
    <w:rsid w:val="00DE26B1"/>
    <w:rsid w:val="00DE5999"/>
    <w:rsid w:val="00DE6B0E"/>
    <w:rsid w:val="00DF3C58"/>
    <w:rsid w:val="00E117DC"/>
    <w:rsid w:val="00E14D38"/>
    <w:rsid w:val="00E16F5B"/>
    <w:rsid w:val="00E17ACA"/>
    <w:rsid w:val="00E2062C"/>
    <w:rsid w:val="00E20B6A"/>
    <w:rsid w:val="00E44BD0"/>
    <w:rsid w:val="00E465B6"/>
    <w:rsid w:val="00E479A0"/>
    <w:rsid w:val="00E5435E"/>
    <w:rsid w:val="00E56F11"/>
    <w:rsid w:val="00E576DB"/>
    <w:rsid w:val="00E57F6A"/>
    <w:rsid w:val="00E63A80"/>
    <w:rsid w:val="00E66FEE"/>
    <w:rsid w:val="00E702DF"/>
    <w:rsid w:val="00E71812"/>
    <w:rsid w:val="00E71912"/>
    <w:rsid w:val="00E73762"/>
    <w:rsid w:val="00E74550"/>
    <w:rsid w:val="00E809BB"/>
    <w:rsid w:val="00E828EC"/>
    <w:rsid w:val="00E878AF"/>
    <w:rsid w:val="00E937E6"/>
    <w:rsid w:val="00EA2D35"/>
    <w:rsid w:val="00EA4A77"/>
    <w:rsid w:val="00EA79E7"/>
    <w:rsid w:val="00EB2B90"/>
    <w:rsid w:val="00EB2DE7"/>
    <w:rsid w:val="00ED6CF0"/>
    <w:rsid w:val="00ED7F87"/>
    <w:rsid w:val="00EE0E41"/>
    <w:rsid w:val="00EE141F"/>
    <w:rsid w:val="00EE1E70"/>
    <w:rsid w:val="00EE3255"/>
    <w:rsid w:val="00EE36B9"/>
    <w:rsid w:val="00EE60B4"/>
    <w:rsid w:val="00EE6EA5"/>
    <w:rsid w:val="00EE7588"/>
    <w:rsid w:val="00EF310B"/>
    <w:rsid w:val="00EF3909"/>
    <w:rsid w:val="00F0037B"/>
    <w:rsid w:val="00F027D0"/>
    <w:rsid w:val="00F03569"/>
    <w:rsid w:val="00F03913"/>
    <w:rsid w:val="00F03D8C"/>
    <w:rsid w:val="00F10043"/>
    <w:rsid w:val="00F10D0D"/>
    <w:rsid w:val="00F233FE"/>
    <w:rsid w:val="00F2407D"/>
    <w:rsid w:val="00F24E76"/>
    <w:rsid w:val="00F262FA"/>
    <w:rsid w:val="00F26528"/>
    <w:rsid w:val="00F2659C"/>
    <w:rsid w:val="00F273D3"/>
    <w:rsid w:val="00F305A5"/>
    <w:rsid w:val="00F35F43"/>
    <w:rsid w:val="00F424FC"/>
    <w:rsid w:val="00F44303"/>
    <w:rsid w:val="00F53A64"/>
    <w:rsid w:val="00F53DE1"/>
    <w:rsid w:val="00F643A7"/>
    <w:rsid w:val="00F6620C"/>
    <w:rsid w:val="00F7496B"/>
    <w:rsid w:val="00F74EFC"/>
    <w:rsid w:val="00F75909"/>
    <w:rsid w:val="00F75BFF"/>
    <w:rsid w:val="00F76670"/>
    <w:rsid w:val="00F80CF9"/>
    <w:rsid w:val="00F82D4B"/>
    <w:rsid w:val="00F84B37"/>
    <w:rsid w:val="00F87A38"/>
    <w:rsid w:val="00F932A3"/>
    <w:rsid w:val="00F96B4A"/>
    <w:rsid w:val="00F97A1B"/>
    <w:rsid w:val="00FA1F10"/>
    <w:rsid w:val="00FA68BC"/>
    <w:rsid w:val="00FA76C8"/>
    <w:rsid w:val="00FB2AB5"/>
    <w:rsid w:val="00FC32E7"/>
    <w:rsid w:val="00FC6764"/>
    <w:rsid w:val="00FD28D1"/>
    <w:rsid w:val="00FD7B80"/>
    <w:rsid w:val="00FE076F"/>
    <w:rsid w:val="00FE0C7B"/>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24"/>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55"/>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59"/>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tools/espd?lang=pl"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wiazownica.com" TargetMode="Externa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10" Type="http://schemas.openxmlformats.org/officeDocument/2006/relationships/hyperlink" Target="http://www.wiazownica.com/" TargetMode="External"/><Relationship Id="rId19" Type="http://schemas.openxmlformats.org/officeDocument/2006/relationships/hyperlink" Target="mailto:merit.inspektor.rodo@gmail.com"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26C7-4CE2-425D-B2B9-11728D39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1</Pages>
  <Words>13502</Words>
  <Characters>81017</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320</cp:revision>
  <cp:lastPrinted>2019-11-15T11:15:00Z</cp:lastPrinted>
  <dcterms:created xsi:type="dcterms:W3CDTF">2017-07-04T13:15:00Z</dcterms:created>
  <dcterms:modified xsi:type="dcterms:W3CDTF">2019-11-18T08:35:00Z</dcterms:modified>
</cp:coreProperties>
</file>