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1" w:rsidRPr="00866DAC" w:rsidRDefault="007F70C1" w:rsidP="007F70C1">
      <w:pPr>
        <w:jc w:val="right"/>
        <w:rPr>
          <w:rFonts w:ascii="Times New Roman" w:hAnsi="Times New Roman" w:cs="Times New Roman"/>
          <w:bCs/>
        </w:rPr>
      </w:pPr>
      <w:r w:rsidRPr="00866DAC">
        <w:rPr>
          <w:rFonts w:ascii="Times New Roman" w:hAnsi="Times New Roman" w:cs="Times New Roman"/>
          <w:bCs/>
        </w:rPr>
        <w:t>Załącznik nr 3 SWZ</w:t>
      </w:r>
    </w:p>
    <w:p w:rsidR="007F70C1" w:rsidRPr="00135EA3" w:rsidRDefault="007F70C1" w:rsidP="007F70C1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35EA3">
        <w:rPr>
          <w:rFonts w:ascii="Times New Roman" w:hAnsi="Times New Roman" w:cs="Times New Roman"/>
          <w:b/>
          <w:bCs/>
          <w:szCs w:val="24"/>
        </w:rPr>
        <w:t>Opis przedmiotu zamówienia</w:t>
      </w:r>
    </w:p>
    <w:p w:rsidR="007F70C1" w:rsidRDefault="007F70C1" w:rsidP="007F70C1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35EA3">
        <w:rPr>
          <w:rFonts w:ascii="Times New Roman" w:hAnsi="Times New Roman" w:cs="Times New Roman"/>
          <w:b/>
          <w:bCs/>
          <w:szCs w:val="24"/>
        </w:rPr>
        <w:t xml:space="preserve">Aparat USG </w:t>
      </w: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7F70C1" w:rsidRPr="006D6A89" w:rsidTr="007F6496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Lp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Przedmiot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zamówienia</w:t>
            </w:r>
            <w:proofErr w:type="spellEnd"/>
          </w:p>
          <w:p w:rsidR="007F70C1" w:rsidRPr="000F53DF" w:rsidRDefault="007F70C1" w:rsidP="007F6496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Ilość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Cena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brutto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</w:tr>
      <w:tr w:rsidR="007F70C1" w:rsidRPr="006D6A89" w:rsidTr="007F6496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DA457B" w:rsidRDefault="007F70C1" w:rsidP="007F6496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6D6A89" w:rsidRDefault="007F70C1" w:rsidP="007F649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USG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</w:pPr>
            <w:proofErr w:type="spellStart"/>
            <w:r w:rsidRPr="000F53DF">
              <w:t>Szt</w:t>
            </w:r>
            <w:proofErr w:type="spellEnd"/>
            <w:r w:rsidRPr="000F53DF"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7F70C1" w:rsidRPr="006D6A89" w:rsidTr="007F6496">
        <w:trPr>
          <w:trHeight w:val="5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DA457B" w:rsidRDefault="007F70C1" w:rsidP="007F6496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snapToGrid w:val="0"/>
              <w:rPr>
                <w:rFonts w:ascii="Times New Roman" w:hAnsi="Times New Roman" w:cs="Times New Roman"/>
              </w:rPr>
            </w:pPr>
            <w:r w:rsidRPr="006D6A8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zkolenie personelu oraz instalacja /uruchomienie/ podłączenie do </w:t>
            </w:r>
            <w:r w:rsidRPr="00B7552B">
              <w:rPr>
                <w:rFonts w:ascii="Times New Roman" w:hAnsi="Times New Roman" w:cs="Times New Roman"/>
                <w:shd w:val="clear" w:color="auto" w:fill="FFFFFF"/>
              </w:rPr>
              <w:t>systemu PACS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7F70C1" w:rsidRPr="006D6A89" w:rsidTr="007F6496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0C1" w:rsidRPr="000F53DF" w:rsidRDefault="007F70C1" w:rsidP="007F6496">
            <w:pPr>
              <w:pStyle w:val="Zawartotabeli"/>
              <w:snapToGrid w:val="0"/>
              <w:spacing w:line="276" w:lineRule="auto"/>
              <w:jc w:val="right"/>
            </w:pPr>
            <w:proofErr w:type="spellStart"/>
            <w:r>
              <w:t>Wartość</w:t>
            </w:r>
            <w:proofErr w:type="spellEnd"/>
            <w:r>
              <w:t xml:space="preserve">  </w:t>
            </w:r>
            <w:proofErr w:type="spellStart"/>
            <w:r w:rsidRPr="000F53DF">
              <w:t>zamówienia</w:t>
            </w:r>
            <w:proofErr w:type="spellEnd"/>
            <w:r w:rsidRPr="000F53DF">
              <w:t>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0C1" w:rsidRPr="006D6A89" w:rsidRDefault="007F70C1" w:rsidP="007F6496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7F70C1" w:rsidRPr="006D6A89" w:rsidRDefault="007F70C1" w:rsidP="007F70C1">
      <w:pPr>
        <w:jc w:val="both"/>
        <w:rPr>
          <w:rFonts w:ascii="Times New Roman" w:hAnsi="Times New Roman" w:cs="Times New Roman"/>
        </w:rPr>
      </w:pPr>
    </w:p>
    <w:p w:rsidR="007F70C1" w:rsidRPr="006D6A89" w:rsidRDefault="007F70C1" w:rsidP="007F70C1">
      <w:pPr>
        <w:jc w:val="center"/>
        <w:rPr>
          <w:rFonts w:ascii="Times New Roman" w:hAnsi="Times New Roman" w:cs="Times New Roman"/>
          <w:b/>
        </w:rPr>
      </w:pPr>
      <w:r w:rsidRPr="006D6A89">
        <w:rPr>
          <w:rFonts w:ascii="Times New Roman" w:hAnsi="Times New Roman" w:cs="Times New Roman"/>
          <w:b/>
        </w:rPr>
        <w:t>Wymag</w:t>
      </w:r>
      <w:r>
        <w:rPr>
          <w:rFonts w:ascii="Times New Roman" w:hAnsi="Times New Roman" w:cs="Times New Roman"/>
          <w:b/>
        </w:rPr>
        <w:t xml:space="preserve">ane cechy, parametry, funkcje </w:t>
      </w:r>
    </w:p>
    <w:p w:rsidR="007F70C1" w:rsidRPr="006D6A89" w:rsidRDefault="007F70C1" w:rsidP="007F70C1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Oferowany model: ……………………………………………………………………………..</w:t>
      </w:r>
    </w:p>
    <w:p w:rsidR="007F70C1" w:rsidRPr="006D6A89" w:rsidRDefault="007F70C1" w:rsidP="007F70C1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Producent: ……………………………………………………………………………………..</w:t>
      </w:r>
    </w:p>
    <w:p w:rsidR="007F70C1" w:rsidRPr="006D6A89" w:rsidRDefault="007F70C1" w:rsidP="007F70C1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Kraj producenta: ……………………………………………………………………………….</w:t>
      </w:r>
    </w:p>
    <w:p w:rsidR="007F70C1" w:rsidRDefault="008575BC" w:rsidP="007F7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produkcji </w:t>
      </w:r>
      <w:r w:rsidR="007F70C1">
        <w:rPr>
          <w:rFonts w:ascii="Times New Roman" w:hAnsi="Times New Roman" w:cs="Times New Roman"/>
        </w:rPr>
        <w:t>2024</w:t>
      </w:r>
      <w:r w:rsidR="007F70C1" w:rsidRPr="006D6A89">
        <w:rPr>
          <w:rFonts w:ascii="Times New Roman" w:hAnsi="Times New Roman" w:cs="Times New Roman"/>
        </w:rPr>
        <w:t xml:space="preserve">   (podać) ……………..</w:t>
      </w:r>
    </w:p>
    <w:tbl>
      <w:tblPr>
        <w:tblW w:w="9781" w:type="dxa"/>
        <w:tblInd w:w="108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450"/>
        <w:gridCol w:w="1810"/>
      </w:tblGrid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DD176C" w:rsidRPr="001003D4" w:rsidRDefault="00DD176C" w:rsidP="00F018B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2C44E2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Wymagane cechy, parametry, funkcje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DD176C" w:rsidRPr="001003D4" w:rsidRDefault="00DD176C" w:rsidP="00F018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  <w:t>Parametr wymagany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DD176C" w:rsidRPr="002C44E2" w:rsidRDefault="00DD176C" w:rsidP="00DD176C">
            <w:pPr>
              <w:pStyle w:val="Nagwektabeli"/>
              <w:rPr>
                <w:rFonts w:ascii="Arial" w:hAnsi="Arial" w:cs="Arial"/>
                <w:sz w:val="18"/>
                <w:szCs w:val="18"/>
              </w:rPr>
            </w:pPr>
            <w:r w:rsidRPr="002C44E2">
              <w:rPr>
                <w:rFonts w:ascii="Arial" w:hAnsi="Arial" w:cs="Arial"/>
                <w:sz w:val="18"/>
                <w:szCs w:val="18"/>
              </w:rPr>
              <w:t>Parametry oferowane</w:t>
            </w:r>
          </w:p>
          <w:p w:rsidR="00DD176C" w:rsidRPr="001003D4" w:rsidRDefault="00DD176C" w:rsidP="00DD176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2C44E2">
              <w:rPr>
                <w:rFonts w:ascii="Arial" w:hAnsi="Arial" w:cs="Arial"/>
                <w:b/>
                <w:sz w:val="18"/>
                <w:szCs w:val="18"/>
              </w:rPr>
              <w:t>(potwierdzić /opisać/podać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DD176C" w:rsidRPr="001003D4" w:rsidRDefault="00DD176C" w:rsidP="00F018B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2C44E2">
              <w:rPr>
                <w:rFonts w:ascii="Arial" w:hAnsi="Arial" w:cs="Arial"/>
                <w:b/>
                <w:spacing w:val="-10"/>
                <w:sz w:val="18"/>
                <w:szCs w:val="18"/>
              </w:rPr>
              <w:t>Ilość możliwych do uzyskania punktów do oceny w kryterium „ocena techniczna”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Aparat </w:t>
            </w:r>
            <w:r w:rsidR="00170E70">
              <w:rPr>
                <w:rFonts w:ascii="Arial" w:hAnsi="Arial" w:cs="Arial"/>
                <w:sz w:val="18"/>
                <w:szCs w:val="18"/>
              </w:rPr>
              <w:t xml:space="preserve">fabrycznie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nowy, nieużywany. Wyklucza się aparaty demo.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Zakres częstotliwości pracy aparatu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2 – 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Dynamika systemu min. 3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Technologia cyfrowa – system równoległego przetwarzania z cyfrową obróbką i cyfrowym kształtowaniem wiązki min. 30 wiązek jednocześnie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Ilość niezależnych kanałów odbiorczych: </w:t>
            </w:r>
            <w:r w:rsidRPr="001003D4">
              <w:rPr>
                <w:rFonts w:ascii="Arial" w:hAnsi="Arial" w:cs="Arial"/>
                <w:sz w:val="18"/>
                <w:szCs w:val="18"/>
              </w:rPr>
              <w:br/>
              <w:t>min. 10 000 000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3001" w:rsidRDefault="00683001" w:rsidP="00683001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10 000 000-do 12000000 – 0 pkt.</w:t>
            </w:r>
          </w:p>
          <w:p w:rsidR="00DD176C" w:rsidRPr="001003D4" w:rsidRDefault="00683001" w:rsidP="00683001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&gt;12 000 000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Fizyczna ilość kanałów nadawczych TX i odbiorczych RX: min. po 192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Ilość niezależnych identycznych  gniazd dla różnego typu </w:t>
            </w:r>
            <w:r>
              <w:rPr>
                <w:rFonts w:ascii="Arial" w:hAnsi="Arial" w:cs="Arial"/>
                <w:sz w:val="18"/>
                <w:szCs w:val="18"/>
              </w:rPr>
              <w:t>sond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obrazowych: min.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Gniazdo tzw. parkingowe z możliwością aktywacji 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Monitor LCD</w:t>
            </w:r>
            <w:r>
              <w:rPr>
                <w:rFonts w:ascii="Arial" w:hAnsi="Arial" w:cs="Arial"/>
                <w:sz w:val="18"/>
                <w:szCs w:val="18"/>
              </w:rPr>
              <w:t xml:space="preserve"> LED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, wielkość ekranu min. 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cal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Rozdzielczość monitora min. 1920x1080</w:t>
            </w:r>
            <w:r>
              <w:rPr>
                <w:rFonts w:ascii="Arial" w:hAnsi="Arial" w:cs="Arial"/>
                <w:sz w:val="18"/>
                <w:szCs w:val="18"/>
              </w:rPr>
              <w:t xml:space="preserve"> (Full HD)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Możliwość regulacji położenia monitora LCD: prawo/lewo, przód/tył, góra/dół, pochylenie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Monitor umieszczony na min. 3 przegubowym ruchomym ramieniu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Klawiatura alfanumeryczna z przyciskami funkcyjnymi dostępna na panelu dotykowym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Ekran dotykowy min. 12 cali z przyciskami funkcyjnymi oraz możliwością programowania położenia poszczególnych funkcji. Obsługa ekranu jak tablet tj. przesuwanie dłonią poszczególnych okien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F14FC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</w:t>
            </w:r>
            <w:r w:rsidR="00683001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odać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/opisać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Regulacji wysokości panelu sterowania min. 30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Regulacji odchylenia panelu sterowania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03D4">
              <w:rPr>
                <w:rFonts w:ascii="Arial" w:hAnsi="Arial" w:cs="Arial"/>
                <w:sz w:val="18"/>
                <w:szCs w:val="18"/>
              </w:rPr>
              <w:t>min. +/- 35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Fabryczny podgrzewacz żelu z regulacją temperatury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Waga aparatu max. 100 kg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Możliwość nagrywania i odtwarzania dynamicznego obrazów min. 10 000 obrazów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Maksymalna długość zapamiętanej prezentacji w tryb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003D4">
              <w:rPr>
                <w:rFonts w:ascii="Arial" w:hAnsi="Arial" w:cs="Arial"/>
                <w:sz w:val="18"/>
                <w:szCs w:val="18"/>
              </w:rPr>
              <w:t>e M/D-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min.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03D4">
              <w:rPr>
                <w:rFonts w:ascii="Arial" w:hAnsi="Arial" w:cs="Arial"/>
                <w:sz w:val="18"/>
                <w:szCs w:val="18"/>
              </w:rPr>
              <w:t>0 sek.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Zintegrowany z aparatem system archiwizacji obrazów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Wewnętrzny dysk wykonany w technologii SSD tzw. systemowy min. </w:t>
            </w:r>
            <w:r>
              <w:rPr>
                <w:rFonts w:ascii="Arial" w:hAnsi="Arial" w:cs="Arial"/>
                <w:sz w:val="18"/>
                <w:szCs w:val="18"/>
              </w:rPr>
              <w:t>256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Wewnętrzny dysk twardy HDD </w:t>
            </w:r>
            <w:r w:rsidR="00F14FC1">
              <w:rPr>
                <w:rFonts w:ascii="Arial" w:hAnsi="Arial" w:cs="Arial"/>
                <w:sz w:val="18"/>
                <w:szCs w:val="18"/>
              </w:rPr>
              <w:t xml:space="preserve">lub SSD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03D4">
              <w:rPr>
                <w:rFonts w:ascii="Arial" w:hAnsi="Arial" w:cs="Arial"/>
                <w:sz w:val="18"/>
                <w:szCs w:val="18"/>
              </w:rPr>
              <w:t>00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6E52EE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52EE">
              <w:rPr>
                <w:rFonts w:ascii="Arial" w:hAnsi="Arial" w:cs="Arial"/>
                <w:sz w:val="18"/>
                <w:szCs w:val="18"/>
              </w:rPr>
              <w:t>Oprogramowanie DICOM 3.0 umożliwiające zapis i przesyłanie obrazów w standardzie DICOM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min.</w:t>
            </w:r>
            <w:r>
              <w:t xml:space="preserve"> </w:t>
            </w:r>
            <w:r w:rsidRPr="006E52EE">
              <w:rPr>
                <w:rFonts w:ascii="Arial" w:hAnsi="Arial" w:cs="Arial"/>
                <w:sz w:val="18"/>
                <w:szCs w:val="18"/>
                <w:lang w:val="en-US"/>
              </w:rPr>
              <w:t>Media Storage, Verification, Storage (Network), Print, MWM (Modality Worklist Management), Query/Retrieve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(QR)</w:t>
            </w:r>
            <w:r w:rsidRPr="006E52EE">
              <w:rPr>
                <w:rFonts w:ascii="Arial" w:hAnsi="Arial" w:cs="Arial"/>
                <w:sz w:val="18"/>
                <w:szCs w:val="18"/>
                <w:lang w:val="en-US"/>
              </w:rPr>
              <w:t>, Structure Reporting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opisać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52685C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System archiwizacji z możliwością zapisu w formatach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52685C">
              <w:rPr>
                <w:rFonts w:ascii="Arial" w:hAnsi="Arial" w:cs="Arial"/>
                <w:sz w:val="18"/>
                <w:szCs w:val="18"/>
                <w:lang w:val="en-US"/>
              </w:rPr>
              <w:t xml:space="preserve">BMP, JPEG, AVI,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WMV9, </w:t>
            </w:r>
            <w:r w:rsidRPr="0052685C">
              <w:rPr>
                <w:rFonts w:ascii="Arial" w:hAnsi="Arial" w:cs="Arial"/>
                <w:sz w:val="18"/>
                <w:szCs w:val="18"/>
                <w:lang w:val="en-US"/>
              </w:rPr>
              <w:t>DICOM, Raw Data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Eksportowanie obrazów na nośniki przenośne DVD/CD, Pen-Drive, HDD </w:t>
            </w:r>
            <w:r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1003D4">
              <w:rPr>
                <w:rFonts w:ascii="Arial" w:hAnsi="Arial" w:cs="Arial"/>
                <w:sz w:val="18"/>
                <w:szCs w:val="18"/>
              </w:rPr>
              <w:t>z załączaną przeglądarką DICOM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Napęd CD/DVD wbudowany</w:t>
            </w:r>
            <w:r>
              <w:rPr>
                <w:rFonts w:ascii="Arial" w:hAnsi="Arial" w:cs="Arial"/>
                <w:sz w:val="18"/>
                <w:szCs w:val="18"/>
              </w:rPr>
              <w:t xml:space="preserve"> fabrycznie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w aparat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Wideoprinter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cyfrowy czarno – biały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Porty USB 3.0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2.0 wbudowane w aparat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(do archiwizacji na pamięci typu Pen-Drive) –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03D4">
              <w:rPr>
                <w:rFonts w:ascii="Arial" w:hAnsi="Arial" w:cs="Arial"/>
                <w:sz w:val="18"/>
                <w:szCs w:val="18"/>
              </w:rPr>
              <w:t>min. 3 porty USB  w tym min. jeden port umieszczony w monitorze.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Wbudowane w aparat cyfrowe wyjście HDMI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Wbudowane w aparat wyjście Ethernet 10/100</w:t>
            </w:r>
            <w:r>
              <w:rPr>
                <w:rFonts w:ascii="Arial" w:hAnsi="Arial" w:cs="Arial"/>
                <w:sz w:val="18"/>
                <w:szCs w:val="18"/>
              </w:rPr>
              <w:t>/1000 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Start systemu z trybu wyłączenia (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Shutdown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) max.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sek.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14FC1" w:rsidRPr="001003D4" w:rsidTr="00F14FC1">
        <w:trPr>
          <w:trHeight w:val="23"/>
        </w:trPr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F14FC1" w:rsidRPr="001003D4" w:rsidRDefault="00F14FC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>Obrazowanie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Tryb 2D (B-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Maksymalna głębokość penetracji od czoła głowicy min. 42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83001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F25" w:rsidRPr="001003D4" w:rsidRDefault="00BE6F25" w:rsidP="00BE6F25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42cm-45cm 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– 0 pkt.</w:t>
            </w:r>
          </w:p>
          <w:p w:rsidR="00BE6F25" w:rsidRPr="001003D4" w:rsidRDefault="00BE6F25" w:rsidP="00BE6F25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45 cm </w:t>
            </w:r>
            <w:r>
              <w:rPr>
                <w:rFonts w:ascii="Arial" w:hAnsi="Arial" w:cs="Arial"/>
                <w:sz w:val="18"/>
                <w:szCs w:val="18"/>
              </w:rPr>
              <w:t xml:space="preserve">do 48cm </w:t>
            </w:r>
            <w:r w:rsidRPr="001003D4">
              <w:rPr>
                <w:rFonts w:ascii="Arial" w:hAnsi="Arial" w:cs="Arial"/>
                <w:sz w:val="18"/>
                <w:szCs w:val="18"/>
              </w:rPr>
              <w:t>– 2 pkt.</w:t>
            </w:r>
          </w:p>
          <w:p w:rsidR="00DD176C" w:rsidRPr="001003D4" w:rsidRDefault="00BE6F25" w:rsidP="00BE6F25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48 cm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Możliwość regulacji STC/LGC po min. 6 suwaków do regulacji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BE6F25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Zakres bezstratnego powiększania obrazu </w:t>
            </w:r>
            <w:r>
              <w:rPr>
                <w:rFonts w:ascii="Arial" w:hAnsi="Arial" w:cs="Arial"/>
                <w:sz w:val="18"/>
                <w:szCs w:val="18"/>
              </w:rPr>
              <w:t xml:space="preserve">w czasie rzeczywistym i po </w:t>
            </w:r>
            <w:r w:rsidRPr="001003D4">
              <w:rPr>
                <w:rFonts w:ascii="Arial" w:hAnsi="Arial" w:cs="Arial"/>
                <w:sz w:val="18"/>
                <w:szCs w:val="18"/>
              </w:rPr>
              <w:t>zamroż</w:t>
            </w:r>
            <w:r>
              <w:rPr>
                <w:rFonts w:ascii="Arial" w:hAnsi="Arial" w:cs="Arial"/>
                <w:sz w:val="18"/>
                <w:szCs w:val="18"/>
              </w:rPr>
              <w:t>eniu</w:t>
            </w:r>
            <w:r w:rsidRPr="001003D4">
              <w:rPr>
                <w:rFonts w:ascii="Arial" w:hAnsi="Arial" w:cs="Arial"/>
                <w:sz w:val="18"/>
                <w:szCs w:val="18"/>
              </w:rPr>
              <w:t>, a  także z pamięci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003D4">
              <w:rPr>
                <w:rFonts w:ascii="Arial" w:hAnsi="Arial" w:cs="Arial"/>
                <w:sz w:val="18"/>
                <w:szCs w:val="18"/>
              </w:rPr>
              <w:t>min. 22x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BE6F25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8B2" w:rsidRPr="001003D4" w:rsidRDefault="00F018B2" w:rsidP="00F018B2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22x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do 24x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0 pkt.</w:t>
            </w:r>
          </w:p>
          <w:p w:rsidR="00F018B2" w:rsidRPr="001003D4" w:rsidRDefault="00F018B2" w:rsidP="00F018B2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24x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 26x </w:t>
            </w:r>
            <w:r w:rsidRPr="001003D4">
              <w:rPr>
                <w:rFonts w:ascii="Arial" w:hAnsi="Arial" w:cs="Arial"/>
                <w:sz w:val="18"/>
                <w:szCs w:val="18"/>
              </w:rPr>
              <w:t>– 2 pkt.</w:t>
            </w:r>
          </w:p>
          <w:p w:rsidR="00DD176C" w:rsidRPr="001003D4" w:rsidRDefault="00F018B2" w:rsidP="00F018B2">
            <w:pPr>
              <w:pStyle w:val="Domynie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26x – 5 pkt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Maksymalna szybkość odświeżania obrazu w trybie B-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min 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F018B2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Automatyczna optymalizacja parametrów obrazu 2D, PWD przy pomocy jednego przycisku (2D wzmocnienie, PWD skala, linia bazowa)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Ciągła optymalizacja wzmocnienia w trybie 2D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Obrazowanie trapezowe min. +/- 20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F018B2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Obrazowanie rombowe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Obrazowanie harmoniczne na wszystkich zaoferowanych głowicach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Wykorzystanie techniki obrazowania harmonicznego typu inwersji pulsu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Obrazowanie harmoniczne zwiększające rozdzielczość i penetrację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1003D4">
              <w:rPr>
                <w:rFonts w:ascii="Arial" w:hAnsi="Arial" w:cs="Arial"/>
                <w:sz w:val="18"/>
                <w:szCs w:val="18"/>
              </w:rPr>
              <w:t>żywające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jednocześnie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min. 3 częstotliwości do uzyskania obrazu.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1003D4">
              <w:rPr>
                <w:rFonts w:ascii="Arial" w:hAnsi="Arial" w:cs="Arial"/>
                <w:sz w:val="18"/>
                <w:szCs w:val="18"/>
              </w:rPr>
              <w:t>astosowania technologii optymalizującej obraz w trybie B-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w zależności od badanej struktury – dopasowanie do prędkości rozchodzenia się fali ultradźwiękowej w zależności od badanej tkanki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Zastosowanie technologii obrazowania „nakładanego” przestrzennego wielokierunkowego w trakcie nadawania i odbioru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Oprogramowanie ulepszające obrazowanie –wizualizację igły biopsyjnej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>Tryb Duplex (2D + PWD)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Tryb </w:t>
            </w:r>
            <w:proofErr w:type="spellStart"/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>Triplex</w:t>
            </w:r>
            <w:proofErr w:type="spellEnd"/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 (2D + PWD+CD) z rejestrowaną prędkością:  min.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 m/</w:t>
            </w:r>
            <w:proofErr w:type="spellStart"/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>sek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dla zerowego kąta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F018B2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Technologia przetwarzania sygnału Raw Data pozwalająca po zamrożeniu obrazu na zmianę:  min. wzmocnienia, dynamiki.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Obrazowanie 3D z </w:t>
            </w:r>
            <w:r>
              <w:rPr>
                <w:rFonts w:ascii="Arial" w:hAnsi="Arial" w:cs="Arial"/>
                <w:sz w:val="18"/>
                <w:szCs w:val="18"/>
              </w:rPr>
              <w:t xml:space="preserve">tzw. </w:t>
            </w:r>
            <w:r w:rsidRPr="001003D4">
              <w:rPr>
                <w:rFonts w:ascii="Arial" w:hAnsi="Arial" w:cs="Arial"/>
                <w:sz w:val="18"/>
                <w:szCs w:val="18"/>
              </w:rPr>
              <w:t>wolnej ręki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>Tryb spektralny Doppler Pulsacyjny (PWD)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z HPRF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870BBF">
        <w:trPr>
          <w:trHeight w:val="110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Zakres prędkości min.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m/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dla zerowego kąta bramki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F018B2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870BBF" w:rsidRDefault="00DD176C" w:rsidP="00870BBF">
            <w:pPr>
              <w:widowControl w:val="0"/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15 m/sek.</w:t>
            </w:r>
            <w:r w:rsidR="00870BBF"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- 16m/</w:t>
            </w:r>
            <w:proofErr w:type="spellStart"/>
            <w:r w:rsidR="00870BBF"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0 pkt.</w:t>
            </w:r>
          </w:p>
          <w:p w:rsidR="00DD176C" w:rsidRPr="00870BBF" w:rsidRDefault="00DD176C" w:rsidP="00870BBF">
            <w:pPr>
              <w:widowControl w:val="0"/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16 m/</w:t>
            </w:r>
            <w:proofErr w:type="spellStart"/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</w:t>
            </w:r>
            <w:r w:rsidR="00870BBF"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-17m/</w:t>
            </w:r>
            <w:proofErr w:type="spellStart"/>
            <w:r w:rsidR="00870BBF"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="00870BBF"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</w:t>
            </w:r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– 2 pkt.</w:t>
            </w:r>
          </w:p>
          <w:p w:rsidR="00DD176C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17 m/</w:t>
            </w:r>
            <w:proofErr w:type="spellStart"/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5 pkt.</w:t>
            </w:r>
          </w:p>
          <w:p w:rsidR="008013DE" w:rsidRPr="001003D4" w:rsidRDefault="008013DE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Zakres częstotliwości PRF min. 0,4 – 45 kHz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Regulacja bramki dopplerowskiej w zakresie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03D4">
              <w:rPr>
                <w:rFonts w:ascii="Arial" w:hAnsi="Arial" w:cs="Arial"/>
                <w:sz w:val="18"/>
                <w:szCs w:val="18"/>
              </w:rPr>
              <w:t>min. 0,4 - 20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870BBF">
        <w:trPr>
          <w:trHeight w:val="69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Regulacja uchylności wiązki dopplerowskiej </w:t>
            </w:r>
            <w:r w:rsidRPr="001003D4">
              <w:rPr>
                <w:rFonts w:ascii="Arial" w:hAnsi="Arial" w:cs="Arial"/>
                <w:sz w:val="18"/>
                <w:szCs w:val="18"/>
              </w:rPr>
              <w:br/>
              <w:t>min. +/-25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870BBF">
            <w:pPr>
              <w:widowControl w:val="0"/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25 stopni – 0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25 stopni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przesunięcia linii bazowej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dopplera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spektralnego na zamrożonym obrazie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Korekcja kąta bramki Dopplerowskiej min. +/- 80 st.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Technologia optymalizująca zapis spektrum w czasie rzeczywistym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>Tryb Doppler Kolorowy (CD)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działający w trybie wieloczęstotliwościowym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Prędkość odświeżania dla CD min. 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klatek/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5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00 </w:t>
            </w:r>
            <w:proofErr w:type="spellStart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/s </w:t>
            </w:r>
            <w:r w:rsid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-55</w:t>
            </w:r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0 </w:t>
            </w:r>
            <w:proofErr w:type="spellStart"/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/s 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– 0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55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0 </w:t>
            </w:r>
            <w:proofErr w:type="spellStart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</w:t>
            </w:r>
            <w:r w:rsid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-6</w:t>
            </w:r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00 </w:t>
            </w:r>
            <w:proofErr w:type="spellStart"/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="00870BBF"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2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60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0 </w:t>
            </w:r>
            <w:proofErr w:type="spellStart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Regulacja uchylności pola Dopplera Kolorowego min. +/-25 stopni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Ilość map kolorów dla CD min. 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map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Optymalizacja zapisów CD za pomocą jednego przycisku (min. dostosowanie linii bazowej i częstotliwości)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Tryb angiologiczny (Power Doppler) oraz Power Doppler kierunkowy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Tryb dopplerowski o wysokiej czułości i rozdzielczości dedykowany do małych przepływów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870BBF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Tryb d</w:t>
            </w:r>
            <w:r w:rsidRPr="001003D4">
              <w:rPr>
                <w:rFonts w:ascii="Arial" w:hAnsi="Arial" w:cs="Arial"/>
                <w:sz w:val="18"/>
                <w:szCs w:val="18"/>
              </w:rPr>
              <w:t>opplerowskie</w:t>
            </w:r>
            <w:r>
              <w:rPr>
                <w:rFonts w:ascii="Arial" w:hAnsi="Arial" w:cs="Arial"/>
                <w:sz w:val="18"/>
                <w:szCs w:val="18"/>
              </w:rPr>
              <w:t>go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obrazowani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naczyń narządów miąższowych (nerki, wątroba) do wizualizacji bardzo wolnych przepływów poniżej 1 cm/sek. w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mikronaczyniach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pozwalające obrazować przepływy bez artefaktów ruchowych dostępny na głowic</w:t>
            </w:r>
            <w:r>
              <w:rPr>
                <w:rFonts w:ascii="Arial" w:hAnsi="Arial" w:cs="Arial"/>
                <w:sz w:val="18"/>
                <w:szCs w:val="18"/>
              </w:rPr>
              <w:t xml:space="preserve">ach: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, linia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endo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. Możliwość prezentacji kierunku napływu. Prędkość odświeżania FR&gt;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dla przepływów poniżej 1 cm/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przy bramce większej niż 2 x 2 cm.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Oprogramowanie aplikacyjne z pakietem oprogramowania pomiarowego do badań ogólnych: brzuszn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1003D4">
              <w:rPr>
                <w:rFonts w:ascii="Arial" w:hAnsi="Arial" w:cs="Arial"/>
                <w:sz w:val="18"/>
                <w:szCs w:val="18"/>
              </w:rPr>
              <w:t>, tarczycy, sutka, piersi, małych narządów, mięśniowo-szkieletowych, naczyniowych, ortopedyczn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1003D4">
              <w:rPr>
                <w:rFonts w:ascii="Arial" w:hAnsi="Arial" w:cs="Arial"/>
                <w:sz w:val="18"/>
                <w:szCs w:val="18"/>
              </w:rPr>
              <w:t>, urologiczn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1003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Liczba par kursorów pomiarowych min.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870BBF">
            <w:pPr>
              <w:widowControl w:val="0"/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par</w:t>
            </w:r>
            <w:r w:rsid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-15par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– 0pkt.</w:t>
            </w:r>
          </w:p>
          <w:p w:rsidR="00DD176C" w:rsidRPr="001003D4" w:rsidRDefault="00DD176C" w:rsidP="00870BBF">
            <w:pPr>
              <w:widowControl w:val="0"/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5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par </w:t>
            </w:r>
            <w:r w:rsidR="00870BBF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-18par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– 2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</w:t>
            </w: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8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par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Pakiet do automatycznego wyznaczania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Intima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Thicknes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( IMT)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Oprogramowanie umożliwiające wyznaczenie procentu unaczynienia w danym obszarze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26AD8" w:rsidRPr="001003D4" w:rsidTr="00864237">
        <w:trPr>
          <w:trHeight w:val="23"/>
        </w:trPr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D26AD8" w:rsidRPr="001003D4" w:rsidRDefault="00D26AD8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bCs/>
                <w:sz w:val="18"/>
                <w:szCs w:val="18"/>
              </w:rPr>
              <w:t>Sondy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 xml:space="preserve">Sonda </w:t>
            </w:r>
            <w:proofErr w:type="spellStart"/>
            <w:r w:rsidRPr="001003D4">
              <w:rPr>
                <w:rFonts w:ascii="Arial" w:hAnsi="Arial" w:cs="Arial"/>
                <w:b/>
                <w:sz w:val="18"/>
                <w:szCs w:val="18"/>
              </w:rPr>
              <w:t>Convex</w:t>
            </w:r>
            <w:proofErr w:type="spellEnd"/>
            <w:r w:rsidRPr="001003D4">
              <w:rPr>
                <w:rFonts w:ascii="Arial" w:hAnsi="Arial" w:cs="Arial"/>
                <w:b/>
                <w:sz w:val="18"/>
                <w:szCs w:val="18"/>
              </w:rPr>
              <w:t xml:space="preserve"> wieloczęstotliwościowa do badań ogólnych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wykonana </w:t>
            </w:r>
            <w:r w:rsidRPr="001003D4">
              <w:rPr>
                <w:rFonts w:ascii="Arial" w:hAnsi="Arial" w:cs="Arial"/>
                <w:b/>
                <w:sz w:val="18"/>
                <w:szCs w:val="18"/>
              </w:rPr>
              <w:t xml:space="preserve">w technologii single </w:t>
            </w:r>
            <w:proofErr w:type="spellStart"/>
            <w:r w:rsidRPr="001003D4"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870BBF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Zakres pracy przetwornika min. 2,0 - 8,0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Kąt pola skanowania (widzenia) min. 110 stopni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110 st. – 0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110 st.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Ilość elementów w jednej linii min. 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98334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983346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98334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983346">
              <w:rPr>
                <w:rFonts w:ascii="Arial" w:hAnsi="Arial" w:cs="Arial"/>
                <w:sz w:val="18"/>
                <w:szCs w:val="18"/>
              </w:rPr>
              <w:t xml:space="preserve"> i akustycznej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r>
              <w:rPr>
                <w:rFonts w:ascii="Arial" w:hAnsi="Arial" w:cs="Arial"/>
                <w:sz w:val="18"/>
                <w:szCs w:val="18"/>
              </w:rPr>
              <w:t>Fuzji obrazów w czasie rzeczywistym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Sonda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L</w:t>
            </w:r>
            <w:r w:rsidRPr="0098334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iniowa do badań małych narządów wykonana w technologii matrycowej lub równoważnej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Zakres pracy przetwornika</w:t>
            </w:r>
            <w:r w:rsidRPr="00983346">
              <w:rPr>
                <w:rFonts w:ascii="Arial" w:hAnsi="Arial" w:cs="Arial"/>
                <w:sz w:val="18"/>
                <w:szCs w:val="18"/>
              </w:rPr>
              <w:t xml:space="preserve"> min. 5,0 – 14,0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sz w:val="18"/>
                <w:szCs w:val="18"/>
              </w:rPr>
              <w:t>Ilość elementów min. 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83346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1500 – 0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1500 – 5 pkt.</w:t>
            </w: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skanu (</w:t>
            </w:r>
            <w:r w:rsidRPr="00983346">
              <w:rPr>
                <w:rFonts w:ascii="Arial" w:hAnsi="Arial" w:cs="Arial"/>
                <w:sz w:val="18"/>
                <w:szCs w:val="18"/>
              </w:rPr>
              <w:t>FOV</w:t>
            </w:r>
            <w:r>
              <w:rPr>
                <w:rFonts w:ascii="Arial" w:hAnsi="Arial" w:cs="Arial"/>
                <w:sz w:val="18"/>
                <w:szCs w:val="18"/>
              </w:rPr>
              <w:t>) w zakresie</w:t>
            </w:r>
            <w:r w:rsidRPr="00983346">
              <w:rPr>
                <w:rFonts w:ascii="Arial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hAnsi="Arial" w:cs="Arial"/>
                <w:sz w:val="18"/>
                <w:szCs w:val="18"/>
              </w:rPr>
              <w:t>-60</w:t>
            </w:r>
            <w:r w:rsidRPr="00983346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4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proofErr w:type="spellStart"/>
            <w:r w:rsidRPr="00983346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983346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983346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983346">
              <w:rPr>
                <w:rFonts w:ascii="Arial" w:hAnsi="Arial" w:cs="Arial"/>
                <w:sz w:val="18"/>
                <w:szCs w:val="18"/>
              </w:rPr>
              <w:t xml:space="preserve"> i akustycznej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kodowanej kolorem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23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83346">
              <w:rPr>
                <w:rFonts w:ascii="Arial" w:hAnsi="Arial" w:cs="Arial"/>
                <w:sz w:val="18"/>
                <w:szCs w:val="18"/>
              </w:rPr>
              <w:t xml:space="preserve">Możliwość pracy z oprogramowaniem do </w:t>
            </w:r>
            <w:r>
              <w:rPr>
                <w:rFonts w:ascii="Arial" w:hAnsi="Arial" w:cs="Arial"/>
                <w:sz w:val="18"/>
                <w:szCs w:val="18"/>
              </w:rPr>
              <w:t>Fuzji obrazów w czasie rzeczywistym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35A9C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Sonda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L</w:t>
            </w:r>
            <w:r w:rsidRPr="00335A9C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iniowa do badań naczyniowych </w:t>
            </w:r>
            <w:r w:rsidRPr="00335A9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wykonana w technologii matrycowej lub równoważnej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35A9C">
              <w:rPr>
                <w:rFonts w:ascii="Arial" w:hAnsi="Arial" w:cs="Arial"/>
                <w:sz w:val="18"/>
                <w:szCs w:val="18"/>
              </w:rPr>
              <w:t>Zakres pracy przetwornika min. 4,0 – 11,0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35A9C">
              <w:rPr>
                <w:rFonts w:ascii="Arial" w:hAnsi="Arial" w:cs="Arial"/>
                <w:sz w:val="18"/>
                <w:szCs w:val="18"/>
              </w:rPr>
              <w:t>Ilość elementów min. 1 000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616857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1000 – 0 pkt.</w:t>
            </w:r>
          </w:p>
          <w:p w:rsidR="00DD176C" w:rsidRPr="001003D4" w:rsidRDefault="00DD176C" w:rsidP="00870BBF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1000 – 5 pkt.</w:t>
            </w: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335A9C">
              <w:rPr>
                <w:rFonts w:ascii="Arial" w:hAnsi="Arial" w:cs="Arial"/>
                <w:sz w:val="18"/>
                <w:szCs w:val="18"/>
              </w:rPr>
              <w:t>FOV sondy 40 mm +/- 5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5A30F4" w:rsidRPr="001003D4" w:rsidTr="00566EFB">
        <w:trPr>
          <w:trHeight w:val="23"/>
        </w:trPr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A30F4" w:rsidRPr="001003D4" w:rsidRDefault="005A30F4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>Możliwości rozbudowy systemu dostępne na dzień składania ofert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specjalistyczne oprogramowanie poprawiające wykrywanie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mikrozwapnień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w tkankach miękkich tj. sutki, piersi, nerka, jądra, ścięgna itp. – podać nazwę własną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oduł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(typu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) obliczający i wyświetlający sztywność względną tkanki w czasie rzeczywistym na obrazie z sond: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, linia,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endocavity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>. Wskaźnik prawidłowej siły ucisku wyświetlany na ekranie Możliwość wykonywania obliczeń odległości i powierzchni oraz oprogramowanie umożliwiające porównywanie elastyczności min. 2 miejsc.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Elastografi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 xml:space="preserve"> akustyczn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9C55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>, określający sztywność tkanek na podstawie analizy prędkości fali poprzecznej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dowolną</w:t>
            </w:r>
            <w:r w:rsidRPr="009C55A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C55AF">
              <w:rPr>
                <w:rFonts w:ascii="Arial" w:hAnsi="Arial" w:cs="Arial"/>
                <w:sz w:val="18"/>
                <w:szCs w:val="18"/>
              </w:rPr>
              <w:t>regulacją pola analizy oraz prezentacją elastyczności tkanek za pomocą kolorów w czasie rzeczywistym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C55AF">
              <w:rPr>
                <w:rFonts w:ascii="Arial" w:hAnsi="Arial" w:cs="Arial"/>
                <w:sz w:val="18"/>
                <w:szCs w:val="18"/>
              </w:rPr>
              <w:t xml:space="preserve">Możliwość uzyskania wyników </w:t>
            </w:r>
            <w:r w:rsidRPr="009C55AF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9C55AF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9C55A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C55AF">
              <w:rPr>
                <w:rFonts w:ascii="Arial" w:hAnsi="Arial" w:cs="Arial"/>
                <w:spacing w:val="-3"/>
                <w:sz w:val="18"/>
                <w:szCs w:val="18"/>
              </w:rPr>
              <w:t xml:space="preserve">lub m/sek.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55AF">
              <w:rPr>
                <w:rFonts w:ascii="Arial" w:hAnsi="Arial" w:cs="Arial"/>
                <w:sz w:val="18"/>
                <w:szCs w:val="18"/>
              </w:rPr>
              <w:t>naliz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9C55AF">
              <w:rPr>
                <w:rFonts w:ascii="Arial" w:hAnsi="Arial" w:cs="Arial"/>
                <w:sz w:val="18"/>
                <w:szCs w:val="18"/>
              </w:rPr>
              <w:t xml:space="preserve"> jakości otrzymywanych wyników w obrazowaniu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 xml:space="preserve"> akustycznej pozwalające ocenić gdzie jest najlepszy obszar do wykonania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- m</w:t>
            </w:r>
            <w:r w:rsidRPr="00991984">
              <w:rPr>
                <w:rFonts w:ascii="Arial" w:hAnsi="Arial" w:cs="Arial"/>
                <w:sz w:val="18"/>
                <w:szCs w:val="18"/>
              </w:rPr>
              <w:t>in. 2 metody określenia jakości pomiaru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55AF">
              <w:rPr>
                <w:rFonts w:ascii="Arial" w:hAnsi="Arial" w:cs="Arial"/>
                <w:sz w:val="18"/>
                <w:szCs w:val="18"/>
              </w:rPr>
              <w:t xml:space="preserve">utomatyczny pomiar zwłóknienia w czasie rzeczywistym przy pomocy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elastografii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 xml:space="preserve"> akustycznej w 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Pr="009C55AF">
              <w:rPr>
                <w:rFonts w:ascii="Arial" w:hAnsi="Arial" w:cs="Arial"/>
                <w:sz w:val="18"/>
                <w:szCs w:val="18"/>
              </w:rPr>
              <w:t xml:space="preserve"> lub m/</w:t>
            </w:r>
            <w:proofErr w:type="spellStart"/>
            <w:r w:rsidRPr="009C55AF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systemu o pomiar stłuszczenia wątroby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elastografię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akustyczną (typu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Shear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) dostępną na głowicy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wysokiej częstotliwości min. 9 MHz. Możliwość uzyskania wyników </w:t>
            </w:r>
            <w:r w:rsidRPr="001003D4">
              <w:rPr>
                <w:rFonts w:ascii="Arial" w:hAnsi="Arial" w:cs="Arial"/>
                <w:spacing w:val="-1"/>
                <w:sz w:val="18"/>
                <w:szCs w:val="18"/>
              </w:rPr>
              <w:t xml:space="preserve">pomiarowych wyrażonych w </w:t>
            </w:r>
            <w:proofErr w:type="spellStart"/>
            <w:r w:rsidRPr="001003D4">
              <w:rPr>
                <w:rFonts w:ascii="Arial" w:hAnsi="Arial" w:cs="Arial"/>
                <w:spacing w:val="-1"/>
                <w:sz w:val="18"/>
                <w:szCs w:val="18"/>
              </w:rPr>
              <w:t>kPa</w:t>
            </w:r>
            <w:proofErr w:type="spellEnd"/>
            <w:r w:rsidRPr="001003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003D4">
              <w:rPr>
                <w:rFonts w:ascii="Arial" w:hAnsi="Arial" w:cs="Arial"/>
                <w:spacing w:val="-3"/>
                <w:sz w:val="18"/>
                <w:szCs w:val="18"/>
              </w:rPr>
              <w:t>lub m/</w:t>
            </w:r>
            <w:proofErr w:type="spellStart"/>
            <w:r w:rsidRPr="001003D4">
              <w:rPr>
                <w:rFonts w:ascii="Arial" w:hAnsi="Arial" w:cs="Arial"/>
                <w:spacing w:val="-3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model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170E70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obrazowanie pozwalające  „nakładać”  obrazy na  ultrasonografie w trybie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03D4">
              <w:rPr>
                <w:rFonts w:ascii="Arial" w:hAnsi="Arial" w:cs="Arial"/>
                <w:sz w:val="18"/>
                <w:szCs w:val="18"/>
              </w:rPr>
              <w:t>B-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z obrazami uzyskiwanych z  CT i MR tzw. Fuzja obrazów w czasie rzeczywistym z synchronizacją płaszczyzn. Możliwość zastosowania fuzji obrazów na sondach: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, linia,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0C2FDD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Możliwość rozbudowy o o</w:t>
            </w:r>
            <w:r w:rsidRPr="001670E8">
              <w:rPr>
                <w:rFonts w:ascii="Arial" w:hAnsi="Arial" w:cs="Arial"/>
                <w:color w:val="000000"/>
                <w:sz w:val="18"/>
                <w:szCs w:val="18"/>
              </w:rPr>
              <w:t>programowanie do standaryzowanego raportowania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1670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min.</w:t>
            </w:r>
            <w:r w:rsidRPr="001670E8">
              <w:rPr>
                <w:rFonts w:ascii="Arial" w:hAnsi="Arial" w:cs="Arial"/>
                <w:color w:val="000000"/>
                <w:sz w:val="18"/>
                <w:szCs w:val="18"/>
              </w:rPr>
              <w:t xml:space="preserve"> BI-RADS, TI-RADS, LI-RADS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0C2FDD" w:rsidRDefault="00DD176C" w:rsidP="005A30F4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obrazowanie z kontrastem dostępne na sondach: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Convex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Linia,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Default="00DD176C" w:rsidP="00F018B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obrazowanie panoramiczne z możliwością wykonywania pomiarów min. 100 cm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870BBF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podać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261AD9">
            <w:pPr>
              <w:pStyle w:val="Domynie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100 cm </w:t>
            </w:r>
            <w:r w:rsidR="00870BBF">
              <w:rPr>
                <w:rFonts w:ascii="Arial" w:hAnsi="Arial" w:cs="Arial"/>
                <w:sz w:val="18"/>
                <w:szCs w:val="18"/>
              </w:rPr>
              <w:t xml:space="preserve">-150cm </w:t>
            </w:r>
            <w:r w:rsidRPr="001003D4">
              <w:rPr>
                <w:rFonts w:ascii="Arial" w:hAnsi="Arial" w:cs="Arial"/>
                <w:sz w:val="18"/>
                <w:szCs w:val="18"/>
              </w:rPr>
              <w:t>– 0 pkt.</w:t>
            </w:r>
          </w:p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150 cm</w:t>
            </w:r>
            <w:r w:rsidR="00261AD9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-200cm</w:t>
            </w: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2 pkt.</w:t>
            </w:r>
          </w:p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200 cm – 5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Możliwość rozbudowy o porównywanie obrazu referencyjnego (obraz USG, CT, MR, XR) z obrazem USG na żywo.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oddzielną </w:t>
            </w:r>
            <w:r w:rsidRPr="001003D4">
              <w:rPr>
                <w:rFonts w:ascii="Arial" w:hAnsi="Arial" w:cs="Arial"/>
                <w:sz w:val="18"/>
                <w:szCs w:val="18"/>
              </w:rPr>
              <w:t>analizę wsierdzia i nasierdzia oraz możliwość uśrednienia uzyskanych wyników.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5 pkt.</w:t>
            </w:r>
          </w:p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automatyczne wyznaczanie frakcji wyrzutowej z obrazu 2D oraz GLS Global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Longitudal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w projekcji 2 i 4 jamowej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Tak – 5 pkt.</w:t>
            </w:r>
          </w:p>
          <w:p w:rsidR="00DD176C" w:rsidRPr="001003D4" w:rsidRDefault="00DD176C" w:rsidP="00261AD9">
            <w:pPr>
              <w:autoSpaceDE w:val="0"/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rozbudowy o </w:t>
            </w:r>
            <w:r w:rsidRPr="001003D4">
              <w:rPr>
                <w:rFonts w:ascii="Arial" w:hAnsi="Arial" w:cs="Arial"/>
                <w:sz w:val="18"/>
                <w:szCs w:val="18"/>
              </w:rPr>
              <w:t>sondę z kanałem biopsyjnym przez czoło sondy z możliwością wyboru min. 3 kątów wejścia w tym min. jednym zbliżonym do 90 stopni.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0C2FDD">
              <w:rPr>
                <w:rFonts w:ascii="Arial" w:hAnsi="Arial" w:cs="Arial"/>
                <w:sz w:val="18"/>
                <w:szCs w:val="18"/>
              </w:rPr>
              <w:t>Tryb obrazowania 3D/4D z głowic objętościowych (wolu</w:t>
            </w:r>
            <w:r w:rsidR="00CF295D">
              <w:rPr>
                <w:rFonts w:ascii="Arial" w:hAnsi="Arial" w:cs="Arial"/>
                <w:sz w:val="18"/>
                <w:szCs w:val="18"/>
              </w:rPr>
              <w:t xml:space="preserve">metrycznych): </w:t>
            </w:r>
            <w:proofErr w:type="spellStart"/>
            <w:r w:rsidR="00CF295D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="00CF295D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0C2FDD">
              <w:rPr>
                <w:rFonts w:ascii="Arial" w:hAnsi="Arial" w:cs="Arial"/>
                <w:sz w:val="18"/>
                <w:szCs w:val="18"/>
              </w:rPr>
              <w:t>Obrazowanie 4D z max. prędkością (</w:t>
            </w:r>
            <w:proofErr w:type="spellStart"/>
            <w:r w:rsidRPr="000C2FDD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0C2F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2FDD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0C2FDD">
              <w:rPr>
                <w:rFonts w:ascii="Arial" w:hAnsi="Arial" w:cs="Arial"/>
                <w:sz w:val="18"/>
                <w:szCs w:val="18"/>
              </w:rPr>
              <w:t xml:space="preserve">) min. 40 </w:t>
            </w:r>
            <w:proofErr w:type="spellStart"/>
            <w:r w:rsidRPr="000C2FDD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0C2FDD">
              <w:rPr>
                <w:rFonts w:ascii="Arial" w:hAnsi="Arial" w:cs="Arial"/>
                <w:sz w:val="18"/>
                <w:szCs w:val="18"/>
              </w:rPr>
              <w:t>./s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rozbudowy o sondę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3D/4D, </w:t>
            </w:r>
            <w:r>
              <w:rPr>
                <w:rFonts w:ascii="Arial" w:hAnsi="Arial" w:cs="Arial"/>
                <w:sz w:val="18"/>
                <w:szCs w:val="18"/>
              </w:rPr>
              <w:br/>
              <w:t>min. 2-9 MHz, kąt skanowania 2D min. 90 st., kąt skanowani w 3D/4D min. 90x90 st., min. 192 elementy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Możliwość rozbudowy o oprogramowanie umożliwiające wykonanie badania z kontrastem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Możliwość rozbudowy o funkcję pozwalająca na wykonanie biopsji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5A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 w:rsidRPr="00112F40">
              <w:rPr>
                <w:rFonts w:ascii="Arial" w:hAnsi="Arial" w:cs="Arial"/>
                <w:sz w:val="18"/>
                <w:szCs w:val="18"/>
              </w:rPr>
              <w:t>o</w:t>
            </w:r>
            <w:r w:rsidRPr="005C7148">
              <w:rPr>
                <w:rFonts w:ascii="Arial" w:hAnsi="Arial" w:cs="Arial"/>
                <w:sz w:val="18"/>
                <w:szCs w:val="18"/>
              </w:rPr>
              <w:t>programowanie wykorzystujące algorytmy do analizy guzów jajnika zgodne z IOTA ADNEX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 xml:space="preserve">Możliwość rozbudowy o moduł 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1003D4">
              <w:rPr>
                <w:rFonts w:ascii="Arial" w:hAnsi="Arial" w:cs="Arial"/>
                <w:sz w:val="18"/>
                <w:szCs w:val="18"/>
              </w:rPr>
              <w:t xml:space="preserve"> – umożliwiający bezprzewodowe nawiązanie połączenia z siecią DICOM zgodne ze standardem IEEE 802.11 b/g/n/</w:t>
            </w:r>
            <w:proofErr w:type="spellStart"/>
            <w:r w:rsidRPr="001003D4">
              <w:rPr>
                <w:rFonts w:ascii="Arial" w:hAnsi="Arial" w:cs="Arial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CF295D" w:rsidRPr="001003D4" w:rsidTr="008C166A">
        <w:trPr>
          <w:trHeight w:val="23"/>
        </w:trPr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CF295D" w:rsidRPr="001003D4" w:rsidRDefault="00CF295D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1003D4">
              <w:rPr>
                <w:rFonts w:ascii="Arial" w:hAnsi="Arial" w:cs="Arial"/>
                <w:b/>
                <w:sz w:val="18"/>
                <w:szCs w:val="18"/>
              </w:rPr>
              <w:t>Dodatkowe</w:t>
            </w: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A70E32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CF295D">
              <w:rPr>
                <w:rFonts w:ascii="Arial" w:hAnsi="Arial" w:cs="Arial"/>
                <w:sz w:val="18"/>
                <w:szCs w:val="18"/>
              </w:rPr>
              <w:t>Aktualizacja oprogramowania z końcem gwarancji połączona z przeglądem.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940068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781FBC">
              <w:rPr>
                <w:rFonts w:ascii="Arial" w:hAnsi="Arial" w:cs="Arial"/>
                <w:sz w:val="18"/>
                <w:szCs w:val="18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</w:t>
            </w:r>
            <w:proofErr w:type="spellStart"/>
            <w:r w:rsidRPr="00781FBC">
              <w:rPr>
                <w:rFonts w:ascii="Arial" w:hAnsi="Arial" w:cs="Arial"/>
                <w:sz w:val="18"/>
                <w:szCs w:val="18"/>
              </w:rPr>
              <w:t>upgrade</w:t>
            </w:r>
            <w:proofErr w:type="spellEnd"/>
            <w:r w:rsidRPr="00781FBC">
              <w:rPr>
                <w:rFonts w:ascii="Arial" w:hAnsi="Arial" w:cs="Arial"/>
                <w:sz w:val="18"/>
                <w:szCs w:val="18"/>
              </w:rPr>
              <w:t xml:space="preserve"> systemu, korekta parametrów obrazowania, możliwość udostępnienia ekranu aparatu i czat w celach edukacyjnych i pomocy.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0068" w:rsidRPr="00510203" w:rsidRDefault="00940068" w:rsidP="00940068">
            <w:pPr>
              <w:rPr>
                <w:rFonts w:ascii="Arial" w:hAnsi="Arial" w:cs="Arial"/>
                <w:sz w:val="18"/>
                <w:szCs w:val="18"/>
              </w:rPr>
            </w:pPr>
            <w:r w:rsidRPr="005102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Pakiet DICOM umożliwiający współpracę z istniejącym systemem PACS/RIS Szpitala i podłączenie  do istniejącego w Szpitalu systemu PACS </w:t>
            </w:r>
            <w:r w:rsidRPr="0051020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 koszt Wykonawcy</w:t>
            </w:r>
            <w:r w:rsidRPr="005102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176C" w:rsidRPr="001003D4" w:rsidRDefault="00940068" w:rsidP="00940068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510203">
              <w:rPr>
                <w:rFonts w:ascii="Arial" w:hAnsi="Arial" w:cs="Arial"/>
                <w:sz w:val="18"/>
                <w:szCs w:val="18"/>
              </w:rPr>
              <w:t>Zamawiający otrzymał ofertę w/w kosztu licencji od Firmy SYNEKTIK S.A, którą zamawiający dołącza w dokumentach zamówienia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Okres dostępności części zamiennych – min. 8 lat od daty podpisania protokołu odbioru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940068" w:rsidP="00170E70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 personelu medycznego z</w:t>
            </w:r>
            <w:r w:rsidRPr="00331763">
              <w:rPr>
                <w:rFonts w:ascii="Arial Unicode MS" w:eastAsia="Arial Unicode MS" w:hAnsi="Arial Unicode MS" w:cs="Arial Unicode MS"/>
                <w:sz w:val="20"/>
              </w:rPr>
              <w:t xml:space="preserve"> obsługi urządzenia </w:t>
            </w:r>
            <w:r w:rsidRPr="00170E70">
              <w:rPr>
                <w:rFonts w:ascii="Arial" w:hAnsi="Arial" w:cs="Arial"/>
                <w:sz w:val="18"/>
                <w:szCs w:val="18"/>
              </w:rPr>
              <w:t>min.</w:t>
            </w:r>
            <w:r w:rsidR="00170E70" w:rsidRPr="00170E70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170E70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170E70" w:rsidRPr="00170E70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DD176C" w:rsidRPr="001003D4" w:rsidTr="00DD176C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DD176C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Instrukcja obsługi w</w:t>
            </w:r>
            <w:r w:rsidR="00170E70">
              <w:rPr>
                <w:rFonts w:ascii="Arial" w:hAnsi="Arial" w:cs="Arial"/>
                <w:sz w:val="18"/>
                <w:szCs w:val="18"/>
              </w:rPr>
              <w:t xml:space="preserve"> formie papierowej w</w:t>
            </w:r>
            <w:r w:rsidRPr="001003D4">
              <w:rPr>
                <w:rFonts w:ascii="Arial" w:hAnsi="Arial" w:cs="Arial"/>
                <w:sz w:val="18"/>
                <w:szCs w:val="18"/>
              </w:rPr>
              <w:t xml:space="preserve"> języku polskim dostarczana z aparatem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03D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76C" w:rsidRPr="001003D4" w:rsidRDefault="00DD176C" w:rsidP="00F018B2">
            <w:pPr>
              <w:autoSpaceDE w:val="0"/>
              <w:snapToGrid w:val="0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</w:tbl>
    <w:p w:rsidR="00DD176C" w:rsidRDefault="00DD176C" w:rsidP="007F70C1">
      <w:pPr>
        <w:rPr>
          <w:rFonts w:ascii="Times New Roman" w:hAnsi="Times New Roman" w:cs="Times New Roman"/>
        </w:rPr>
      </w:pPr>
    </w:p>
    <w:p w:rsidR="00920CEF" w:rsidRPr="006D6A89" w:rsidRDefault="00920CEF" w:rsidP="00920CEF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  <w:b/>
          <w:bCs/>
          <w:spacing w:val="-5"/>
        </w:rPr>
        <w:t>Wykonawca jest zobligowany wypełnić wszystkie pozycje zamieszczone w powyższej tabeli</w:t>
      </w:r>
      <w:r w:rsidRPr="006D6A89">
        <w:rPr>
          <w:rFonts w:ascii="Times New Roman" w:hAnsi="Times New Roman" w:cs="Times New Roman"/>
          <w:b/>
          <w:spacing w:val="-5"/>
        </w:rPr>
        <w:t xml:space="preserve"> wpisując w kolumnie „parametr oferowany”</w:t>
      </w:r>
      <w:r w:rsidRPr="006D6A89">
        <w:rPr>
          <w:rFonts w:ascii="Times New Roman" w:hAnsi="Times New Roman" w:cs="Times New Roman"/>
          <w:b/>
          <w:bCs/>
          <w:spacing w:val="-5"/>
        </w:rPr>
        <w:t xml:space="preserve"> słowo „Tak” w przypadku spełnienia określonych w wierszu wymagań funkcjonalnych lub słowo „Nie” </w:t>
      </w:r>
      <w:r w:rsidRPr="006D6A89">
        <w:rPr>
          <w:rFonts w:ascii="Times New Roman" w:hAnsi="Times New Roman" w:cs="Times New Roman"/>
          <w:b/>
          <w:spacing w:val="-5"/>
        </w:rPr>
        <w:t>w przypadku niespełnienia wymagań lub podając</w:t>
      </w:r>
      <w:r w:rsidRPr="006D6A89">
        <w:rPr>
          <w:rFonts w:ascii="Times New Roman" w:hAnsi="Times New Roman" w:cs="Times New Roman"/>
          <w:b/>
          <w:spacing w:val="-12"/>
        </w:rPr>
        <w:t xml:space="preserve">/opisując/określając </w:t>
      </w:r>
      <w:r w:rsidRPr="006D6A89">
        <w:rPr>
          <w:rFonts w:ascii="Times New Roman" w:hAnsi="Times New Roman" w:cs="Times New Roman"/>
          <w:b/>
          <w:spacing w:val="-5"/>
        </w:rPr>
        <w:t>oferowane  parametry tam gdzie jest to wskazane.</w:t>
      </w:r>
      <w:r w:rsidRPr="006D6A8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920CEF" w:rsidRPr="006D6A89" w:rsidRDefault="00920CEF" w:rsidP="00920CEF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Oświadczamy, że oferowane, powyż</w:t>
      </w:r>
      <w:r>
        <w:rPr>
          <w:rFonts w:ascii="Times New Roman" w:hAnsi="Times New Roman" w:cs="Times New Roman"/>
        </w:rPr>
        <w:t>ej  i wyspecyfikowane urządzenie</w:t>
      </w:r>
      <w:r w:rsidRPr="006D6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jest</w:t>
      </w:r>
      <w:r w:rsidRPr="006D6A89">
        <w:rPr>
          <w:rFonts w:ascii="Times New Roman" w:hAnsi="Times New Roman" w:cs="Times New Roman"/>
        </w:rPr>
        <w:t xml:space="preserve"> kompletne, fabrycznie nowe i będ</w:t>
      </w:r>
      <w:r>
        <w:rPr>
          <w:rFonts w:ascii="Times New Roman" w:hAnsi="Times New Roman" w:cs="Times New Roman"/>
        </w:rPr>
        <w:t>zie</w:t>
      </w:r>
      <w:r w:rsidRPr="006D6A89">
        <w:rPr>
          <w:rFonts w:ascii="Times New Roman" w:hAnsi="Times New Roman" w:cs="Times New Roman"/>
        </w:rPr>
        <w:t xml:space="preserve"> po zainstalowaniu gotowe do podjęcia pracy bez żadnych dodatkowych zakupów i inwestycji  poza materiałami eksploatacyjnymi -</w:t>
      </w:r>
      <w:r>
        <w:rPr>
          <w:rFonts w:ascii="Times New Roman" w:hAnsi="Times New Roman" w:cs="Times New Roman"/>
        </w:rPr>
        <w:t xml:space="preserve"> </w:t>
      </w:r>
      <w:r w:rsidRPr="006D6A89">
        <w:rPr>
          <w:rFonts w:ascii="Times New Roman" w:hAnsi="Times New Roman" w:cs="Times New Roman"/>
        </w:rPr>
        <w:t>jeżeli dotyczy)</w:t>
      </w:r>
    </w:p>
    <w:p w:rsidR="00920CEF" w:rsidRDefault="00920CEF" w:rsidP="00920CEF">
      <w:pPr>
        <w:jc w:val="center"/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Nie spełnienie powyższych parametrów spowoduje odrzucenie oferty.</w:t>
      </w:r>
    </w:p>
    <w:p w:rsidR="00920CEF" w:rsidRDefault="00920CEF" w:rsidP="00920CEF"/>
    <w:p w:rsidR="007F70C1" w:rsidRDefault="007F70C1"/>
    <w:sectPr w:rsidR="007F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1AC4"/>
    <w:multiLevelType w:val="hybridMultilevel"/>
    <w:tmpl w:val="3FAAB670"/>
    <w:lvl w:ilvl="0" w:tplc="D2C442E2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C1"/>
    <w:rsid w:val="000135AD"/>
    <w:rsid w:val="00072FB4"/>
    <w:rsid w:val="000A72D6"/>
    <w:rsid w:val="00170E70"/>
    <w:rsid w:val="00224CA9"/>
    <w:rsid w:val="00247207"/>
    <w:rsid w:val="0025381E"/>
    <w:rsid w:val="00261AD9"/>
    <w:rsid w:val="002C44E2"/>
    <w:rsid w:val="002E6353"/>
    <w:rsid w:val="004703A0"/>
    <w:rsid w:val="004D660D"/>
    <w:rsid w:val="00510203"/>
    <w:rsid w:val="00517243"/>
    <w:rsid w:val="005A30F4"/>
    <w:rsid w:val="00616857"/>
    <w:rsid w:val="00683001"/>
    <w:rsid w:val="006B3CA1"/>
    <w:rsid w:val="007F6496"/>
    <w:rsid w:val="007F70C1"/>
    <w:rsid w:val="008013DE"/>
    <w:rsid w:val="008575BC"/>
    <w:rsid w:val="00860C6C"/>
    <w:rsid w:val="00861643"/>
    <w:rsid w:val="00866108"/>
    <w:rsid w:val="00870BBF"/>
    <w:rsid w:val="00920CEF"/>
    <w:rsid w:val="00940068"/>
    <w:rsid w:val="00944F63"/>
    <w:rsid w:val="00952F04"/>
    <w:rsid w:val="009C2333"/>
    <w:rsid w:val="00A70E32"/>
    <w:rsid w:val="00AA1A49"/>
    <w:rsid w:val="00BA28E5"/>
    <w:rsid w:val="00BE6F25"/>
    <w:rsid w:val="00CA44E3"/>
    <w:rsid w:val="00CF295D"/>
    <w:rsid w:val="00D26AD8"/>
    <w:rsid w:val="00D36690"/>
    <w:rsid w:val="00D80379"/>
    <w:rsid w:val="00D85C9C"/>
    <w:rsid w:val="00DD176C"/>
    <w:rsid w:val="00E34E1B"/>
    <w:rsid w:val="00F018B2"/>
    <w:rsid w:val="00F14FC1"/>
    <w:rsid w:val="00F33143"/>
    <w:rsid w:val="00F52A9A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F85B-C257-4D9F-B0B9-6B71ABD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7F70C1"/>
    <w:pPr>
      <w:widowControl w:val="0"/>
      <w:suppressAutoHyphens/>
      <w:spacing w:after="0" w:line="240" w:lineRule="auto"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uiPriority w:val="99"/>
    <w:rsid w:val="007F70C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Nagwektabeli">
    <w:name w:val="Nagłówek tabeli"/>
    <w:rsid w:val="007F649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2028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11</cp:revision>
  <cp:lastPrinted>2024-02-02T09:35:00Z</cp:lastPrinted>
  <dcterms:created xsi:type="dcterms:W3CDTF">2024-04-04T12:32:00Z</dcterms:created>
  <dcterms:modified xsi:type="dcterms:W3CDTF">2024-04-05T12:36:00Z</dcterms:modified>
</cp:coreProperties>
</file>