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CB1ED6" w:rsidRPr="00CB1ED6" w:rsidRDefault="00CB1ED6" w:rsidP="00CB1ED6">
      <w:pPr>
        <w:suppressAutoHyphens/>
        <w:spacing w:after="0" w:line="240" w:lineRule="auto"/>
        <w:jc w:val="right"/>
        <w:rPr>
          <w:rFonts w:ascii="Arial" w:eastAsia="Times New Roman" w:hAnsi="Arial" w:cs="Arial"/>
          <w:bCs/>
          <w:sz w:val="20"/>
          <w:szCs w:val="20"/>
          <w:lang w:eastAsia="pl-PL"/>
        </w:rPr>
      </w:pPr>
      <w:r w:rsidRPr="00CB1ED6">
        <w:rPr>
          <w:rFonts w:ascii="Arial" w:eastAsia="Times New Roman" w:hAnsi="Arial" w:cs="Arial"/>
          <w:bCs/>
          <w:sz w:val="20"/>
          <w:szCs w:val="20"/>
          <w:lang w:eastAsia="pl-PL"/>
        </w:rPr>
        <w:t xml:space="preserve">Załącznik nr </w:t>
      </w:r>
      <w:r w:rsidR="00C832B7">
        <w:rPr>
          <w:rFonts w:ascii="Arial" w:eastAsia="Times New Roman" w:hAnsi="Arial" w:cs="Arial"/>
          <w:bCs/>
          <w:sz w:val="20"/>
          <w:szCs w:val="20"/>
          <w:lang w:eastAsia="pl-PL"/>
        </w:rPr>
        <w:t>8</w:t>
      </w:r>
      <w:r w:rsidRPr="00CB1ED6">
        <w:rPr>
          <w:rFonts w:ascii="Arial" w:eastAsia="Times New Roman" w:hAnsi="Arial" w:cs="Arial"/>
          <w:bCs/>
          <w:sz w:val="20"/>
          <w:szCs w:val="20"/>
          <w:lang w:eastAsia="pl-PL"/>
        </w:rPr>
        <w:t xml:space="preserve"> do SWZ</w:t>
      </w:r>
    </w:p>
    <w:p w:rsidR="00CB1ED6" w:rsidRPr="00CB1ED6" w:rsidRDefault="00CB1ED6" w:rsidP="00CB1ED6">
      <w:pPr>
        <w:autoSpaceDE w:val="0"/>
        <w:autoSpaceDN w:val="0"/>
        <w:adjustRightInd w:val="0"/>
        <w:spacing w:before="106" w:after="0" w:line="240" w:lineRule="auto"/>
        <w:jc w:val="both"/>
        <w:rPr>
          <w:rFonts w:ascii="Arial" w:eastAsia="Times New Roman" w:hAnsi="Arial" w:cs="Arial"/>
          <w:i/>
          <w:iCs/>
          <w:color w:val="000000"/>
          <w:sz w:val="20"/>
          <w:szCs w:val="20"/>
          <w:u w:val="single"/>
          <w:lang w:eastAsia="pl-PL"/>
        </w:rPr>
      </w:pPr>
      <w:r w:rsidRPr="00CB1ED6">
        <w:rPr>
          <w:rFonts w:ascii="Arial" w:eastAsia="Times New Roman" w:hAnsi="Arial" w:cs="Arial"/>
          <w:i/>
          <w:iCs/>
          <w:color w:val="000000"/>
          <w:sz w:val="20"/>
          <w:szCs w:val="20"/>
          <w:u w:val="single"/>
          <w:lang w:eastAsia="pl-PL"/>
        </w:rPr>
        <w:t>(Nazwa i adres Wykonawcy)</w:t>
      </w:r>
    </w:p>
    <w:p w:rsidR="00CB1ED6" w:rsidRPr="00CB1ED6" w:rsidRDefault="00CB1ED6" w:rsidP="00CB1ED6">
      <w:pPr>
        <w:suppressAutoHyphens/>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RO</w:t>
      </w:r>
      <w:r w:rsidRPr="00CB1ED6">
        <w:rPr>
          <w:rFonts w:ascii="Arial" w:eastAsia="Times New Roman" w:hAnsi="Arial" w:cs="Arial"/>
          <w:bCs/>
          <w:sz w:val="20"/>
          <w:szCs w:val="20"/>
          <w:lang w:eastAsia="pl-PL"/>
        </w:rPr>
        <w:t>.271.</w:t>
      </w:r>
      <w:r w:rsidR="00524981">
        <w:rPr>
          <w:rFonts w:ascii="Arial" w:eastAsia="Times New Roman" w:hAnsi="Arial" w:cs="Arial"/>
          <w:bCs/>
          <w:sz w:val="20"/>
          <w:szCs w:val="20"/>
          <w:lang w:eastAsia="pl-PL"/>
        </w:rPr>
        <w:t>9</w:t>
      </w:r>
      <w:r w:rsidRPr="00CB1ED6">
        <w:rPr>
          <w:rFonts w:ascii="Arial" w:eastAsia="Times New Roman" w:hAnsi="Arial" w:cs="Arial"/>
          <w:bCs/>
          <w:sz w:val="20"/>
          <w:szCs w:val="20"/>
          <w:lang w:eastAsia="pl-PL"/>
        </w:rPr>
        <w:t>.2021</w:t>
      </w: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B80546" w:rsidRDefault="00B80546" w:rsidP="00B80546">
      <w:pPr>
        <w:spacing w:after="0" w:line="360" w:lineRule="auto"/>
        <w:jc w:val="center"/>
        <w:rPr>
          <w:rFonts w:ascii="Arial" w:hAnsi="Arial" w:cs="Arial"/>
          <w:b/>
          <w:bCs/>
          <w:sz w:val="28"/>
          <w:szCs w:val="28"/>
        </w:rPr>
      </w:pPr>
      <w:r w:rsidRPr="00B80546">
        <w:rPr>
          <w:rFonts w:ascii="Arial" w:hAnsi="Arial" w:cs="Arial"/>
          <w:b/>
          <w:bCs/>
          <w:sz w:val="28"/>
          <w:szCs w:val="28"/>
        </w:rPr>
        <w:t>OPIS PRZEDMIOTU ZAMÓWIENIA</w:t>
      </w:r>
    </w:p>
    <w:p w:rsidR="00CD21E7" w:rsidRPr="00B80546" w:rsidRDefault="00CD21E7" w:rsidP="00B80546">
      <w:pPr>
        <w:spacing w:after="0" w:line="360" w:lineRule="auto"/>
        <w:jc w:val="center"/>
        <w:rPr>
          <w:rFonts w:ascii="Arial" w:hAnsi="Arial" w:cs="Arial"/>
          <w:b/>
          <w:bCs/>
          <w:sz w:val="28"/>
          <w:szCs w:val="28"/>
        </w:rPr>
      </w:pPr>
    </w:p>
    <w:p w:rsidR="00B80546" w:rsidRPr="00CD21E7" w:rsidRDefault="00524981" w:rsidP="00CD21E7">
      <w:pPr>
        <w:spacing w:after="0" w:line="360" w:lineRule="auto"/>
        <w:jc w:val="center"/>
        <w:rPr>
          <w:rFonts w:ascii="Arial" w:hAnsi="Arial" w:cs="Arial"/>
          <w:b/>
          <w:bCs/>
          <w:sz w:val="24"/>
          <w:szCs w:val="24"/>
        </w:rPr>
      </w:pPr>
      <w:r>
        <w:rPr>
          <w:rFonts w:ascii="Arial" w:hAnsi="Arial" w:cs="Arial"/>
          <w:b/>
          <w:bCs/>
          <w:sz w:val="24"/>
          <w:szCs w:val="24"/>
        </w:rPr>
        <w:t>P</w:t>
      </w:r>
      <w:r w:rsidR="00E364C4" w:rsidRPr="00E364C4">
        <w:rPr>
          <w:rFonts w:ascii="Arial" w:hAnsi="Arial" w:cs="Arial"/>
          <w:b/>
          <w:bCs/>
          <w:sz w:val="24"/>
          <w:szCs w:val="24"/>
        </w:rPr>
        <w:t xml:space="preserve">rzebudowa </w:t>
      </w:r>
      <w:bookmarkStart w:id="0" w:name="_GoBack"/>
      <w:bookmarkEnd w:id="0"/>
      <w:r w:rsidR="00E364C4" w:rsidRPr="00E364C4">
        <w:rPr>
          <w:rFonts w:ascii="Arial" w:hAnsi="Arial" w:cs="Arial"/>
          <w:b/>
          <w:bCs/>
          <w:sz w:val="24"/>
          <w:szCs w:val="24"/>
        </w:rPr>
        <w:t>ul. Jezierskiej w Pinczynie</w:t>
      </w:r>
    </w:p>
    <w:p w:rsidR="00CD21E7" w:rsidRPr="00CD21E7" w:rsidRDefault="00CD21E7" w:rsidP="00CD21E7">
      <w:pPr>
        <w:widowControl w:val="0"/>
        <w:tabs>
          <w:tab w:val="left" w:pos="993"/>
          <w:tab w:val="left" w:pos="1560"/>
        </w:tabs>
        <w:autoSpaceDE w:val="0"/>
        <w:autoSpaceDN w:val="0"/>
        <w:adjustRightInd w:val="0"/>
        <w:spacing w:after="0" w:line="240" w:lineRule="auto"/>
        <w:contextualSpacing/>
        <w:jc w:val="both"/>
        <w:rPr>
          <w:rFonts w:ascii="Arial" w:eastAsia="Times New Roman" w:hAnsi="Arial" w:cs="Arial"/>
          <w:iCs/>
          <w:sz w:val="20"/>
          <w:szCs w:val="20"/>
          <w:lang w:eastAsia="pl-PL"/>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1.</w:t>
      </w:r>
      <w:r w:rsidRPr="00E364C4">
        <w:rPr>
          <w:rFonts w:ascii="Arial" w:hAnsi="Arial" w:cs="Arial"/>
          <w:bCs/>
          <w:sz w:val="20"/>
          <w:szCs w:val="20"/>
        </w:rPr>
        <w:tab/>
        <w:t>Opis robót:</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Przedmiotem zamówienia jest przebudowa drogi ul. Jezierskiej w Pinczynie na dz. ew. nr 257.</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xml:space="preserve">Zakres robót obejmuje wykonanie jezdni o szerokości 4,0 m z płyt zbrojonych żelbetowych typ YOUMB 100x75x12,5 cm o nośności min. 50 </w:t>
      </w:r>
      <w:proofErr w:type="spellStart"/>
      <w:r w:rsidRPr="00E364C4">
        <w:rPr>
          <w:rFonts w:ascii="Arial" w:hAnsi="Arial" w:cs="Arial"/>
          <w:bCs/>
          <w:sz w:val="20"/>
          <w:szCs w:val="20"/>
        </w:rPr>
        <w:t>kN</w:t>
      </w:r>
      <w:proofErr w:type="spellEnd"/>
      <w:r w:rsidRPr="00E364C4">
        <w:rPr>
          <w:rFonts w:ascii="Arial" w:hAnsi="Arial" w:cs="Arial"/>
          <w:bCs/>
          <w:sz w:val="20"/>
          <w:szCs w:val="20"/>
        </w:rPr>
        <w:t xml:space="preserve"> o długości 120 m (zgodnie z załącznikiem graficznym) wraz z obustronnymi poboczami  umocnionymi  kruszywem  gr. 15 cm szerokości  po 0,30 m. Umocnienia należy wykonywać w granicach pasa drogowego, zależnie od możliwości pasa drogowego. W pasie drogi istniejąca infrastruktura podziemna w postaci wodociągu, przyłączy wodociągowych, sieć energetyczna oraz teletechniczna. Początek przedmiotowego odcinka łączy się z istniejącą nawierzchnią z płyt YOUMB. Przed przystąpieniem do prac, Wykonawca zobowiązany jest do wykonania geodezyjnego wznowienia granic oraz wytyczenia pasa drogowego.</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2.</w:t>
      </w:r>
      <w:r w:rsidRPr="00E364C4">
        <w:rPr>
          <w:rFonts w:ascii="Arial" w:hAnsi="Arial" w:cs="Arial"/>
          <w:bCs/>
          <w:sz w:val="20"/>
          <w:szCs w:val="20"/>
        </w:rPr>
        <w:tab/>
        <w:t>Dane  techniczne:</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pas drogowy działki nr. 257 o zmiennej szerokości,</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kategoria  ruchu KR1,</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klasa   drogi -  G,</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obciążenie osiowe 100kN/oś,</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xml:space="preserve">- </w:t>
      </w:r>
      <w:proofErr w:type="spellStart"/>
      <w:r w:rsidRPr="00E364C4">
        <w:rPr>
          <w:rFonts w:ascii="Arial" w:hAnsi="Arial" w:cs="Arial"/>
          <w:bCs/>
          <w:sz w:val="20"/>
          <w:szCs w:val="20"/>
        </w:rPr>
        <w:t>Vproj</w:t>
      </w:r>
      <w:proofErr w:type="spellEnd"/>
      <w:r w:rsidRPr="00E364C4">
        <w:rPr>
          <w:rFonts w:ascii="Arial" w:hAnsi="Arial" w:cs="Arial"/>
          <w:bCs/>
          <w:sz w:val="20"/>
          <w:szCs w:val="20"/>
        </w:rPr>
        <w:t>. -  30 km/h,</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szerokość  jezdni   4,00 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jezdnia  o dwóch pasach ruchu szer. 2x2,00 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przekrój jezdni  - drogowy,</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spadki poprzeczne jezdni  jednostronny - 2%,</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spadki poboczy 7%,</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łuki poziome  R = 100 m  do R = 300 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długość wykonywanego odcinka  -  120,00 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3.</w:t>
      </w:r>
      <w:r w:rsidRPr="00E364C4">
        <w:rPr>
          <w:rFonts w:ascii="Arial" w:hAnsi="Arial" w:cs="Arial"/>
          <w:bCs/>
          <w:sz w:val="20"/>
          <w:szCs w:val="20"/>
        </w:rPr>
        <w:tab/>
        <w:t>Przekrój konstrukcyjny jezdni:</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w:t>
      </w:r>
      <w:r w:rsidRPr="00E364C4">
        <w:rPr>
          <w:rFonts w:ascii="Arial" w:hAnsi="Arial" w:cs="Arial"/>
          <w:bCs/>
          <w:sz w:val="20"/>
          <w:szCs w:val="20"/>
        </w:rPr>
        <w:tab/>
        <w:t>Warstwa odcinająca z piasku o grubości 6 cm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lastRenderedPageBreak/>
        <w:t>•</w:t>
      </w:r>
      <w:r w:rsidRPr="00E364C4">
        <w:rPr>
          <w:rFonts w:ascii="Arial" w:hAnsi="Arial" w:cs="Arial"/>
          <w:bCs/>
          <w:sz w:val="20"/>
          <w:szCs w:val="20"/>
        </w:rPr>
        <w:tab/>
        <w:t>Podbudowa, mieszanka kruszywa naturalnego łamanego stabilizowanego mechanicznie  0/31,5 o grubości 15 cm,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w:t>
      </w:r>
      <w:r w:rsidRPr="00E364C4">
        <w:rPr>
          <w:rFonts w:ascii="Arial" w:hAnsi="Arial" w:cs="Arial"/>
          <w:bCs/>
          <w:sz w:val="20"/>
          <w:szCs w:val="20"/>
        </w:rPr>
        <w:tab/>
        <w:t>Warstwa wyrównawcza z piasku o grubości 5 cm,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w:t>
      </w:r>
      <w:r w:rsidRPr="00E364C4">
        <w:rPr>
          <w:rFonts w:ascii="Arial" w:hAnsi="Arial" w:cs="Arial"/>
          <w:bCs/>
          <w:sz w:val="20"/>
          <w:szCs w:val="20"/>
        </w:rPr>
        <w:tab/>
        <w:t>Nawierzchnia, płyty YOUMB gr. 12,5 cm, otwory i styk płyt zamulone piaskiem.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Zamawiający nie dopuszcza kruszywa wapiennego.</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4.</w:t>
      </w:r>
      <w:r w:rsidRPr="00E364C4">
        <w:rPr>
          <w:rFonts w:ascii="Arial" w:hAnsi="Arial" w:cs="Arial"/>
          <w:bCs/>
          <w:sz w:val="20"/>
          <w:szCs w:val="20"/>
        </w:rPr>
        <w:tab/>
        <w:t>Przekrój pobocza:</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w:t>
      </w:r>
      <w:r w:rsidRPr="00E364C4">
        <w:rPr>
          <w:rFonts w:ascii="Arial" w:hAnsi="Arial" w:cs="Arial"/>
          <w:bCs/>
          <w:sz w:val="20"/>
          <w:szCs w:val="20"/>
        </w:rPr>
        <w:tab/>
        <w:t xml:space="preserve">Nawierzchnia, mieszanka kruszywa łamanego stabilizowanego mechanicznie  0/31,5 </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o grubości 15 cm.</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5.</w:t>
      </w:r>
      <w:r w:rsidRPr="00E364C4">
        <w:rPr>
          <w:rFonts w:ascii="Arial" w:hAnsi="Arial" w:cs="Arial"/>
          <w:bCs/>
          <w:sz w:val="20"/>
          <w:szCs w:val="20"/>
        </w:rPr>
        <w:tab/>
        <w:t>Deklaracje i atesty.</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Zamawiający wymaga od Wykonawcy przedstawienia na 7 dni przed wybudowaniem, deklaracji i atestów płyt ażurowych oraz kruszywa w celu akceptacji.</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6.</w:t>
      </w:r>
      <w:r w:rsidRPr="00E364C4">
        <w:rPr>
          <w:rFonts w:ascii="Arial" w:hAnsi="Arial" w:cs="Arial"/>
          <w:bCs/>
          <w:sz w:val="20"/>
          <w:szCs w:val="20"/>
        </w:rPr>
        <w:tab/>
        <w:t>Projekt organizacji ruchu.</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Wykonawca w cenie oferty musi uwzględnić wykonanie projektu tymczasowej organizacji ruchu oraz wykonanie projektu stałej organizacji ruchu (jeśli jest wymagana). Przed przekazaniem placu budowy, Wykonawca musi przedstawić zatwierdzony przez Starostwo Powiatowe projekt tymczasowej organizacji ruchu.</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7.</w:t>
      </w:r>
      <w:r w:rsidRPr="00E364C4">
        <w:rPr>
          <w:rFonts w:ascii="Arial" w:hAnsi="Arial" w:cs="Arial"/>
          <w:bCs/>
          <w:sz w:val="20"/>
          <w:szCs w:val="20"/>
        </w:rPr>
        <w:tab/>
        <w:t>Uporządkowanie terenu.</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 xml:space="preserve">Wykonawca, po zakończeniu robót, zobligowany jest, do uporządkowania terenów przyległych i doprowadzenia ich do stanu sprzed rozpoczęcia inwestycji. </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8.</w:t>
      </w:r>
      <w:r w:rsidRPr="00E364C4">
        <w:rPr>
          <w:rFonts w:ascii="Arial" w:hAnsi="Arial" w:cs="Arial"/>
          <w:bCs/>
          <w:sz w:val="20"/>
          <w:szCs w:val="20"/>
        </w:rPr>
        <w:tab/>
        <w:t>Przedmiar robót.</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Załączony przedmiar jest tylko pomocą do sporządzenia oferty. Zawarte pozycje  przedmiarowe należy traktować jako przykładowe. Wykonawca musi ująć w ofercie wszystkie elementy niezbędne do prawidłowego wykonania zadania i wyliczyć ilości poszczególnych robót.</w:t>
      </w: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p>
    <w:p w:rsidR="00E364C4" w:rsidRPr="00E364C4"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9.</w:t>
      </w:r>
      <w:r w:rsidRPr="00E364C4">
        <w:rPr>
          <w:rFonts w:ascii="Arial" w:hAnsi="Arial" w:cs="Arial"/>
          <w:bCs/>
          <w:sz w:val="20"/>
          <w:szCs w:val="20"/>
        </w:rPr>
        <w:tab/>
        <w:t>Dokumentacja powykonawcza.</w:t>
      </w:r>
    </w:p>
    <w:p w:rsidR="00CD21E7" w:rsidRDefault="00E364C4" w:rsidP="00E364C4">
      <w:pPr>
        <w:autoSpaceDE w:val="0"/>
        <w:autoSpaceDN w:val="0"/>
        <w:adjustRightInd w:val="0"/>
        <w:spacing w:after="0" w:line="360" w:lineRule="auto"/>
        <w:jc w:val="both"/>
        <w:rPr>
          <w:rFonts w:ascii="Arial" w:hAnsi="Arial" w:cs="Arial"/>
          <w:bCs/>
          <w:sz w:val="20"/>
          <w:szCs w:val="20"/>
        </w:rPr>
      </w:pPr>
      <w:r w:rsidRPr="00E364C4">
        <w:rPr>
          <w:rFonts w:ascii="Arial" w:hAnsi="Arial" w:cs="Arial"/>
          <w:bCs/>
          <w:sz w:val="20"/>
          <w:szCs w:val="20"/>
        </w:rPr>
        <w:t>Wykonawca po zakończeniu prac wykona dokumentację powykonawczą w postaci mapy geodezyjnej.</w:t>
      </w:r>
    </w:p>
    <w:p w:rsidR="00CD21E7" w:rsidRPr="00B80546" w:rsidRDefault="00CD21E7" w:rsidP="00B80546">
      <w:pPr>
        <w:autoSpaceDE w:val="0"/>
        <w:autoSpaceDN w:val="0"/>
        <w:adjustRightInd w:val="0"/>
        <w:spacing w:after="0" w:line="360" w:lineRule="auto"/>
        <w:jc w:val="both"/>
        <w:rPr>
          <w:rFonts w:ascii="Arial" w:hAnsi="Arial" w:cs="Arial"/>
          <w:bCs/>
          <w:sz w:val="20"/>
          <w:szCs w:val="20"/>
        </w:rPr>
      </w:pPr>
    </w:p>
    <w:p w:rsidR="00B80546" w:rsidRPr="00E364C4" w:rsidRDefault="00B80546" w:rsidP="00B80546">
      <w:pPr>
        <w:numPr>
          <w:ilvl w:val="0"/>
          <w:numId w:val="29"/>
        </w:numPr>
        <w:autoSpaceDE w:val="0"/>
        <w:autoSpaceDN w:val="0"/>
        <w:adjustRightInd w:val="0"/>
        <w:spacing w:after="0" w:line="360" w:lineRule="auto"/>
        <w:ind w:left="284" w:hanging="284"/>
        <w:contextualSpacing/>
        <w:jc w:val="both"/>
        <w:rPr>
          <w:rFonts w:ascii="Arial" w:hAnsi="Arial" w:cs="Arial"/>
          <w:b/>
          <w:bCs/>
          <w:sz w:val="20"/>
          <w:szCs w:val="20"/>
        </w:rPr>
      </w:pPr>
      <w:r w:rsidRPr="00B80546">
        <w:rPr>
          <w:rFonts w:ascii="Arial" w:hAnsi="Arial" w:cs="Arial"/>
          <w:bCs/>
          <w:sz w:val="20"/>
          <w:szCs w:val="20"/>
        </w:rPr>
        <w:t xml:space="preserve">POZOSTAŁE ELEMENTY dot. ZAMÓWIENIA (obowiązki Wykonawcy) </w:t>
      </w:r>
      <w:r w:rsidR="00ED4B33">
        <w:rPr>
          <w:rFonts w:ascii="Arial" w:hAnsi="Arial" w:cs="Arial"/>
          <w:bCs/>
          <w:sz w:val="20"/>
          <w:szCs w:val="20"/>
        </w:rPr>
        <w:t>–</w:t>
      </w:r>
      <w:r w:rsidRPr="00B80546">
        <w:rPr>
          <w:rFonts w:ascii="Arial" w:hAnsi="Arial" w:cs="Arial"/>
          <w:bCs/>
          <w:sz w:val="20"/>
          <w:szCs w:val="20"/>
        </w:rPr>
        <w:t xml:space="preserve"> odbiory</w:t>
      </w:r>
      <w:r w:rsidR="00ED4B33">
        <w:rPr>
          <w:rFonts w:ascii="Arial" w:hAnsi="Arial" w:cs="Arial"/>
          <w:bCs/>
          <w:sz w:val="20"/>
          <w:szCs w:val="20"/>
        </w:rPr>
        <w:t xml:space="preserve"> </w:t>
      </w:r>
      <w:r w:rsidR="00E364C4">
        <w:rPr>
          <w:rFonts w:ascii="Arial" w:hAnsi="Arial" w:cs="Arial"/>
          <w:b/>
          <w:bCs/>
          <w:sz w:val="20"/>
          <w:szCs w:val="20"/>
        </w:rPr>
        <w:t xml:space="preserve"> </w:t>
      </w:r>
    </w:p>
    <w:p w:rsidR="00B80546" w:rsidRPr="00B80546" w:rsidRDefault="00B80546" w:rsidP="00B80546">
      <w:pPr>
        <w:numPr>
          <w:ilvl w:val="0"/>
          <w:numId w:val="24"/>
        </w:numPr>
        <w:autoSpaceDE w:val="0"/>
        <w:autoSpaceDN w:val="0"/>
        <w:adjustRightInd w:val="0"/>
        <w:spacing w:after="0" w:line="360" w:lineRule="auto"/>
        <w:ind w:left="284" w:hanging="284"/>
        <w:contextualSpacing/>
        <w:jc w:val="both"/>
        <w:rPr>
          <w:rFonts w:ascii="Arial" w:hAnsi="Arial" w:cs="Arial"/>
          <w:bCs/>
          <w:sz w:val="20"/>
          <w:szCs w:val="20"/>
        </w:rPr>
      </w:pPr>
      <w:r w:rsidRPr="00B80546">
        <w:rPr>
          <w:rFonts w:ascii="Arial" w:hAnsi="Arial" w:cs="Arial"/>
          <w:bCs/>
          <w:sz w:val="20"/>
          <w:szCs w:val="20"/>
        </w:rPr>
        <w:t>Skompletowanie dokumentacji powykonawczej, niezbędnych dokumentów do przekazania powstałego obiektu do odbioru końcowego oraz do użytku, łącznie ze wszystkimi uzgodnieniami, badaniami, protokołami, akceptacjami i decyzjami oraz uzyskać prawomocną decyzję pozwolenia na użytkowanie obiektu.</w:t>
      </w:r>
    </w:p>
    <w:p w:rsidR="00B80546" w:rsidRPr="00B80546" w:rsidRDefault="00B80546" w:rsidP="00B80546">
      <w:pPr>
        <w:numPr>
          <w:ilvl w:val="0"/>
          <w:numId w:val="24"/>
        </w:numPr>
        <w:autoSpaceDE w:val="0"/>
        <w:autoSpaceDN w:val="0"/>
        <w:adjustRightInd w:val="0"/>
        <w:spacing w:after="0" w:line="360" w:lineRule="auto"/>
        <w:ind w:left="284" w:hanging="284"/>
        <w:contextualSpacing/>
        <w:jc w:val="both"/>
        <w:rPr>
          <w:rFonts w:ascii="Arial" w:hAnsi="Arial" w:cs="Arial"/>
          <w:bCs/>
          <w:sz w:val="20"/>
          <w:szCs w:val="20"/>
        </w:rPr>
      </w:pPr>
      <w:r w:rsidRPr="00B80546">
        <w:rPr>
          <w:rFonts w:ascii="Arial" w:hAnsi="Arial" w:cs="Arial"/>
          <w:bCs/>
          <w:sz w:val="20"/>
          <w:szCs w:val="20"/>
        </w:rPr>
        <w:t xml:space="preserve">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t>
      </w:r>
      <w:r w:rsidRPr="00B80546">
        <w:rPr>
          <w:rFonts w:ascii="Arial" w:hAnsi="Arial" w:cs="Arial"/>
          <w:bCs/>
          <w:sz w:val="20"/>
          <w:szCs w:val="20"/>
        </w:rPr>
        <w:lastRenderedPageBreak/>
        <w:t>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ramową instrukcję eksploatacji i konserwacji, która powinna zawierać listę wszystkich urządzeń, procedur i zasad wykonywania czynności koniecznych dla ich prawidłowego użytkowania, instrukcje obsługi wszystkich zamontowanych w obiekcie urządzeń i wyposażenia,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p>
    <w:p w:rsidR="00B80546" w:rsidRPr="00B80546" w:rsidRDefault="00B80546" w:rsidP="00B80546">
      <w:pPr>
        <w:numPr>
          <w:ilvl w:val="0"/>
          <w:numId w:val="24"/>
        </w:numPr>
        <w:autoSpaceDE w:val="0"/>
        <w:autoSpaceDN w:val="0"/>
        <w:adjustRightInd w:val="0"/>
        <w:spacing w:after="0" w:line="360" w:lineRule="auto"/>
        <w:ind w:left="284" w:hanging="284"/>
        <w:contextualSpacing/>
        <w:jc w:val="both"/>
        <w:rPr>
          <w:rFonts w:ascii="Arial" w:hAnsi="Arial" w:cs="Arial"/>
          <w:bCs/>
          <w:sz w:val="20"/>
          <w:szCs w:val="20"/>
        </w:rPr>
      </w:pPr>
      <w:r w:rsidRPr="00B80546">
        <w:rPr>
          <w:rFonts w:ascii="Arial" w:hAnsi="Arial" w:cs="Arial"/>
          <w:bCs/>
          <w:sz w:val="20"/>
          <w:szCs w:val="20"/>
        </w:rPr>
        <w:t xml:space="preserve">Wymagania dotyczące dokumentacji powykonawczej </w:t>
      </w:r>
    </w:p>
    <w:p w:rsidR="00B80546" w:rsidRPr="00B80546" w:rsidRDefault="00B80546" w:rsidP="00B80546">
      <w:pPr>
        <w:autoSpaceDE w:val="0"/>
        <w:autoSpaceDN w:val="0"/>
        <w:adjustRightInd w:val="0"/>
        <w:spacing w:after="0" w:line="360" w:lineRule="auto"/>
        <w:ind w:left="284"/>
        <w:contextualSpacing/>
        <w:jc w:val="both"/>
        <w:rPr>
          <w:rFonts w:ascii="Arial" w:hAnsi="Arial" w:cs="Arial"/>
          <w:bCs/>
          <w:sz w:val="20"/>
          <w:szCs w:val="20"/>
        </w:rPr>
      </w:pPr>
      <w:r w:rsidRPr="00B80546">
        <w:rPr>
          <w:rFonts w:ascii="Arial" w:hAnsi="Arial" w:cs="Arial"/>
          <w:bCs/>
          <w:sz w:val="20"/>
          <w:szCs w:val="20"/>
        </w:rPr>
        <w:t xml:space="preserve">a) Wykonawca przygotuje i przekaże Zamawiającemu zaakceptowaną przez Inspektora Nadzoru Inwestorskiego dokumentację powykonawczą, zawierającą m.in: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ramową instrukcję eksploatacji i konserwacji, która powinna zawierać listę wszystkich urządzeń, procedur i zasad wykonywania czynności koniecznych dla ich prawidłowego użytkowania, instrukcje obsługi wszystkich zamontowanych w obiekcie urządzeń i wyposażenia, dokumenty inne określone w specyfikacjach technicznych wykonania i odbioru robót budowlano – montażowych, Dziennik Budowy, oświadczenie o doprowadzeniu do należytego stanu i porządku terenu budowy, operaty geodezyjne i geotechniczne, geodezyjne pomiary powykonawcze, prawomocne pozwolenie na użytkowanie. Wykonawca wykona i przekaże wszelkie dokumenty wymagane umową i SWZ Zamawiającemu w ilości 5 egzemplarzy w formie papierowej oraz 2 egzemplarze w formie elektronicznej (w formacie pdf i </w:t>
      </w:r>
      <w:proofErr w:type="spellStart"/>
      <w:r w:rsidRPr="00B80546">
        <w:rPr>
          <w:rFonts w:ascii="Arial" w:hAnsi="Arial" w:cs="Arial"/>
          <w:bCs/>
          <w:sz w:val="20"/>
          <w:szCs w:val="20"/>
        </w:rPr>
        <w:t>ath</w:t>
      </w:r>
      <w:proofErr w:type="spellEnd"/>
      <w:r w:rsidRPr="00B80546">
        <w:rPr>
          <w:rFonts w:ascii="Arial" w:hAnsi="Arial" w:cs="Arial"/>
          <w:bCs/>
          <w:sz w:val="20"/>
          <w:szCs w:val="20"/>
        </w:rPr>
        <w:t xml:space="preserve">); </w:t>
      </w:r>
    </w:p>
    <w:p w:rsidR="00B80546" w:rsidRPr="00B80546" w:rsidRDefault="00B80546" w:rsidP="00B80546">
      <w:pPr>
        <w:autoSpaceDE w:val="0"/>
        <w:autoSpaceDN w:val="0"/>
        <w:adjustRightInd w:val="0"/>
        <w:spacing w:after="0" w:line="360" w:lineRule="auto"/>
        <w:ind w:left="284"/>
        <w:contextualSpacing/>
        <w:jc w:val="both"/>
        <w:rPr>
          <w:rFonts w:ascii="Arial" w:hAnsi="Arial" w:cs="Arial"/>
          <w:bCs/>
          <w:sz w:val="20"/>
          <w:szCs w:val="20"/>
        </w:rPr>
      </w:pPr>
      <w:r w:rsidRPr="00B80546">
        <w:rPr>
          <w:rFonts w:ascii="Arial" w:hAnsi="Arial" w:cs="Arial"/>
          <w:bCs/>
          <w:sz w:val="20"/>
          <w:szCs w:val="20"/>
        </w:rPr>
        <w:t xml:space="preserve">b) 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B80546">
        <w:rPr>
          <w:rFonts w:ascii="Arial" w:hAnsi="Arial" w:cs="Arial"/>
          <w:bCs/>
          <w:sz w:val="20"/>
          <w:szCs w:val="20"/>
        </w:rPr>
        <w:t>ath</w:t>
      </w:r>
      <w:proofErr w:type="spellEnd"/>
      <w:r w:rsidRPr="00B80546">
        <w:rPr>
          <w:rFonts w:ascii="Arial" w:hAnsi="Arial" w:cs="Arial"/>
          <w:bCs/>
          <w:sz w:val="20"/>
          <w:szCs w:val="20"/>
        </w:rPr>
        <w:t xml:space="preserve">); </w:t>
      </w:r>
    </w:p>
    <w:p w:rsidR="00B80546" w:rsidRPr="00B80546" w:rsidRDefault="00B80546" w:rsidP="00B80546">
      <w:pPr>
        <w:autoSpaceDE w:val="0"/>
        <w:autoSpaceDN w:val="0"/>
        <w:adjustRightInd w:val="0"/>
        <w:spacing w:after="0" w:line="360" w:lineRule="auto"/>
        <w:ind w:left="284"/>
        <w:contextualSpacing/>
        <w:jc w:val="both"/>
        <w:rPr>
          <w:rFonts w:ascii="Arial" w:hAnsi="Arial" w:cs="Arial"/>
          <w:bCs/>
          <w:sz w:val="20"/>
          <w:szCs w:val="20"/>
        </w:rPr>
      </w:pPr>
      <w:r w:rsidRPr="00B80546">
        <w:rPr>
          <w:rFonts w:ascii="Arial" w:hAnsi="Arial" w:cs="Arial"/>
          <w:bCs/>
          <w:sz w:val="20"/>
          <w:szCs w:val="20"/>
        </w:rPr>
        <w:t xml:space="preserve">c) Wykonawca opracuje instrukcję bezpieczeństwa pożarowego, eksploatacji obiektu i urządzeń, plan ewakuacji oraz wykona scenariusz pożarowy do projektu wykonawczego; </w:t>
      </w:r>
    </w:p>
    <w:p w:rsidR="00B80546" w:rsidRPr="00B80546" w:rsidRDefault="00B80546" w:rsidP="00B80546">
      <w:pPr>
        <w:autoSpaceDE w:val="0"/>
        <w:autoSpaceDN w:val="0"/>
        <w:adjustRightInd w:val="0"/>
        <w:spacing w:after="0" w:line="360" w:lineRule="auto"/>
        <w:ind w:left="284"/>
        <w:contextualSpacing/>
        <w:jc w:val="both"/>
        <w:rPr>
          <w:rFonts w:ascii="Arial" w:hAnsi="Arial" w:cs="Arial"/>
          <w:bCs/>
          <w:sz w:val="20"/>
          <w:szCs w:val="20"/>
        </w:rPr>
      </w:pPr>
      <w:r w:rsidRPr="00B80546">
        <w:rPr>
          <w:rFonts w:ascii="Arial" w:hAnsi="Arial" w:cs="Arial"/>
          <w:bCs/>
          <w:sz w:val="20"/>
          <w:szCs w:val="20"/>
        </w:rPr>
        <w:t xml:space="preserve">d) kompletna dokumentacja powykonawcza wraz z innymi opracowaniami zostanie przekazana Zamawiającemu na 7 dni przed terminem odbioru końcowego przedmiotu umowy. </w:t>
      </w:r>
    </w:p>
    <w:p w:rsidR="00B80546" w:rsidRPr="00B80546" w:rsidRDefault="00B80546" w:rsidP="00B80546">
      <w:pPr>
        <w:autoSpaceDE w:val="0"/>
        <w:autoSpaceDN w:val="0"/>
        <w:adjustRightInd w:val="0"/>
        <w:spacing w:after="0" w:line="360" w:lineRule="auto"/>
        <w:ind w:left="284"/>
        <w:contextualSpacing/>
        <w:jc w:val="both"/>
        <w:rPr>
          <w:rFonts w:ascii="Arial" w:hAnsi="Arial" w:cs="Arial"/>
          <w:bCs/>
          <w:sz w:val="20"/>
          <w:szCs w:val="20"/>
          <w:u w:val="single"/>
        </w:rPr>
      </w:pPr>
      <w:r w:rsidRPr="00B80546">
        <w:rPr>
          <w:rFonts w:ascii="Arial" w:hAnsi="Arial" w:cs="Arial"/>
          <w:bCs/>
          <w:sz w:val="20"/>
          <w:szCs w:val="20"/>
          <w:u w:val="single"/>
        </w:rPr>
        <w:t xml:space="preserve">Osobno należy skompletować dokumentację i dokumenty dla kontroli ochrony p.poż. obiektu; </w:t>
      </w:r>
    </w:p>
    <w:p w:rsidR="00B80546" w:rsidRPr="00B80546" w:rsidRDefault="00B80546" w:rsidP="00B80546">
      <w:pPr>
        <w:autoSpaceDE w:val="0"/>
        <w:autoSpaceDN w:val="0"/>
        <w:adjustRightInd w:val="0"/>
        <w:spacing w:after="0" w:line="360" w:lineRule="auto"/>
        <w:ind w:left="284"/>
        <w:contextualSpacing/>
        <w:jc w:val="both"/>
        <w:rPr>
          <w:rFonts w:ascii="Arial" w:hAnsi="Arial" w:cs="Arial"/>
          <w:bCs/>
          <w:sz w:val="20"/>
          <w:szCs w:val="20"/>
        </w:rPr>
      </w:pPr>
      <w:r w:rsidRPr="00B80546">
        <w:rPr>
          <w:rFonts w:ascii="Arial" w:hAnsi="Arial" w:cs="Arial"/>
          <w:bCs/>
          <w:sz w:val="20"/>
          <w:szCs w:val="20"/>
        </w:rPr>
        <w:t xml:space="preserve">e) wszelkie koszty związane z ww. obowiązkami dotyczącymi dokumentacji powykonawczej i robót budowlanych ponosi Wykonawca ; </w:t>
      </w:r>
    </w:p>
    <w:p w:rsidR="00B80546" w:rsidRPr="00B80546" w:rsidRDefault="00B80546" w:rsidP="00B80546">
      <w:pPr>
        <w:autoSpaceDE w:val="0"/>
        <w:autoSpaceDN w:val="0"/>
        <w:adjustRightInd w:val="0"/>
        <w:spacing w:after="0" w:line="360" w:lineRule="auto"/>
        <w:ind w:left="284"/>
        <w:contextualSpacing/>
        <w:jc w:val="both"/>
        <w:rPr>
          <w:rFonts w:ascii="Arial" w:hAnsi="Arial" w:cs="Arial"/>
          <w:bCs/>
          <w:sz w:val="20"/>
          <w:szCs w:val="20"/>
        </w:rPr>
      </w:pPr>
      <w:r w:rsidRPr="00B80546">
        <w:rPr>
          <w:rFonts w:ascii="Arial" w:hAnsi="Arial" w:cs="Arial"/>
          <w:bCs/>
          <w:sz w:val="20"/>
          <w:szCs w:val="20"/>
        </w:rPr>
        <w:lastRenderedPageBreak/>
        <w:t>f) Wykonawca przeniesie na Zamawiającego autorskie prawa majątkowe do sporządzonych opracowań zgodnie z ustawą z dnia 4 lutego 1994 r. o prawie autorskim i prawach pokrewnych (jeżeli dotyczy)</w:t>
      </w:r>
    </w:p>
    <w:p w:rsidR="00B80546" w:rsidRPr="00B80546" w:rsidRDefault="00B80546" w:rsidP="00B80546">
      <w:pPr>
        <w:autoSpaceDE w:val="0"/>
        <w:autoSpaceDN w:val="0"/>
        <w:adjustRightInd w:val="0"/>
        <w:spacing w:after="0" w:line="360" w:lineRule="auto"/>
        <w:jc w:val="both"/>
        <w:rPr>
          <w:rFonts w:ascii="Arial" w:hAnsi="Arial" w:cs="Arial"/>
          <w:bCs/>
          <w:sz w:val="20"/>
          <w:szCs w:val="20"/>
        </w:rPr>
      </w:pPr>
    </w:p>
    <w:p w:rsidR="00B80546" w:rsidRPr="00B80546" w:rsidRDefault="00B80546" w:rsidP="00B80546">
      <w:pPr>
        <w:autoSpaceDE w:val="0"/>
        <w:autoSpaceDN w:val="0"/>
        <w:adjustRightInd w:val="0"/>
        <w:spacing w:after="0" w:line="360" w:lineRule="auto"/>
        <w:ind w:left="426"/>
        <w:contextualSpacing/>
        <w:jc w:val="both"/>
        <w:rPr>
          <w:rFonts w:ascii="Arial" w:hAnsi="Arial" w:cs="Arial"/>
          <w:bCs/>
          <w:sz w:val="20"/>
          <w:szCs w:val="20"/>
        </w:rPr>
      </w:pPr>
    </w:p>
    <w:p w:rsidR="00B80546" w:rsidRPr="00B80546" w:rsidRDefault="00B80546" w:rsidP="00B80546">
      <w:pPr>
        <w:autoSpaceDE w:val="0"/>
        <w:autoSpaceDN w:val="0"/>
        <w:adjustRightInd w:val="0"/>
        <w:spacing w:after="0" w:line="360" w:lineRule="auto"/>
        <w:ind w:left="426"/>
        <w:contextualSpacing/>
        <w:jc w:val="both"/>
        <w:rPr>
          <w:rFonts w:ascii="Arial" w:hAnsi="Arial" w:cs="Arial"/>
          <w:bCs/>
          <w:sz w:val="20"/>
          <w:szCs w:val="20"/>
        </w:rPr>
      </w:pPr>
    </w:p>
    <w:p w:rsidR="00B80546" w:rsidRPr="00B80546" w:rsidRDefault="00B80546" w:rsidP="00B80546">
      <w:pPr>
        <w:spacing w:after="0" w:line="360" w:lineRule="auto"/>
        <w:ind w:left="567"/>
        <w:contextualSpacing/>
        <w:jc w:val="both"/>
        <w:rPr>
          <w:rFonts w:ascii="Arial" w:hAnsi="Arial" w:cs="Arial"/>
          <w:bCs/>
          <w:sz w:val="20"/>
          <w:szCs w:val="20"/>
        </w:rPr>
      </w:pPr>
    </w:p>
    <w:p w:rsidR="00B80546" w:rsidRPr="00B80546" w:rsidRDefault="00B80546" w:rsidP="00B80546">
      <w:pPr>
        <w:spacing w:after="0" w:line="360" w:lineRule="auto"/>
        <w:jc w:val="both"/>
        <w:rPr>
          <w:rFonts w:ascii="Arial" w:hAnsi="Arial" w:cs="Arial"/>
          <w:bCs/>
          <w:sz w:val="20"/>
          <w:szCs w:val="20"/>
        </w:rPr>
      </w:pPr>
    </w:p>
    <w:p w:rsidR="00B80546" w:rsidRPr="00B80546" w:rsidRDefault="00B80546" w:rsidP="00B80546">
      <w:pPr>
        <w:spacing w:after="0" w:line="360" w:lineRule="auto"/>
        <w:jc w:val="both"/>
        <w:rPr>
          <w:rFonts w:ascii="Arial" w:hAnsi="Arial" w:cs="Arial"/>
          <w:bCs/>
          <w:sz w:val="20"/>
          <w:szCs w:val="20"/>
        </w:rPr>
      </w:pPr>
    </w:p>
    <w:p w:rsidR="002362A5" w:rsidRPr="001B260E" w:rsidRDefault="002362A5" w:rsidP="00B80546">
      <w:pPr>
        <w:spacing w:after="0" w:line="360" w:lineRule="auto"/>
        <w:jc w:val="center"/>
        <w:rPr>
          <w:rFonts w:ascii="Arial" w:hAnsi="Arial" w:cs="Arial"/>
          <w:sz w:val="20"/>
          <w:szCs w:val="20"/>
        </w:rPr>
      </w:pPr>
    </w:p>
    <w:sectPr w:rsidR="002362A5" w:rsidRPr="001B260E" w:rsidSect="00041244">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9D" w:rsidRDefault="00E8439D" w:rsidP="0028607D">
      <w:pPr>
        <w:spacing w:after="0" w:line="240" w:lineRule="auto"/>
      </w:pPr>
      <w:r>
        <w:separator/>
      </w:r>
    </w:p>
  </w:endnote>
  <w:endnote w:type="continuationSeparator" w:id="0">
    <w:p w:rsidR="00E8439D" w:rsidRDefault="00E8439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41244" w:rsidRDefault="00E843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FF2109">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9D" w:rsidRDefault="00E8439D" w:rsidP="0028607D">
      <w:pPr>
        <w:spacing w:after="0" w:line="240" w:lineRule="auto"/>
      </w:pPr>
      <w:r>
        <w:separator/>
      </w:r>
    </w:p>
  </w:footnote>
  <w:footnote w:type="continuationSeparator" w:id="0">
    <w:p w:rsidR="00E8439D" w:rsidRDefault="00E8439D"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41244" w:rsidRDefault="00E843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28607D">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C8"/>
    <w:multiLevelType w:val="hybridMultilevel"/>
    <w:tmpl w:val="2C2E5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F358D"/>
    <w:multiLevelType w:val="hybridMultilevel"/>
    <w:tmpl w:val="3BFC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35E65"/>
    <w:multiLevelType w:val="hybridMultilevel"/>
    <w:tmpl w:val="BE4CD8DE"/>
    <w:lvl w:ilvl="0" w:tplc="362CA2E4">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583CFE"/>
    <w:multiLevelType w:val="singleLevel"/>
    <w:tmpl w:val="32926670"/>
    <w:lvl w:ilvl="0">
      <w:numFmt w:val="bullet"/>
      <w:lvlText w:val="-"/>
      <w:lvlJc w:val="left"/>
      <w:pPr>
        <w:tabs>
          <w:tab w:val="num" w:pos="704"/>
        </w:tabs>
        <w:ind w:left="704" w:hanging="360"/>
      </w:pPr>
      <w:rPr>
        <w:rFonts w:ascii="Times New Roman" w:hAnsi="Times New Roman" w:cs="Times New Roman" w:hint="default"/>
      </w:rPr>
    </w:lvl>
  </w:abstractNum>
  <w:abstractNum w:abstractNumId="6">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
    <w:nsid w:val="0E12029E"/>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8">
    <w:nsid w:val="0ED419C7"/>
    <w:multiLevelType w:val="hybridMultilevel"/>
    <w:tmpl w:val="DB76F0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5E4B"/>
    <w:multiLevelType w:val="hybridMultilevel"/>
    <w:tmpl w:val="517A402A"/>
    <w:lvl w:ilvl="0" w:tplc="E228A3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13">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264D09F6"/>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16">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A3235F"/>
    <w:multiLevelType w:val="hybridMultilevel"/>
    <w:tmpl w:val="34B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930BE5"/>
    <w:multiLevelType w:val="hybridMultilevel"/>
    <w:tmpl w:val="61B287A4"/>
    <w:lvl w:ilvl="0" w:tplc="6A248800">
      <w:numFmt w:val="decimal"/>
      <w:lvlText w:val=""/>
      <w:lvlJc w:val="left"/>
      <w:pPr>
        <w:tabs>
          <w:tab w:val="num" w:pos="1440"/>
        </w:tabs>
        <w:ind w:left="1440" w:hanging="360"/>
      </w:pPr>
      <w:rPr>
        <w:rFonts w:ascii="Symbol" w:hAnsi="Symbol" w:hint="default"/>
      </w:rPr>
    </w:lvl>
    <w:lvl w:ilvl="1" w:tplc="AB86D3D0">
      <w:start w:val="1"/>
      <w:numFmt w:val="decimal"/>
      <w:lvlText w:val="-"/>
      <w:lvlJc w:val="left"/>
      <w:pPr>
        <w:tabs>
          <w:tab w:val="num" w:pos="1440"/>
        </w:tabs>
        <w:ind w:left="1440" w:hanging="360"/>
      </w:pPr>
      <w:rPr>
        <w:rFonts w:ascii="Times New Roman" w:eastAsia="Times New Roman" w:hAnsi="Times New Roman" w:cs="Times New Roman"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0810E1B"/>
    <w:multiLevelType w:val="hybridMultilevel"/>
    <w:tmpl w:val="61B287A4"/>
    <w:lvl w:ilvl="0" w:tplc="6A248800">
      <w:start w:val="1"/>
      <w:numFmt w:val="bullet"/>
      <w:lvlText w:val=""/>
      <w:lvlJc w:val="left"/>
      <w:pPr>
        <w:tabs>
          <w:tab w:val="num" w:pos="1440"/>
        </w:tabs>
        <w:ind w:left="1440" w:hanging="360"/>
      </w:pPr>
      <w:rPr>
        <w:rFonts w:ascii="Symbol" w:hAnsi="Symbol" w:hint="default"/>
      </w:rPr>
    </w:lvl>
    <w:lvl w:ilvl="1" w:tplc="AB86D3D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nsid w:val="35360613"/>
    <w:multiLevelType w:val="singleLevel"/>
    <w:tmpl w:val="7BF86290"/>
    <w:lvl w:ilvl="0">
      <w:numFmt w:val="bullet"/>
      <w:lvlText w:val="-"/>
      <w:lvlJc w:val="left"/>
      <w:pPr>
        <w:tabs>
          <w:tab w:val="num" w:pos="644"/>
        </w:tabs>
        <w:ind w:left="644" w:hanging="360"/>
      </w:pPr>
      <w:rPr>
        <w:rFonts w:ascii="Times New Roman" w:hAnsi="Times New Roman" w:cs="Times New Roman" w:hint="default"/>
      </w:rPr>
    </w:lvl>
  </w:abstractNum>
  <w:abstractNum w:abstractNumId="21">
    <w:nsid w:val="35872DED"/>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22">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307DEA"/>
    <w:multiLevelType w:val="hybridMultilevel"/>
    <w:tmpl w:val="BE8810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00DF4"/>
    <w:multiLevelType w:val="hybridMultilevel"/>
    <w:tmpl w:val="CFD0E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E6622E"/>
    <w:multiLevelType w:val="hybridMultilevel"/>
    <w:tmpl w:val="9B8AA2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0E377E"/>
    <w:multiLevelType w:val="hybridMultilevel"/>
    <w:tmpl w:val="27E6183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E82AC3"/>
    <w:multiLevelType w:val="hybridMultilevel"/>
    <w:tmpl w:val="8954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644825"/>
    <w:multiLevelType w:val="hybridMultilevel"/>
    <w:tmpl w:val="FC6A2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16A3C80"/>
    <w:multiLevelType w:val="hybridMultilevel"/>
    <w:tmpl w:val="CCD6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32"/>
  </w:num>
  <w:num w:numId="4">
    <w:abstractNumId w:val="23"/>
  </w:num>
  <w:num w:numId="5">
    <w:abstractNumId w:val="27"/>
  </w:num>
  <w:num w:numId="6">
    <w:abstractNumId w:val="31"/>
  </w:num>
  <w:num w:numId="7">
    <w:abstractNumId w:val="22"/>
  </w:num>
  <w:num w:numId="8">
    <w:abstractNumId w:val="13"/>
  </w:num>
  <w:num w:numId="9">
    <w:abstractNumId w:val="3"/>
  </w:num>
  <w:num w:numId="10">
    <w:abstractNumId w:val="16"/>
  </w:num>
  <w:num w:numId="11">
    <w:abstractNumId w:val="24"/>
  </w:num>
  <w:num w:numId="12">
    <w:abstractNumId w:val="10"/>
  </w:num>
  <w:num w:numId="13">
    <w:abstractNumId w:val="6"/>
  </w:num>
  <w:num w:numId="14">
    <w:abstractNumId w:val="1"/>
  </w:num>
  <w:num w:numId="15">
    <w:abstractNumId w:val="25"/>
  </w:num>
  <w:num w:numId="16">
    <w:abstractNumId w:val="11"/>
  </w:num>
  <w:num w:numId="17">
    <w:abstractNumId w:val="14"/>
  </w:num>
  <w:num w:numId="18">
    <w:abstractNumId w:val="8"/>
  </w:num>
  <w:num w:numId="19">
    <w:abstractNumId w:val="12"/>
  </w:num>
  <w:num w:numId="20">
    <w:abstractNumId w:val="2"/>
  </w:num>
  <w:num w:numId="21">
    <w:abstractNumId w:val="35"/>
  </w:num>
  <w:num w:numId="22">
    <w:abstractNumId w:val="34"/>
  </w:num>
  <w:num w:numId="23">
    <w:abstractNumId w:val="9"/>
  </w:num>
  <w:num w:numId="24">
    <w:abstractNumId w:val="17"/>
  </w:num>
  <w:num w:numId="25">
    <w:abstractNumId w:val="28"/>
  </w:num>
  <w:num w:numId="26">
    <w:abstractNumId w:val="30"/>
  </w:num>
  <w:num w:numId="27">
    <w:abstractNumId w:val="33"/>
  </w:num>
  <w:num w:numId="28">
    <w:abstractNumId w:val="26"/>
  </w:num>
  <w:num w:numId="29">
    <w:abstractNumId w:val="4"/>
  </w:num>
  <w:num w:numId="30">
    <w:abstractNumId w:val="7"/>
  </w:num>
  <w:num w:numId="31">
    <w:abstractNumId w:val="15"/>
  </w:num>
  <w:num w:numId="32">
    <w:abstractNumId w:val="21"/>
  </w:num>
  <w:num w:numId="33">
    <w:abstractNumId w:val="20"/>
  </w:num>
  <w:num w:numId="34">
    <w:abstractNumId w:val="5"/>
  </w:num>
  <w:num w:numId="3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607D"/>
    <w:rsid w:val="002B0C95"/>
    <w:rsid w:val="002C016B"/>
    <w:rsid w:val="002D2F24"/>
    <w:rsid w:val="002D712E"/>
    <w:rsid w:val="00320A08"/>
    <w:rsid w:val="00344807"/>
    <w:rsid w:val="003473C3"/>
    <w:rsid w:val="00372900"/>
    <w:rsid w:val="00387F2C"/>
    <w:rsid w:val="003A097A"/>
    <w:rsid w:val="003A45FD"/>
    <w:rsid w:val="003C638E"/>
    <w:rsid w:val="003D71B9"/>
    <w:rsid w:val="003E363C"/>
    <w:rsid w:val="003F48FB"/>
    <w:rsid w:val="0040291D"/>
    <w:rsid w:val="00404F6F"/>
    <w:rsid w:val="004329B5"/>
    <w:rsid w:val="004C3EFA"/>
    <w:rsid w:val="004D0740"/>
    <w:rsid w:val="004F529C"/>
    <w:rsid w:val="004F75FF"/>
    <w:rsid w:val="00502238"/>
    <w:rsid w:val="005116A4"/>
    <w:rsid w:val="00524981"/>
    <w:rsid w:val="005508C2"/>
    <w:rsid w:val="00555987"/>
    <w:rsid w:val="00563897"/>
    <w:rsid w:val="00565529"/>
    <w:rsid w:val="00566C21"/>
    <w:rsid w:val="005779F4"/>
    <w:rsid w:val="00582314"/>
    <w:rsid w:val="00583F27"/>
    <w:rsid w:val="005A4642"/>
    <w:rsid w:val="005A5D5D"/>
    <w:rsid w:val="005C4DF1"/>
    <w:rsid w:val="00604295"/>
    <w:rsid w:val="00611F2C"/>
    <w:rsid w:val="00614B60"/>
    <w:rsid w:val="00616A5E"/>
    <w:rsid w:val="0062085F"/>
    <w:rsid w:val="006276EE"/>
    <w:rsid w:val="006556C0"/>
    <w:rsid w:val="0068695D"/>
    <w:rsid w:val="0069737A"/>
    <w:rsid w:val="006974E9"/>
    <w:rsid w:val="006A7D17"/>
    <w:rsid w:val="006D59A7"/>
    <w:rsid w:val="006E7EF7"/>
    <w:rsid w:val="007257D3"/>
    <w:rsid w:val="00796E60"/>
    <w:rsid w:val="007B4B87"/>
    <w:rsid w:val="007E694D"/>
    <w:rsid w:val="00813476"/>
    <w:rsid w:val="00814128"/>
    <w:rsid w:val="00830657"/>
    <w:rsid w:val="00837104"/>
    <w:rsid w:val="0083711E"/>
    <w:rsid w:val="008579B9"/>
    <w:rsid w:val="00875ADF"/>
    <w:rsid w:val="00876180"/>
    <w:rsid w:val="00876652"/>
    <w:rsid w:val="00891E1F"/>
    <w:rsid w:val="00894707"/>
    <w:rsid w:val="00895893"/>
    <w:rsid w:val="008B3BAA"/>
    <w:rsid w:val="008B5288"/>
    <w:rsid w:val="008E6B4A"/>
    <w:rsid w:val="008F12FF"/>
    <w:rsid w:val="0090140A"/>
    <w:rsid w:val="00902653"/>
    <w:rsid w:val="00903DE6"/>
    <w:rsid w:val="009125B2"/>
    <w:rsid w:val="00921273"/>
    <w:rsid w:val="00945E36"/>
    <w:rsid w:val="00976787"/>
    <w:rsid w:val="009954FA"/>
    <w:rsid w:val="00996AF0"/>
    <w:rsid w:val="009B2039"/>
    <w:rsid w:val="009C2D1E"/>
    <w:rsid w:val="009F1A39"/>
    <w:rsid w:val="00A11A1C"/>
    <w:rsid w:val="00A24181"/>
    <w:rsid w:val="00A46C5C"/>
    <w:rsid w:val="00A5410C"/>
    <w:rsid w:val="00A54E13"/>
    <w:rsid w:val="00A73FC6"/>
    <w:rsid w:val="00A846BC"/>
    <w:rsid w:val="00A9066C"/>
    <w:rsid w:val="00AA1EBF"/>
    <w:rsid w:val="00AB63CD"/>
    <w:rsid w:val="00AF4AE5"/>
    <w:rsid w:val="00B12CDE"/>
    <w:rsid w:val="00B31555"/>
    <w:rsid w:val="00B41BBA"/>
    <w:rsid w:val="00B61012"/>
    <w:rsid w:val="00B80546"/>
    <w:rsid w:val="00B81064"/>
    <w:rsid w:val="00B82966"/>
    <w:rsid w:val="00B87A5A"/>
    <w:rsid w:val="00B93606"/>
    <w:rsid w:val="00BB0DC6"/>
    <w:rsid w:val="00BB2391"/>
    <w:rsid w:val="00BB33B4"/>
    <w:rsid w:val="00BC3B3C"/>
    <w:rsid w:val="00BC658A"/>
    <w:rsid w:val="00BE3417"/>
    <w:rsid w:val="00BF56E8"/>
    <w:rsid w:val="00C018A0"/>
    <w:rsid w:val="00C1345C"/>
    <w:rsid w:val="00C17C15"/>
    <w:rsid w:val="00C2263D"/>
    <w:rsid w:val="00C47E20"/>
    <w:rsid w:val="00C80546"/>
    <w:rsid w:val="00C832B7"/>
    <w:rsid w:val="00C97300"/>
    <w:rsid w:val="00CB1ED6"/>
    <w:rsid w:val="00CB64CD"/>
    <w:rsid w:val="00CD21E7"/>
    <w:rsid w:val="00CD2D44"/>
    <w:rsid w:val="00CD4057"/>
    <w:rsid w:val="00CD5430"/>
    <w:rsid w:val="00CF3AB3"/>
    <w:rsid w:val="00D053EB"/>
    <w:rsid w:val="00D361D9"/>
    <w:rsid w:val="00D51BD2"/>
    <w:rsid w:val="00D54223"/>
    <w:rsid w:val="00D62A8F"/>
    <w:rsid w:val="00D732EF"/>
    <w:rsid w:val="00D82B71"/>
    <w:rsid w:val="00D942B9"/>
    <w:rsid w:val="00D94974"/>
    <w:rsid w:val="00DB48BD"/>
    <w:rsid w:val="00DB5A19"/>
    <w:rsid w:val="00DC26C2"/>
    <w:rsid w:val="00DD3487"/>
    <w:rsid w:val="00DD77B7"/>
    <w:rsid w:val="00DE5F8A"/>
    <w:rsid w:val="00DF6BCA"/>
    <w:rsid w:val="00E02E64"/>
    <w:rsid w:val="00E05E26"/>
    <w:rsid w:val="00E31FD5"/>
    <w:rsid w:val="00E364C4"/>
    <w:rsid w:val="00E36E50"/>
    <w:rsid w:val="00E62EFF"/>
    <w:rsid w:val="00E64C9A"/>
    <w:rsid w:val="00E80B5D"/>
    <w:rsid w:val="00E82E5D"/>
    <w:rsid w:val="00E8439D"/>
    <w:rsid w:val="00E87C49"/>
    <w:rsid w:val="00ED4B33"/>
    <w:rsid w:val="00ED4FCA"/>
    <w:rsid w:val="00ED7457"/>
    <w:rsid w:val="00EF673B"/>
    <w:rsid w:val="00F3342A"/>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995</Words>
  <Characters>5973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cp:revision>
  <cp:lastPrinted>2021-03-12T11:07:00Z</cp:lastPrinted>
  <dcterms:created xsi:type="dcterms:W3CDTF">2021-03-12T11:41:00Z</dcterms:created>
  <dcterms:modified xsi:type="dcterms:W3CDTF">2021-03-16T11:05:00Z</dcterms:modified>
</cp:coreProperties>
</file>