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0672" w14:textId="5A75B8E2" w:rsidR="00826A8E" w:rsidRPr="00826A8E" w:rsidRDefault="00826A8E" w:rsidP="0082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26084F24" w14:textId="77777777" w:rsidR="00826A8E" w:rsidRPr="00826A8E" w:rsidRDefault="00826A8E" w:rsidP="00826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40759B" w14:textId="54CA0CE5" w:rsidR="00826A8E" w:rsidRPr="00826A8E" w:rsidRDefault="00826A8E" w:rsidP="0082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Latarki do broni </w:t>
      </w:r>
      <w:proofErr w:type="spellStart"/>
      <w:r w:rsidRPr="00826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Streamlight</w:t>
      </w:r>
      <w:proofErr w:type="spellEnd"/>
      <w:r w:rsidRPr="00826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TLR-1 HL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równoważna</w:t>
      </w:r>
      <w:r w:rsidR="008E2B9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opisem:</w:t>
      </w:r>
    </w:p>
    <w:p w14:paraId="0C430E24" w14:textId="528767C3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Latarki oryginalne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fabrycznie nowe, wyprodukowane nie wcześniej niż w 2020 r.</w:t>
      </w:r>
    </w:p>
    <w:p w14:paraId="52ECAA47" w14:textId="443DA72C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latarki gwarantuje bezpośredni montaż na broni krótkiej z szynami typu </w:t>
      </w:r>
      <w:proofErr w:type="spellStart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Glock</w:t>
      </w:r>
      <w:proofErr w:type="spellEnd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wszystkimi szynami spełniającymi standard </w:t>
      </w:r>
      <w:proofErr w:type="spellStart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Picatinny</w:t>
      </w:r>
      <w:proofErr w:type="spellEnd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(MIL-STD 1913).</w:t>
      </w:r>
    </w:p>
    <w:p w14:paraId="5C4D4001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białe</w:t>
      </w:r>
    </w:p>
    <w:p w14:paraId="1A9D5AE1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Moc 1000 lumenów</w:t>
      </w:r>
    </w:p>
    <w:p w14:paraId="21B42E86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czarny</w:t>
      </w:r>
    </w:p>
    <w:p w14:paraId="18699AC8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pracy: światło ciągłe, stroboskop</w:t>
      </w:r>
    </w:p>
    <w:p w14:paraId="2663A4CD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pracy: od -40</w:t>
      </w:r>
      <w:r w:rsidRPr="00826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C do +60</w:t>
      </w:r>
      <w:r w:rsidRPr="00826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14:paraId="57B62483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ochrony IPX7 (wodoodporność do 1m przez 30 minut)</w:t>
      </w:r>
    </w:p>
    <w:p w14:paraId="01A39FD8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 bateryjne 2x3V CR 123 litowe</w:t>
      </w:r>
    </w:p>
    <w:p w14:paraId="7D37C44F" w14:textId="63A22F60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Przystosowana do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użytkowników, prawo- i leworęcznych</w:t>
      </w:r>
    </w:p>
    <w:p w14:paraId="5F72F64C" w14:textId="77777777" w:rsidR="00826A8E" w:rsidRP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zestawu: latarka TLR-1 HL z elementami montażowymi, baterie litowe, instrukcja w języku polskim, całość w pudełku.</w:t>
      </w:r>
    </w:p>
    <w:p w14:paraId="076F0C1D" w14:textId="07750F30" w:rsid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min 24 m</w:t>
      </w:r>
      <w:r w:rsidR="000411A8">
        <w:rPr>
          <w:rFonts w:ascii="Times New Roman" w:eastAsia="Times New Roman" w:hAnsi="Times New Roman" w:cs="Times New Roman"/>
          <w:sz w:val="24"/>
          <w:szCs w:val="24"/>
          <w:lang w:eastAsia="pl-PL"/>
        </w:rPr>
        <w:t>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44636DFC" w14:textId="1CA6DA54" w:rsid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producenta</w:t>
      </w:r>
      <w:r w:rsidR="008E2B98">
        <w:rPr>
          <w:rFonts w:ascii="Times New Roman" w:eastAsia="Times New Roman" w:hAnsi="Times New Roman" w:cs="Times New Roman"/>
          <w:sz w:val="24"/>
          <w:szCs w:val="24"/>
          <w:lang w:eastAsia="pl-PL"/>
        </w:rPr>
        <w:t>: L-69260</w:t>
      </w:r>
    </w:p>
    <w:p w14:paraId="585FA0B1" w14:textId="21C31F8C" w:rsidR="00826A8E" w:rsidRDefault="00826A8E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szacunkowa: </w:t>
      </w:r>
      <w:r w:rsidR="008E2B98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8E2B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9DF78E" w14:textId="665D9005" w:rsidR="008E2B98" w:rsidRDefault="008E2B98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wezwania Oferenta/Wykonawcy do zaprezentowania oferowanego produktu.</w:t>
      </w:r>
    </w:p>
    <w:p w14:paraId="2E6B000F" w14:textId="503E3CDE" w:rsidR="008E2B98" w:rsidRPr="00826A8E" w:rsidRDefault="008E2B98" w:rsidP="008E2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397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latarki identyczna jak w TLR-1 HL, po zamontowaniu na broni typu </w:t>
      </w:r>
      <w:proofErr w:type="spellStart"/>
      <w:r w:rsidR="003977F0">
        <w:rPr>
          <w:rFonts w:ascii="Times New Roman" w:eastAsia="Times New Roman" w:hAnsi="Times New Roman" w:cs="Times New Roman"/>
          <w:sz w:val="24"/>
          <w:szCs w:val="24"/>
          <w:lang w:eastAsia="pl-PL"/>
        </w:rPr>
        <w:t>Glock</w:t>
      </w:r>
      <w:proofErr w:type="spellEnd"/>
      <w:r w:rsidR="00397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wymiar i kształt pasuje do posiadanych kabur przystosowanych do przenoszenia broni z latarką TLR-1 HL.</w:t>
      </w:r>
    </w:p>
    <w:p w14:paraId="5E490E3D" w14:textId="77777777" w:rsidR="00F8429F" w:rsidRDefault="00F8429F"/>
    <w:sectPr w:rsidR="00F8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0BA"/>
    <w:multiLevelType w:val="multilevel"/>
    <w:tmpl w:val="79E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8"/>
    <w:rsid w:val="000411A8"/>
    <w:rsid w:val="003977F0"/>
    <w:rsid w:val="00826A8E"/>
    <w:rsid w:val="008E2B98"/>
    <w:rsid w:val="00B31EC8"/>
    <w:rsid w:val="00DA123A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68C4"/>
  <w15:chartTrackingRefBased/>
  <w15:docId w15:val="{23869776-4170-499D-A5B8-369002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A8E"/>
    <w:rPr>
      <w:b/>
      <w:bCs/>
    </w:rPr>
  </w:style>
  <w:style w:type="paragraph" w:styleId="Akapitzlist">
    <w:name w:val="List Paragraph"/>
    <w:basedOn w:val="Normalny"/>
    <w:uiPriority w:val="34"/>
    <w:qFormat/>
    <w:rsid w:val="008E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2021-10-11T13:48:00Z</dcterms:created>
  <dcterms:modified xsi:type="dcterms:W3CDTF">2021-10-12T09:47:00Z</dcterms:modified>
</cp:coreProperties>
</file>