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AD" w:rsidRDefault="00CD62AD" w:rsidP="00CD62AD">
      <w:r>
        <w:t>Sieć wodociągowa wraz z przyłączami planowana do przebudowy na długości ca 5000 m, w działkach:</w:t>
      </w:r>
    </w:p>
    <w:p w:rsidR="00CD62AD" w:rsidRDefault="00CD62AD" w:rsidP="00CD62AD"/>
    <w:tbl>
      <w:tblPr>
        <w:tblW w:w="4909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1"/>
        <w:gridCol w:w="1295"/>
        <w:gridCol w:w="1189"/>
        <w:gridCol w:w="1585"/>
        <w:gridCol w:w="1587"/>
        <w:gridCol w:w="1982"/>
      </w:tblGrid>
      <w:tr w:rsidR="00CD62AD" w:rsidTr="00CD62AD">
        <w:trPr>
          <w:tblHeader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AD" w:rsidRDefault="00CD62AD">
            <w:pPr>
              <w:jc w:val="center"/>
              <w:rPr>
                <w:rFonts w:ascii="Arial" w:hAnsi="Arial" w:cs="Arial"/>
                <w:sz w:val="19"/>
                <w:szCs w:val="19"/>
                <w14:ligatures w14:val="none"/>
              </w:rPr>
            </w:pPr>
            <w:bookmarkStart w:id="0" w:name="_Hlk148086206"/>
            <w:r>
              <w:rPr>
                <w:sz w:val="19"/>
                <w:szCs w:val="19"/>
              </w:rPr>
              <w:t>Województwo</w:t>
            </w:r>
          </w:p>
        </w:tc>
        <w:tc>
          <w:tcPr>
            <w:tcW w:w="7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AD" w:rsidRDefault="00CD6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Powiat</w:t>
            </w:r>
          </w:p>
        </w:tc>
        <w:tc>
          <w:tcPr>
            <w:tcW w:w="65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AD" w:rsidRDefault="00CD6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Gmina</w:t>
            </w:r>
          </w:p>
        </w:tc>
        <w:tc>
          <w:tcPr>
            <w:tcW w:w="86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AD" w:rsidRDefault="00CD6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Obręb ewidencyjny</w:t>
            </w:r>
          </w:p>
        </w:tc>
        <w:tc>
          <w:tcPr>
            <w:tcW w:w="8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AD" w:rsidRDefault="00CD6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Arkusz mapy</w:t>
            </w:r>
            <w:bookmarkStart w:id="1" w:name="_Ref84327489"/>
            <w:r>
              <w:rPr>
                <w:sz w:val="19"/>
                <w:szCs w:val="19"/>
                <w:vertAlign w:val="superscript"/>
              </w:rPr>
              <w:t>3)</w:t>
            </w:r>
            <w:bookmarkEnd w:id="1"/>
          </w:p>
        </w:tc>
        <w:tc>
          <w:tcPr>
            <w:tcW w:w="10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AD" w:rsidRDefault="00CD6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Numer działki ewidencyjnej</w:t>
            </w:r>
          </w:p>
        </w:tc>
      </w:tr>
      <w:tr w:rsidR="00CD62AD" w:rsidTr="00CD62AD">
        <w:trPr>
          <w:trHeight w:val="189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417, 122/4, 123/1</w:t>
            </w:r>
          </w:p>
        </w:tc>
      </w:tr>
      <w:tr w:rsidR="00CD62AD" w:rsidTr="00CD62AD">
        <w:trPr>
          <w:trHeight w:val="235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417, 156, 249, 300, 66/4, 416</w:t>
            </w:r>
          </w:p>
        </w:tc>
      </w:tr>
      <w:tr w:rsidR="00CD62AD" w:rsidTr="00CD62AD">
        <w:trPr>
          <w:trHeight w:val="235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300805_2.0007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81, 89, 83</w:t>
            </w:r>
          </w:p>
        </w:tc>
      </w:tr>
      <w:tr w:rsidR="00CD62AD" w:rsidTr="00CD62AD">
        <w:trPr>
          <w:trHeight w:val="208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 11, 129, 438, 243/1, 243/2</w:t>
            </w:r>
          </w:p>
        </w:tc>
      </w:tr>
      <w:tr w:rsidR="00CD62AD" w:rsidTr="00CD62AD">
        <w:trPr>
          <w:trHeight w:val="131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4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494/1, 495/1, 66/3, 419/1, 420/1</w:t>
            </w:r>
          </w:p>
        </w:tc>
      </w:tr>
      <w:tr w:rsidR="00CD62AD" w:rsidTr="00CD62AD">
        <w:trPr>
          <w:trHeight w:val="197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422/20, 421/1, 421/2, 423, 601/1</w:t>
            </w:r>
          </w:p>
        </w:tc>
      </w:tr>
      <w:tr w:rsidR="00CD62AD" w:rsidTr="00CD62AD">
        <w:trPr>
          <w:trHeight w:val="132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2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2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2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2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4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32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415/7, 130/7, 157/12, 158/3, 130/9</w:t>
            </w:r>
          </w:p>
        </w:tc>
      </w:tr>
      <w:tr w:rsidR="00CD62AD" w:rsidTr="00CD62AD">
        <w:trPr>
          <w:trHeight w:val="187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159/7, 603/1, 160/31, 160/29, </w:t>
            </w:r>
          </w:p>
        </w:tc>
      </w:tr>
      <w:tr w:rsidR="00CD62AD" w:rsidTr="00CD62AD">
        <w:trPr>
          <w:trHeight w:val="239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160/25, 160/27, 164/1, 165/6</w:t>
            </w:r>
          </w:p>
        </w:tc>
      </w:tr>
      <w:tr w:rsidR="00CD62AD" w:rsidTr="00CD62AD">
        <w:trPr>
          <w:trHeight w:val="177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165/8, 166/3, 166/5, 167/5, 137/6</w:t>
            </w:r>
          </w:p>
        </w:tc>
      </w:tr>
      <w:tr w:rsidR="00CD62AD" w:rsidTr="00CD62AD">
        <w:trPr>
          <w:trHeight w:val="229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139/5, 138/1, 443, 487/1, 242/1</w:t>
            </w:r>
          </w:p>
        </w:tc>
      </w:tr>
      <w:tr w:rsidR="00CD62AD" w:rsidTr="00CD62AD">
        <w:trPr>
          <w:trHeight w:val="153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3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3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3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3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6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3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242/21, 241/23, 241/8, 278</w:t>
            </w:r>
          </w:p>
        </w:tc>
      </w:tr>
      <w:tr w:rsidR="00CD62AD" w:rsidTr="00CD62AD">
        <w:trPr>
          <w:trHeight w:val="233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241/25, 261/2, 263/1, 241/25</w:t>
            </w:r>
          </w:p>
        </w:tc>
      </w:tr>
      <w:tr w:rsidR="00CD62AD" w:rsidTr="00CD62AD">
        <w:trPr>
          <w:trHeight w:val="285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241/27, 264/1, 248/1, 489/1</w:t>
            </w:r>
          </w:p>
        </w:tc>
      </w:tr>
      <w:tr w:rsidR="00CD62AD" w:rsidTr="00CD62AD">
        <w:trPr>
          <w:trHeight w:val="209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247/3, 247/5, 281/2, 284/1, 282</w:t>
            </w:r>
          </w:p>
        </w:tc>
      </w:tr>
      <w:tr w:rsidR="00CD62AD" w:rsidTr="00CD62AD">
        <w:trPr>
          <w:trHeight w:val="275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285/3, 285/5, 288/1, 310/3</w:t>
            </w:r>
          </w:p>
        </w:tc>
      </w:tr>
      <w:tr w:rsidR="00CD62AD" w:rsidTr="00CD62AD">
        <w:trPr>
          <w:trHeight w:val="151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6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spacing w:line="151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287/1, 310/5, 291/9, 291/11</w:t>
            </w:r>
          </w:p>
        </w:tc>
      </w:tr>
      <w:tr w:rsidR="00CD62AD" w:rsidTr="00CD62AD">
        <w:trPr>
          <w:trHeight w:val="228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291/13, 295/7, 295/9, 295/11</w:t>
            </w:r>
          </w:p>
        </w:tc>
      </w:tr>
      <w:tr w:rsidR="00CD62AD" w:rsidTr="00CD62AD">
        <w:trPr>
          <w:trHeight w:val="228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295/13, 295/15, 296/3, 296/5</w:t>
            </w:r>
          </w:p>
        </w:tc>
      </w:tr>
      <w:tr w:rsidR="00CD62AD" w:rsidTr="00CD62AD">
        <w:trPr>
          <w:trHeight w:val="228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Wielkopolskie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Kępiński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Perzów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300805_2.0008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2AD" w:rsidRDefault="00CD62AD">
            <w:pPr>
              <w:rPr>
                <w:sz w:val="19"/>
                <w:szCs w:val="19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2AD" w:rsidRDefault="00CD62A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297/3, 297/5</w:t>
            </w:r>
          </w:p>
        </w:tc>
      </w:tr>
    </w:tbl>
    <w:bookmarkEnd w:id="0"/>
    <w:p w:rsidR="00CD62AD" w:rsidRPr="00DA4B50" w:rsidRDefault="00CD62AD" w:rsidP="00CD62AD">
      <w:pPr>
        <w:rPr>
          <w:sz w:val="20"/>
          <w:szCs w:val="20"/>
        </w:rPr>
      </w:pPr>
      <w:r w:rsidRPr="00DA4B50">
        <w:rPr>
          <w:sz w:val="20"/>
          <w:szCs w:val="20"/>
        </w:rPr>
        <w:t xml:space="preserve">Sieć wodociągowa będzie przebudowywana metodą przewiertu sterowanego. Przy średnicy 260 mm, przewiertem można wykonać odcinek około 200 </w:t>
      </w:r>
      <w:proofErr w:type="spellStart"/>
      <w:r w:rsidRPr="00DA4B50">
        <w:rPr>
          <w:sz w:val="20"/>
          <w:szCs w:val="20"/>
        </w:rPr>
        <w:t>mb</w:t>
      </w:r>
      <w:proofErr w:type="spellEnd"/>
      <w:r w:rsidRPr="00DA4B50">
        <w:rPr>
          <w:sz w:val="20"/>
          <w:szCs w:val="20"/>
        </w:rPr>
        <w:t xml:space="preserve"> </w:t>
      </w:r>
      <w:r w:rsidR="00021A87" w:rsidRPr="00DA4B50">
        <w:rPr>
          <w:sz w:val="20"/>
          <w:szCs w:val="20"/>
        </w:rPr>
        <w:t xml:space="preserve"> </w:t>
      </w:r>
    </w:p>
    <w:p w:rsidR="00CD62AD" w:rsidRPr="00DA4B50" w:rsidRDefault="00CD62AD" w:rsidP="00CD62AD">
      <w:pPr>
        <w:rPr>
          <w:sz w:val="20"/>
          <w:szCs w:val="20"/>
        </w:rPr>
      </w:pPr>
      <w:r w:rsidRPr="00DA4B50">
        <w:rPr>
          <w:sz w:val="20"/>
          <w:szCs w:val="20"/>
        </w:rPr>
        <w:t xml:space="preserve">Gmina będzie wykonywała także podejście przyłącza do granicy nieruchomości odbiory metoda </w:t>
      </w:r>
      <w:proofErr w:type="spellStart"/>
      <w:r w:rsidRPr="00DA4B50">
        <w:rPr>
          <w:sz w:val="20"/>
          <w:szCs w:val="20"/>
        </w:rPr>
        <w:t>przecisku</w:t>
      </w:r>
      <w:proofErr w:type="spellEnd"/>
      <w:r w:rsidRPr="00DA4B50">
        <w:rPr>
          <w:sz w:val="20"/>
          <w:szCs w:val="20"/>
        </w:rPr>
        <w:t>. Wstępnie przewiduje się, że takich podejść będzie ok. 150.</w:t>
      </w:r>
    </w:p>
    <w:p w:rsidR="00CD62AD" w:rsidRPr="00DA4B50" w:rsidRDefault="00CD62AD" w:rsidP="00CD62AD">
      <w:pPr>
        <w:rPr>
          <w:sz w:val="20"/>
          <w:szCs w:val="20"/>
        </w:rPr>
      </w:pPr>
      <w:r w:rsidRPr="00DA4B50">
        <w:rPr>
          <w:sz w:val="20"/>
          <w:szCs w:val="20"/>
        </w:rPr>
        <w:t>Stara siec nie będzie usuwana, po przełączeniu na nową zostanie ona wyłączona z użytku. Jednak do czasu jej wyłączenia elementy takie jak zasuwy, hydranty musza pozostać sprawne żeby zapewnić bezpieczeństwo dostaw wody dla odbiorców i na cele p.poż. dlatego wykonawca drogi będzie musiał mieć na uwadze, ze nie wolno ich uszkadzań, a uszkodzone należy odtworzyć.</w:t>
      </w:r>
    </w:p>
    <w:p w:rsidR="00CD62AD" w:rsidRPr="00DA4B50" w:rsidRDefault="00CD62AD" w:rsidP="00CD62AD">
      <w:pPr>
        <w:rPr>
          <w:sz w:val="20"/>
          <w:szCs w:val="20"/>
        </w:rPr>
      </w:pPr>
      <w:r w:rsidRPr="00DA4B50">
        <w:rPr>
          <w:sz w:val="20"/>
          <w:szCs w:val="20"/>
        </w:rPr>
        <w:t xml:space="preserve">Umowę o dokumentacje projektowa mamy do 20 grudnia, po tym czasie planujemy złożyć wniosek o pozwolenie na budowę. </w:t>
      </w:r>
    </w:p>
    <w:p w:rsidR="00CD62AD" w:rsidRPr="00DA4B50" w:rsidRDefault="00CD62AD" w:rsidP="00CD62AD">
      <w:pPr>
        <w:rPr>
          <w:sz w:val="20"/>
          <w:szCs w:val="20"/>
        </w:rPr>
      </w:pPr>
      <w:r w:rsidRPr="00DA4B50">
        <w:rPr>
          <w:sz w:val="20"/>
          <w:szCs w:val="20"/>
        </w:rPr>
        <w:t>Jeżeli w styczniu uzyskamy decyzje i rozpoczniemy postepowanie zakupowe to podpisanie umowy może nastąpić pod koniec lutego / połowa marca, więc po tym czasie wykonawca mógłby rozpocząć roboty.</w:t>
      </w:r>
    </w:p>
    <w:p w:rsidR="00CD62AD" w:rsidRPr="00DA4B50" w:rsidRDefault="00CD62AD" w:rsidP="00CD62AD">
      <w:pPr>
        <w:rPr>
          <w:sz w:val="20"/>
          <w:szCs w:val="20"/>
        </w:rPr>
      </w:pPr>
      <w:r w:rsidRPr="00DA4B50">
        <w:rPr>
          <w:sz w:val="20"/>
          <w:szCs w:val="20"/>
        </w:rPr>
        <w:t>Wg harmonogramu, w pierwszej kolejności chcielibyśmy realizować sieć leżącą bezpośrednio w przebudowywanym odcinku drogi.</w:t>
      </w:r>
    </w:p>
    <w:p w:rsidR="004E0FB6" w:rsidRDefault="00CD62AD">
      <w:r w:rsidRPr="00DA4B50">
        <w:rPr>
          <w:sz w:val="20"/>
          <w:szCs w:val="20"/>
        </w:rPr>
        <w:t>Tutaj musi być też zapis o uzgodnieniu ewentualnego dysponowania placem budowy pomiędzy wykonawcami.</w:t>
      </w:r>
      <w:bookmarkStart w:id="2" w:name="_GoBack"/>
      <w:bookmarkEnd w:id="2"/>
    </w:p>
    <w:sectPr w:rsidR="004E0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F4"/>
    <w:rsid w:val="00021A87"/>
    <w:rsid w:val="001F3E14"/>
    <w:rsid w:val="002769F4"/>
    <w:rsid w:val="00384E92"/>
    <w:rsid w:val="009E08CA"/>
    <w:rsid w:val="00CD62AD"/>
    <w:rsid w:val="00D92796"/>
    <w:rsid w:val="00DA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2AD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D62A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2AD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D62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Kępnie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Miszkinis</dc:creator>
  <cp:keywords/>
  <dc:description/>
  <cp:lastModifiedBy>Gabriela Miszkinis</cp:lastModifiedBy>
  <cp:revision>4</cp:revision>
  <cp:lastPrinted>2023-12-04T12:11:00Z</cp:lastPrinted>
  <dcterms:created xsi:type="dcterms:W3CDTF">2023-11-30T06:30:00Z</dcterms:created>
  <dcterms:modified xsi:type="dcterms:W3CDTF">2023-12-04T14:22:00Z</dcterms:modified>
</cp:coreProperties>
</file>