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Default="00EF6F3B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03.11</w:t>
      </w:r>
      <w:r w:rsidR="008E6B02">
        <w:rPr>
          <w:rFonts w:ascii="CG Omega" w:hAnsi="CG Omega"/>
        </w:rPr>
        <w:t>.2023 r.</w:t>
      </w:r>
    </w:p>
    <w:p w:rsidR="008E6B02" w:rsidRDefault="00EF6F3B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RG3.271.37</w:t>
      </w:r>
      <w:r w:rsidR="008E6B02">
        <w:rPr>
          <w:rFonts w:ascii="CG Omega" w:hAnsi="CG Omega"/>
        </w:rPr>
        <w:t>.2023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EF6F3B" w:rsidRP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EF6F3B">
        <w:rPr>
          <w:rFonts w:ascii="CG Omega" w:hAnsi="CG Omega"/>
          <w:b/>
          <w:u w:val="thick"/>
        </w:rPr>
        <w:t>Pytanie 1</w:t>
      </w:r>
    </w:p>
    <w:p w:rsidR="00B24F1E" w:rsidRPr="00B24F1E" w:rsidRDefault="000B6E55" w:rsidP="000B6E55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Czy dla instalacji dachowych Zamawiający dopuszcza zastosowanie falowników, które posiadają 3 szt. MPPT oraz 6 wejść DC?</w:t>
      </w:r>
    </w:p>
    <w:p w:rsidR="0069170D" w:rsidRPr="00B24F1E" w:rsidRDefault="0069170D" w:rsidP="000B6E55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B24F1E" w:rsidRDefault="0069170D" w:rsidP="00BF44B6">
      <w:pPr>
        <w:spacing w:after="0" w:line="240" w:lineRule="auto"/>
        <w:jc w:val="both"/>
        <w:rPr>
          <w:rFonts w:ascii="CG Omega" w:hAnsi="CG Omega"/>
        </w:rPr>
      </w:pPr>
      <w:r w:rsidRPr="000B6E55">
        <w:rPr>
          <w:rFonts w:ascii="CG Omega" w:hAnsi="CG Omega"/>
        </w:rPr>
        <w:t>Zamawiający</w:t>
      </w:r>
      <w:r w:rsidR="000B6E55" w:rsidRPr="000B6E55">
        <w:rPr>
          <w:rFonts w:ascii="CG Omega" w:hAnsi="CG Omega"/>
        </w:rPr>
        <w:t xml:space="preserve"> dopuszcza możliwość zastosowania  falowników </w:t>
      </w:r>
      <w:r w:rsidR="007239DF" w:rsidRPr="000B6E55">
        <w:rPr>
          <w:rFonts w:ascii="CG Omega" w:hAnsi="CG Omega"/>
        </w:rPr>
        <w:t xml:space="preserve"> </w:t>
      </w:r>
      <w:r w:rsidR="000B6E55" w:rsidRPr="000B6E55">
        <w:rPr>
          <w:rFonts w:ascii="CG Omega" w:hAnsi="CG Omega"/>
        </w:rPr>
        <w:t>3 szt. MPPT oraz 6 wejść DC?</w:t>
      </w:r>
    </w:p>
    <w:p w:rsidR="000B6E55" w:rsidRPr="00EF6F3B" w:rsidRDefault="000B6E55" w:rsidP="000B6E55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2</w:t>
      </w:r>
    </w:p>
    <w:p w:rsidR="000B6E55" w:rsidRPr="007239DF" w:rsidRDefault="000B6E55" w:rsidP="00BF44B6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Czy Zamawiający mógłby graficznie przedstawić miejsce posadowienia instalacji gruntowych.</w:t>
      </w:r>
    </w:p>
    <w:p w:rsidR="000B6E55" w:rsidRPr="00B24F1E" w:rsidRDefault="000B6E55" w:rsidP="00BF44B6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BF44B6" w:rsidRDefault="00BF44B6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Zamawiający zamieszcza  mapkę z proponowaną lokalizacją instalacji na gruncie działki.</w:t>
      </w:r>
    </w:p>
    <w:p w:rsidR="000B6E55" w:rsidRPr="00EF6F3B" w:rsidRDefault="000B6E55" w:rsidP="000B6E55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3</w:t>
      </w:r>
    </w:p>
    <w:p w:rsidR="000B6E55" w:rsidRDefault="000B6E55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Czy Zamawiający może określić jakie są pokrycia dachowe każdego obiektu dla instalacji dachowych?</w:t>
      </w:r>
    </w:p>
    <w:p w:rsidR="000B6E55" w:rsidRPr="00B24F1E" w:rsidRDefault="000B6E55" w:rsidP="000B6E55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BF44B6" w:rsidRDefault="00BF44B6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Pokrycia dachowe obiektów:</w:t>
      </w:r>
    </w:p>
    <w:p w:rsidR="00EC332F" w:rsidRDefault="00BF44B6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- budynku szkoły podstawowej i sali gimnastycznej – blacha powlekana trapez</w:t>
      </w:r>
    </w:p>
    <w:p w:rsidR="00BF44B6" w:rsidRDefault="00BF44B6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- budynek UG i GOWIR – blachodachówka.</w:t>
      </w:r>
    </w:p>
    <w:p w:rsidR="000B6E55" w:rsidRPr="00EF6F3B" w:rsidRDefault="000B6E55" w:rsidP="000B6E55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4</w:t>
      </w:r>
    </w:p>
    <w:p w:rsidR="000B6E55" w:rsidRDefault="000B6E55" w:rsidP="000B6E55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eastAsia="Calibri" w:hAnsi="CG Omega" w:cs="Times New Roman"/>
        </w:rPr>
        <w:t>Prosilibyśmy o informację, co Zamawiający ma na myśli przez stwierdzenie „ułożony światłowód do zainstalowania monitoringu”</w:t>
      </w:r>
      <w:r w:rsidR="00BF44B6">
        <w:rPr>
          <w:rFonts w:ascii="CG Omega" w:eastAsia="Calibri" w:hAnsi="CG Omega" w:cs="Times New Roman"/>
        </w:rPr>
        <w:t xml:space="preserve">  czy chodzi o monito</w:t>
      </w:r>
      <w:r>
        <w:rPr>
          <w:rFonts w:ascii="CG Omega" w:eastAsia="Calibri" w:hAnsi="CG Omega" w:cs="Times New Roman"/>
        </w:rPr>
        <w:t>ring – podgląd uzysku, produkcji instalacji PV, czy ochrony wizyjnej (montaż kamer)?</w:t>
      </w:r>
    </w:p>
    <w:p w:rsidR="00BF44B6" w:rsidRPr="00B24F1E" w:rsidRDefault="00BF44B6" w:rsidP="00BF44B6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BF44B6" w:rsidRDefault="00BF44B6" w:rsidP="008E6B02">
      <w:pPr>
        <w:rPr>
          <w:rFonts w:ascii="CG Omega" w:hAnsi="CG Omega"/>
        </w:rPr>
      </w:pPr>
      <w:bookmarkStart w:id="0" w:name="_GoBack"/>
      <w:bookmarkEnd w:id="0"/>
    </w:p>
    <w:p w:rsidR="00BF44B6" w:rsidRDefault="00BF44B6" w:rsidP="008E6B02">
      <w:pPr>
        <w:rPr>
          <w:rFonts w:ascii="CG Omega" w:hAnsi="CG Omega"/>
        </w:rPr>
      </w:pPr>
      <w:r>
        <w:rPr>
          <w:rFonts w:ascii="CG Omega" w:hAnsi="CG Omega"/>
        </w:rPr>
        <w:t xml:space="preserve">Zamawiający informuje, że termin składania ofert został już przedłużony do dnia 09.11.2023 r. </w:t>
      </w:r>
    </w:p>
    <w:p w:rsidR="00BF44B6" w:rsidRDefault="008E6B02" w:rsidP="008E6B02">
      <w:pPr>
        <w:spacing w:after="0" w:line="240" w:lineRule="auto"/>
        <w:ind w:left="3538" w:firstLine="70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BF44B6" w:rsidRDefault="00BF44B6" w:rsidP="008E6B02">
      <w:pPr>
        <w:spacing w:after="0" w:line="240" w:lineRule="auto"/>
        <w:ind w:left="3538" w:firstLine="709"/>
        <w:rPr>
          <w:rFonts w:ascii="CG Omega" w:hAnsi="CG Omega"/>
        </w:rPr>
      </w:pPr>
    </w:p>
    <w:p w:rsidR="008E6B02" w:rsidRDefault="00BF44B6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</w:t>
      </w:r>
      <w:r w:rsidR="008E6B02">
        <w:rPr>
          <w:rFonts w:ascii="CG Omega" w:hAnsi="CG Omega"/>
          <w:b/>
        </w:rPr>
        <w:t>Wójt Gminy Wiązownica</w:t>
      </w:r>
    </w:p>
    <w:p w:rsidR="008E6B02" w:rsidRDefault="008E6B02" w:rsidP="00BF44B6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p w:rsidR="00C529B8" w:rsidRDefault="00C529B8"/>
    <w:sectPr w:rsidR="00C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B6E55"/>
    <w:rsid w:val="00453E8A"/>
    <w:rsid w:val="004669BD"/>
    <w:rsid w:val="00471F57"/>
    <w:rsid w:val="005A21A3"/>
    <w:rsid w:val="005D0110"/>
    <w:rsid w:val="0069170D"/>
    <w:rsid w:val="007239DF"/>
    <w:rsid w:val="008450EA"/>
    <w:rsid w:val="00875886"/>
    <w:rsid w:val="008A2661"/>
    <w:rsid w:val="008E6B02"/>
    <w:rsid w:val="009151AB"/>
    <w:rsid w:val="009F035B"/>
    <w:rsid w:val="009F6493"/>
    <w:rsid w:val="00A83617"/>
    <w:rsid w:val="00A955CC"/>
    <w:rsid w:val="00B24F1E"/>
    <w:rsid w:val="00B71BC9"/>
    <w:rsid w:val="00BF44B6"/>
    <w:rsid w:val="00C50087"/>
    <w:rsid w:val="00C529B8"/>
    <w:rsid w:val="00CA7D53"/>
    <w:rsid w:val="00D253EA"/>
    <w:rsid w:val="00DB7CDE"/>
    <w:rsid w:val="00DD0ED7"/>
    <w:rsid w:val="00E90B60"/>
    <w:rsid w:val="00EC332F"/>
    <w:rsid w:val="00EF6F3B"/>
    <w:rsid w:val="00F507E0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cp:lastPrinted>2023-11-03T11:42:00Z</cp:lastPrinted>
  <dcterms:created xsi:type="dcterms:W3CDTF">2023-08-28T09:14:00Z</dcterms:created>
  <dcterms:modified xsi:type="dcterms:W3CDTF">2023-11-03T13:22:00Z</dcterms:modified>
</cp:coreProperties>
</file>