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Załącznik nr 6 do SWZ - Przedmiotowe środki dowodowe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1"/>
          <w:szCs w:val="21"/>
        </w:rPr>
        <w:t>WYKONAWCA:</w:t>
      </w:r>
    </w:p>
    <w:p>
      <w:pPr>
        <w:pStyle w:val="Normal"/>
        <w:bidi w:val="0"/>
        <w:spacing w:lineRule="auto" w:line="360" w:before="0" w:after="0"/>
        <w:jc w:val="left"/>
        <w:rPr>
          <w:rFonts w:ascii="Times New Roman" w:hAnsi="Times New Roman"/>
        </w:rPr>
      </w:pPr>
      <w:r>
        <w:rPr>
          <w:rFonts w:cs="Times New Roman" w:ascii="Times New Roman" w:hAnsi="Times New Roman"/>
          <w:i/>
          <w:iCs/>
          <w:sz w:val="18"/>
          <w:szCs w:val="18"/>
        </w:rPr>
        <w:t>(pełna nazwa/firma, adres, NIP/KRS)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0" w:after="0"/>
        <w:ind w:left="1134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sz w:val="21"/>
          <w:szCs w:val="21"/>
        </w:rPr>
        <w:t>............................................................................................................................................….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0" w:after="0"/>
        <w:ind w:left="1134" w:right="0" w:hanging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…</w:t>
      </w:r>
      <w:r>
        <w:rPr>
          <w:rFonts w:eastAsia="Times New Roman" w:cs="Times New Roman" w:ascii="Times New Roman" w:hAnsi="Times New Roman"/>
          <w:bCs/>
          <w:i/>
          <w:iCs/>
          <w:sz w:val="21"/>
          <w:szCs w:val="21"/>
        </w:rPr>
        <w:t>............................................................................................................................................…..</w:t>
      </w:r>
    </w:p>
    <w:p>
      <w:pPr>
        <w:pStyle w:val="Normal"/>
        <w:bidi w:val="0"/>
        <w:spacing w:lineRule="auto" w:line="360" w:before="0" w:after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reprezentowany przez: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0" w:after="0"/>
        <w:ind w:left="1134" w:right="0" w:hanging="0"/>
        <w:jc w:val="left"/>
        <w:rPr>
          <w:b w:val="false"/>
          <w:b w:val="false"/>
          <w:bCs w:val="false"/>
          <w:sz w:val="18"/>
          <w:szCs w:val="18"/>
          <w:u w:val="none"/>
        </w:rPr>
      </w:pPr>
      <w:r>
        <w:rPr>
          <w:rFonts w:eastAsia="Times New Roman" w:cs="Arial" w:ascii="Times New Roman" w:hAnsi="Times New Roman"/>
          <w:b w:val="false"/>
          <w:bCs w:val="false"/>
          <w:i/>
          <w:sz w:val="18"/>
          <w:szCs w:val="18"/>
        </w:rPr>
        <w:t>……………………………………………………………………………………………………………………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DANE TECHNICZNE PRZEDMIOTU ZAMÓWIENIA-SAMOCHODU ASENIZACYJNEGO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potwierdzenie spełnienia warunków określonych w SWZ w postępowaniu o udzielenie zamówienia publicznego pn.:</w:t>
      </w:r>
      <w:r>
        <w:rPr>
          <w:rFonts w:ascii="Times New Roman" w:hAnsi="Times New Roman"/>
          <w:b/>
        </w:rPr>
        <w:t xml:space="preserve"> </w:t>
      </w:r>
      <w:r>
        <w:rPr>
          <w:rFonts w:eastAsia="Times New Roman" w:cs="Arial" w:ascii="Times New Roman" w:hAnsi="Times New Roman"/>
          <w:b/>
          <w:i/>
          <w:lang w:eastAsia="pl-PL"/>
        </w:rPr>
        <w:t>„</w:t>
      </w:r>
      <w:r>
        <w:rPr>
          <w:rFonts w:eastAsia="" w:ascii="Times New Roman" w:hAnsi="Times New Roman" w:eastAsiaTheme="minorEastAsia"/>
          <w:b/>
        </w:rPr>
        <w:t>DOSTAWA W FORMIE LEASINGU OPERACYJNEGO Z OPCJĄ WYKUPU POJAZDU SPECJALISTYCZNEGO - SAMOCHODU ASENIZACYJNEGO”</w:t>
      </w:r>
    </w:p>
    <w:tbl>
      <w:tblPr>
        <w:tblStyle w:val="Tabela-Siatka"/>
        <w:tblW w:w="92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0"/>
        <w:gridCol w:w="5999"/>
        <w:gridCol w:w="1135"/>
        <w:gridCol w:w="140"/>
        <w:gridCol w:w="14"/>
        <w:gridCol w:w="1"/>
        <w:gridCol w:w="1290"/>
      </w:tblGrid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Parametry techniczne, użytkowe i jakościowe bezwzględnie wymagane przez Zamawiającego:</w:t>
            </w:r>
          </w:p>
        </w:tc>
        <w:tc>
          <w:tcPr>
            <w:tcW w:w="2580" w:type="dxa"/>
            <w:gridSpan w:val="5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Oferowana charakterystyka techniczna (wypełnia Wykonawca)</w:t>
            </w:r>
          </w:p>
        </w:tc>
      </w:tr>
      <w:tr>
        <w:trPr>
          <w:trHeight w:val="1304" w:hRule="atLeast"/>
        </w:trPr>
        <w:tc>
          <w:tcPr>
            <w:tcW w:w="6629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Marka i typ pojazdu:</w:t>
            </w:r>
          </w:p>
        </w:tc>
        <w:tc>
          <w:tcPr>
            <w:tcW w:w="2580" w:type="dxa"/>
            <w:gridSpan w:val="5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209" w:type="dxa"/>
            <w:gridSpan w:val="7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>METRY SAMOCHODU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: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rok produkcji podwozia nie starszy niż 2015r.</w:t>
            </w:r>
          </w:p>
        </w:tc>
        <w:tc>
          <w:tcPr>
            <w:tcW w:w="1290" w:type="dxa"/>
            <w:gridSpan w:val="4"/>
            <w:tcBorders>
              <w:right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dopuszczalna masa całkowita 18 000kg</w:t>
            </w:r>
          </w:p>
        </w:tc>
        <w:tc>
          <w:tcPr>
            <w:tcW w:w="1290" w:type="dxa"/>
            <w:gridSpan w:val="4"/>
            <w:tcBorders>
              <w:right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przebieg nie większy niż </w:t>
            </w:r>
            <w:r>
              <w:rPr>
                <w:rFonts w:ascii="Times New Roman" w:hAnsi="Times New Roman"/>
              </w:rPr>
              <w:t>50</w:t>
            </w:r>
            <w:r>
              <w:rPr>
                <w:rFonts w:ascii="Times New Roman" w:hAnsi="Times New Roman"/>
              </w:rPr>
              <w:t>0 000km</w:t>
            </w:r>
          </w:p>
        </w:tc>
        <w:tc>
          <w:tcPr>
            <w:tcW w:w="1290" w:type="dxa"/>
            <w:gridSpan w:val="4"/>
            <w:tcBorders>
              <w:right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290" w:type="dxa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silnik wysoko prężny 6 cylindrowy , rzędowy o mocy 400 KM spełniający normy emisji spalin EURO 6</w:t>
            </w:r>
          </w:p>
        </w:tc>
        <w:tc>
          <w:tcPr>
            <w:tcW w:w="1289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291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pojazd wyprodukowany do ruch prawo stronnego, kierownica fabrycznie z lewej strony</w:t>
            </w:r>
          </w:p>
        </w:tc>
        <w:tc>
          <w:tcPr>
            <w:tcW w:w="1289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291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zautomatyzowana skrzynia biegów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podwozie dwu osiowe 4x2 , tylna oś wyposażona w koła bliźniacze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5999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oś przednia zawieszenie resor, oś tylna zawieszenie pneumatyczne</w:t>
            </w:r>
          </w:p>
        </w:tc>
        <w:tc>
          <w:tcPr>
            <w:tcW w:w="1275" w:type="dxa"/>
            <w:gridSpan w:val="2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układ kierowniczy wspomagany hydraulicznie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kierownica z możliwością regulacji wysokości i pochylenia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kabina krótka dwuosobowa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klimatyzacja z automatyczną regulacja temperatury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tachograf z ważną legalizacją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lusterko przednie po stronie pasażera ,,dojazdowe,, (zgodne z UE)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>
          <w:trHeight w:val="735" w:hRule="atLeast"/>
        </w:trPr>
        <w:tc>
          <w:tcPr>
            <w:tcW w:w="630" w:type="dxa"/>
            <w:vMerge w:val="restart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5999" w:type="dxa"/>
            <w:vMerge w:val="restart"/>
            <w:tcBorders/>
            <w:vAlign w:val="center"/>
          </w:tcPr>
          <w:p>
            <w:pPr>
              <w:pStyle w:val="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lusterka wsteczne: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lusterko krawędziowe prawe i lewe</w:t>
            </w:r>
          </w:p>
          <w:p>
            <w:pPr>
              <w:pStyle w:val="Normal"/>
              <w:numPr>
                <w:ilvl w:val="0"/>
                <w:numId w:val="2"/>
              </w:numPr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lusterko szerokokątne prawe i lewe ogrzewane i sterowane elektrycznie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>
          <w:trHeight w:val="735" w:hRule="atLeast"/>
        </w:trPr>
        <w:tc>
          <w:tcPr>
            <w:tcW w:w="630" w:type="dxa"/>
            <w:vMerge w:val="continue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999" w:type="dxa"/>
            <w:vMerge w:val="continue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ogumienie kół jezdnych o zużyciu maksymalnie 40%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pełnowymiarowe koło zapasowe tego samego typu co na pojeździe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listwy przeciw najazdowe boczne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belka przeciw najazdowa tylna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siedzenie kierowcy z zawieszeniem pneumatycznym regulowanym w trzech płaszczyznach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elektrycznie sterowane szyby drzwi kierowcy i pasażera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kamera cofania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sygnalizacja dźwiękowa włączenia biegu wstecznego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radioodtwarzacz fabryczny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kliny pod koła 2 szt.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9209" w:type="dxa"/>
            <w:gridSpan w:val="7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PARAMETRY ZABUDOWY: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Rok produkcji 2022,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999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zabudowa wykonana przez zakład posiadający dla   swoich wyrobów certyfikat CE</w:t>
            </w:r>
          </w:p>
        </w:tc>
        <w:tc>
          <w:tcPr>
            <w:tcW w:w="1275" w:type="dxa"/>
            <w:gridSpan w:val="2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oznakowana tabliczką znamionową z podanymi parametrami nadbudowy</w:t>
            </w:r>
          </w:p>
        </w:tc>
        <w:tc>
          <w:tcPr>
            <w:tcW w:w="1289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291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zbiornik cylindryczny o pojemności 10 m</w:t>
            </w:r>
            <w:r>
              <w:rPr>
                <w:rFonts w:eastAsia="Calibri" w:cs="" w:ascii="Times New Roman" w:hAnsi="Times New Roman"/>
                <w:kern w:val="0"/>
                <w:sz w:val="22"/>
                <w:szCs w:val="22"/>
                <w:vertAlign w:val="superscript"/>
                <w:lang w:val="pl-PL" w:eastAsia="en-US" w:bidi="ar-SA"/>
              </w:rPr>
              <w:t>3</w:t>
            </w: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pl-PL" w:eastAsia="en-US" w:bidi="ar-SA"/>
              </w:rPr>
              <w:t>, wykonany z blachy stalowej o grubości 6 mm, wzmocniony pierścieniami zewnętrznymi</w:t>
            </w:r>
          </w:p>
        </w:tc>
        <w:tc>
          <w:tcPr>
            <w:tcW w:w="1289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291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zbiornik wyposażony w przegrodę wewnętrzną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nachylenie zbiornika 4-5 stopni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kompresor ssąco-tłoczący z napędem hydraulicznym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tylna dennica otwierana i ryglowana ręcznie wyposażona w przyłącze oraz zasuwę wyposażoną w zawór odpowietrzający i ociekacz pod zasuwą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rynny na węże wykonane ze stali pokryte blachą ALU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główny zawór pływakowy znajdujący się wewnątrz zbiornika,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dolny zawór  pływakowy znajdujący się pod kompresorem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płynowskaz w części przedniej zbiornika wykonany z poliwęglanu, wyskalowany</w:t>
            </w:r>
          </w:p>
        </w:tc>
        <w:tc>
          <w:tcPr>
            <w:tcW w:w="1289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291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mono wakuometr</w:t>
            </w:r>
          </w:p>
        </w:tc>
        <w:tc>
          <w:tcPr>
            <w:tcW w:w="1289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291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wychwytywacz oleju smarującego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tłumik hałasu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obsługa beczki przez jedną osobę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max. ciśnienie 0,5 bar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przeniesienie napędu z podwozia przystawka odbioru mocy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lampa stroboskopowa w tylnej części zbiornika oraz lampa typu halogen do oświetlenia miejsca pracy</w:t>
            </w:r>
          </w:p>
        </w:tc>
        <w:tc>
          <w:tcPr>
            <w:tcW w:w="1275" w:type="dxa"/>
            <w:gridSpan w:val="2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305" w:type="dxa"/>
            <w:gridSpan w:val="3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9209" w:type="dxa"/>
            <w:gridSpan w:val="7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DODATKOWE PARAMETRY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Gaśnica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445" w:type="dxa"/>
            <w:gridSpan w:val="4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Apteczka pierwszej pomocy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445" w:type="dxa"/>
            <w:gridSpan w:val="4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Trójkąt ostrzegawczy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445" w:type="dxa"/>
            <w:gridSpan w:val="4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999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Podnośnik min. 18 000 kg udźwigu</w:t>
            </w:r>
          </w:p>
        </w:tc>
        <w:tc>
          <w:tcPr>
            <w:tcW w:w="1135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44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Klucz do kół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445" w:type="dxa"/>
            <w:gridSpan w:val="4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999" w:type="dxa"/>
            <w:tcBorders/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Koło zapasowe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445" w:type="dxa"/>
            <w:gridSpan w:val="4"/>
            <w:tcBorders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5999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Trójkąt ostrzegawczy</w:t>
            </w:r>
          </w:p>
        </w:tc>
        <w:tc>
          <w:tcPr>
            <w:tcW w:w="1135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44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  <w:tr>
        <w:trPr/>
        <w:tc>
          <w:tcPr>
            <w:tcW w:w="630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5999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Skrzynka narzędziowa</w:t>
            </w:r>
          </w:p>
        </w:tc>
        <w:tc>
          <w:tcPr>
            <w:tcW w:w="1135" w:type="dxa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TAK*</w:t>
            </w:r>
          </w:p>
        </w:tc>
        <w:tc>
          <w:tcPr>
            <w:tcW w:w="1445" w:type="dxa"/>
            <w:gridSpan w:val="4"/>
            <w:tcBorders>
              <w:top w:val="nil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NIE*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*zaznaczyć właściwe, w pustych polach należy wpisać oferowane parametry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360" w:before="57" w:after="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 xml:space="preserve">UWAGA: 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567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- dokument należy podpisać kwalifikowanym podpisem elektronicznym lub podpisem zaufanym lub podpisem osobistym.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overflowPunct w:val="false"/>
        <w:bidi w:val="0"/>
        <w:spacing w:lineRule="auto" w:line="360" w:before="57" w:after="57"/>
        <w:ind w:left="567" w:right="0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- Zamawiający zaleca zapisanie dokumentu w formacie .pdf</w:t>
      </w:r>
    </w:p>
    <w:sectPr>
      <w:footerReference w:type="default" r:id="rId2"/>
      <w:type w:val="nextPage"/>
      <w:pgSz w:w="11906" w:h="16838"/>
      <w:pgMar w:left="1418" w:right="1418" w:gutter="0" w:header="0" w:top="709" w:footer="709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2068402356"/>
    </w:sdtPr>
    <w:sdtContent>
      <w:p>
        <w:pPr>
          <w:pStyle w:val="Stopka"/>
          <w:jc w:val="right"/>
          <w:rPr>
            <w:rFonts w:ascii="Times New Roman" w:hAnsi="Times New Roman"/>
            <w:b w:val="false"/>
            <w:b w:val="false"/>
            <w:bCs w:val="false"/>
          </w:rPr>
        </w:pPr>
        <w:r>
          <w:rPr>
            <w:rFonts w:ascii="Times New Roman" w:hAnsi="Times New Roman"/>
            <w:b w:val="false"/>
            <w:bCs w:val="false"/>
            <w:sz w:val="24"/>
            <w:szCs w:val="24"/>
          </w:rPr>
          <w:fldChar w:fldCharType="begin"/>
        </w:r>
        <w:r>
          <w:rPr>
            <w:sz w:val="24"/>
            <w:b w:val="false"/>
            <w:szCs w:val="24"/>
            <w:bCs w:val="false"/>
            <w:rFonts w:ascii="Times New Roman" w:hAnsi="Times New Roman"/>
          </w:rPr>
          <w:instrText xml:space="preserve"> PAGE </w:instrText>
        </w:r>
        <w:r>
          <w:rPr>
            <w:sz w:val="24"/>
            <w:b w:val="false"/>
            <w:szCs w:val="24"/>
            <w:bCs w:val="false"/>
            <w:rFonts w:ascii="Times New Roman" w:hAnsi="Times New Roman"/>
          </w:rPr>
          <w:fldChar w:fldCharType="separate"/>
        </w:r>
        <w:r>
          <w:rPr>
            <w:sz w:val="24"/>
            <w:b w:val="false"/>
            <w:szCs w:val="24"/>
            <w:bCs w:val="false"/>
            <w:rFonts w:ascii="Times New Roman" w:hAnsi="Times New Roman"/>
          </w:rPr>
          <w:t>3</w:t>
        </w:r>
        <w:r>
          <w:rPr>
            <w:sz w:val="24"/>
            <w:b w:val="false"/>
            <w:szCs w:val="24"/>
            <w:bCs w:val="false"/>
            <w:rFonts w:ascii="Times New Roman" w:hAnsi="Times New Roman"/>
          </w:rPr>
          <w:fldChar w:fldCharType="end"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bc5861"/>
    <w:rPr/>
  </w:style>
  <w:style w:type="character" w:styleId="StopkaZnak" w:customStyle="1">
    <w:name w:val="Stopka Znak"/>
    <w:basedOn w:val="DefaultParagraphFont"/>
    <w:uiPriority w:val="99"/>
    <w:qFormat/>
    <w:rsid w:val="00bc5861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bc586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bc586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9e2656"/>
    <w:pPr>
      <w:spacing w:before="0" w:after="20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b2ac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357e87"/>
    <w:pPr>
      <w:spacing w:after="0" w:line="240" w:lineRule="auto"/>
    </w:pPr>
    <w:rPr>
      <w:rFonts w:eastAsiaTheme="minorEastAsia"/>
      <w:lang w:eastAsia="pl-PL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83125-8F2C-42FC-8D4C-6134D4A2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Application>LibreOffice/7.3.5.2$Windows_X86_64 LibreOffice_project/184fe81b8c8c30d8b5082578aee2fed2ea847c01</Application>
  <AppVersion>15.0000</AppVersion>
  <Pages>3</Pages>
  <Words>602</Words>
  <Characters>3839</Characters>
  <CharactersWithSpaces>4209</CharactersWithSpaces>
  <Paragraphs>234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2021-05-31T21:08:00Z</dcterms:created>
  <dc:creator>Ola</dc:creator>
  <dc:description/>
  <dc:language>pl-PL</dc:language>
  <cp:lastModifiedBy/>
  <cp:lastPrinted>2021-06-04T18:11:00Z</cp:lastPrinted>
  <dcterms:modified xsi:type="dcterms:W3CDTF">2022-10-05T10:33:37Z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