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B1A8" w14:textId="3A698FF4" w:rsidR="007852F6" w:rsidRPr="007F2EDA" w:rsidRDefault="007852F6" w:rsidP="007F2EDA">
      <w:pPr>
        <w:jc w:val="center"/>
        <w:rPr>
          <w:rFonts w:ascii="Arial" w:hAnsi="Arial" w:cs="Arial"/>
          <w:b/>
          <w:sz w:val="24"/>
          <w:szCs w:val="24"/>
        </w:rPr>
      </w:pPr>
      <w:r w:rsidRPr="007F2EDA">
        <w:rPr>
          <w:rFonts w:ascii="Arial" w:hAnsi="Arial" w:cs="Arial"/>
          <w:b/>
          <w:sz w:val="24"/>
          <w:szCs w:val="24"/>
        </w:rPr>
        <w:t>Opis przedmiotu zamówienia</w:t>
      </w:r>
      <w:r w:rsidR="00F53B3C">
        <w:rPr>
          <w:rFonts w:ascii="Arial" w:hAnsi="Arial" w:cs="Arial"/>
          <w:b/>
          <w:sz w:val="24"/>
          <w:szCs w:val="24"/>
        </w:rPr>
        <w:t xml:space="preserve"> – część </w:t>
      </w:r>
      <w:r w:rsidR="0030261F">
        <w:rPr>
          <w:rFonts w:ascii="Arial" w:hAnsi="Arial" w:cs="Arial"/>
          <w:b/>
          <w:sz w:val="24"/>
          <w:szCs w:val="24"/>
        </w:rPr>
        <w:t>2</w:t>
      </w:r>
      <w:r w:rsidR="00F53B3C">
        <w:rPr>
          <w:rFonts w:ascii="Arial" w:hAnsi="Arial" w:cs="Arial"/>
          <w:b/>
          <w:sz w:val="24"/>
          <w:szCs w:val="24"/>
        </w:rPr>
        <w:t xml:space="preserve"> zamówienia</w:t>
      </w:r>
    </w:p>
    <w:p w14:paraId="412C8324" w14:textId="6864EB33" w:rsidR="005B5914" w:rsidRPr="007F2EDA" w:rsidRDefault="005B5914" w:rsidP="007852F6">
      <w:pPr>
        <w:pStyle w:val="NormalnyWeb"/>
        <w:spacing w:line="276" w:lineRule="auto"/>
        <w:jc w:val="both"/>
        <w:rPr>
          <w:rFonts w:ascii="Arial" w:hAnsi="Arial" w:cs="Arial"/>
        </w:rPr>
      </w:pPr>
      <w:r w:rsidRPr="007F2EDA">
        <w:rPr>
          <w:rFonts w:ascii="Arial" w:hAnsi="Arial" w:cs="Arial"/>
        </w:rPr>
        <w:t>Oferowane wodomierze lokalowe winny spełniać wymagania określone w przepisach metrologicznych o licznikach wody. Wodomierze powinny odpowiadać wymaganiom higienicznym, a więc posiadać atest higieniczny oraz MID.</w:t>
      </w:r>
    </w:p>
    <w:p w14:paraId="63AFC522" w14:textId="59F55366" w:rsidR="005B5914" w:rsidRPr="007F2EDA" w:rsidRDefault="005B5914" w:rsidP="007852F6">
      <w:pPr>
        <w:pStyle w:val="NormalnyWeb"/>
        <w:jc w:val="both"/>
        <w:rPr>
          <w:rFonts w:ascii="Arial" w:hAnsi="Arial" w:cs="Arial"/>
        </w:rPr>
      </w:pPr>
      <w:r w:rsidRPr="007F2EDA">
        <w:rPr>
          <w:rFonts w:ascii="Arial" w:hAnsi="Arial" w:cs="Arial"/>
        </w:rPr>
        <w:t>Dane cechujące pożądane wodomierze to:</w:t>
      </w:r>
    </w:p>
    <w:p w14:paraId="692A8702" w14:textId="77777777" w:rsidR="005B5914" w:rsidRPr="007F2EDA" w:rsidRDefault="007671A8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Wodomierze </w:t>
      </w:r>
      <w:proofErr w:type="spellStart"/>
      <w:r w:rsidRPr="007F2EDA">
        <w:rPr>
          <w:rFonts w:ascii="Arial" w:eastAsia="Times New Roman" w:hAnsi="Arial" w:cs="Arial"/>
          <w:sz w:val="24"/>
          <w:szCs w:val="24"/>
        </w:rPr>
        <w:t>s</w:t>
      </w:r>
      <w:r w:rsidR="005B5914" w:rsidRPr="007F2EDA">
        <w:rPr>
          <w:rFonts w:ascii="Arial" w:eastAsia="Times New Roman" w:hAnsi="Arial" w:cs="Arial"/>
          <w:sz w:val="24"/>
          <w:szCs w:val="24"/>
        </w:rPr>
        <w:t>uchobieżne</w:t>
      </w:r>
      <w:proofErr w:type="spellEnd"/>
      <w:r w:rsidR="005B5914" w:rsidRPr="007F2EDA">
        <w:rPr>
          <w:rFonts w:ascii="Arial" w:eastAsia="Times New Roman" w:hAnsi="Arial" w:cs="Arial"/>
          <w:sz w:val="24"/>
          <w:szCs w:val="24"/>
        </w:rPr>
        <w:t>, jednostrumieniowe,</w:t>
      </w:r>
    </w:p>
    <w:p w14:paraId="1F8A59E1" w14:textId="25AA4A2D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Ciągły strumień objętości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 xml:space="preserve"> Q3</w:t>
      </w:r>
      <w:r w:rsidRPr="007F2EDA">
        <w:rPr>
          <w:rFonts w:ascii="Arial" w:eastAsia="Times New Roman" w:hAnsi="Arial" w:cs="Arial"/>
          <w:sz w:val="24"/>
          <w:szCs w:val="24"/>
        </w:rPr>
        <w:t xml:space="preserve"> 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>1,</w:t>
      </w:r>
      <w:r w:rsidR="00181A58" w:rsidRPr="007F2EDA">
        <w:rPr>
          <w:rStyle w:val="Pogrubienie"/>
          <w:rFonts w:ascii="Arial" w:eastAsia="Times New Roman" w:hAnsi="Arial" w:cs="Arial"/>
          <w:sz w:val="24"/>
          <w:szCs w:val="24"/>
        </w:rPr>
        <w:t>6</w:t>
      </w:r>
      <w:r w:rsidRPr="007F2EDA">
        <w:rPr>
          <w:rStyle w:val="Pogrubienie"/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>m</w:t>
      </w:r>
      <w:r w:rsidRPr="007F2EDA">
        <w:rPr>
          <w:rStyle w:val="Pogrubienie"/>
          <w:rFonts w:ascii="Arial" w:eastAsia="Times New Roman" w:hAnsi="Arial" w:cs="Arial"/>
          <w:sz w:val="24"/>
          <w:szCs w:val="24"/>
          <w:vertAlign w:val="superscript"/>
        </w:rPr>
        <w:t>3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 xml:space="preserve">/h </w:t>
      </w:r>
      <w:proofErr w:type="spellStart"/>
      <w:r w:rsidRPr="007F2EDA">
        <w:rPr>
          <w:rStyle w:val="Pogrubienie"/>
          <w:rFonts w:ascii="Arial" w:eastAsia="Times New Roman" w:hAnsi="Arial" w:cs="Arial"/>
          <w:sz w:val="24"/>
          <w:szCs w:val="24"/>
        </w:rPr>
        <w:t>dn</w:t>
      </w:r>
      <w:proofErr w:type="spellEnd"/>
      <w:r w:rsidRPr="007F2EDA">
        <w:rPr>
          <w:rStyle w:val="Pogrubienie"/>
          <w:rFonts w:ascii="Arial" w:eastAsia="Times New Roman" w:hAnsi="Arial" w:cs="Arial"/>
          <w:sz w:val="24"/>
          <w:szCs w:val="24"/>
        </w:rPr>
        <w:t xml:space="preserve"> 15</w:t>
      </w:r>
    </w:p>
    <w:p w14:paraId="19A6D3C6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Przeznaczenie do wody pitnej zimnej i ciepłej</w:t>
      </w:r>
    </w:p>
    <w:p w14:paraId="30170DE6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Ciśnienie maksymalne 16 bar</w:t>
      </w:r>
    </w:p>
    <w:p w14:paraId="7F7D0884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Ciśnienie znamionowe 10 bar</w:t>
      </w:r>
    </w:p>
    <w:p w14:paraId="0904E531" w14:textId="125D3A4E" w:rsidR="007E191A" w:rsidRPr="007F2EDA" w:rsidRDefault="005B5914" w:rsidP="007E191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Zakres </w:t>
      </w:r>
      <w:r w:rsidR="007E191A" w:rsidRPr="007F2EDA">
        <w:rPr>
          <w:rFonts w:ascii="Arial" w:eastAsia="Times New Roman" w:hAnsi="Arial" w:cs="Arial"/>
          <w:sz w:val="24"/>
          <w:szCs w:val="24"/>
        </w:rPr>
        <w:t>metrologiczny minimum</w:t>
      </w:r>
      <w:r w:rsidRPr="007F2EDA">
        <w:rPr>
          <w:rFonts w:ascii="Arial" w:eastAsia="Times New Roman" w:hAnsi="Arial" w:cs="Arial"/>
          <w:sz w:val="24"/>
          <w:szCs w:val="24"/>
        </w:rPr>
        <w:t>:</w:t>
      </w:r>
    </w:p>
    <w:p w14:paraId="700AF621" w14:textId="2AC6E531" w:rsidR="007E191A" w:rsidRPr="007F2EDA" w:rsidRDefault="007E191A" w:rsidP="007F2EDA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F2EDA">
        <w:rPr>
          <w:rFonts w:ascii="Arial" w:eastAsia="Times New Roman" w:hAnsi="Arial" w:cs="Arial"/>
          <w:sz w:val="24"/>
          <w:szCs w:val="24"/>
        </w:rPr>
        <w:t>zwu</w:t>
      </w:r>
      <w:proofErr w:type="spellEnd"/>
      <w:r w:rsidRPr="007F2EDA">
        <w:rPr>
          <w:rFonts w:ascii="Arial" w:eastAsia="Times New Roman" w:hAnsi="Arial" w:cs="Arial"/>
          <w:sz w:val="24"/>
          <w:szCs w:val="24"/>
        </w:rPr>
        <w:t xml:space="preserve"> R</w:t>
      </w:r>
      <w:r w:rsidR="00E87906" w:rsidRPr="007F2EDA">
        <w:rPr>
          <w:rFonts w:ascii="Arial" w:eastAsia="Times New Roman" w:hAnsi="Arial" w:cs="Arial"/>
          <w:sz w:val="24"/>
          <w:szCs w:val="24"/>
        </w:rPr>
        <w:t>80</w:t>
      </w:r>
      <w:r w:rsidRPr="007F2EDA">
        <w:rPr>
          <w:rFonts w:ascii="Arial" w:eastAsia="Times New Roman" w:hAnsi="Arial" w:cs="Arial"/>
          <w:sz w:val="24"/>
          <w:szCs w:val="24"/>
        </w:rPr>
        <w:t xml:space="preserve">-H / </w:t>
      </w:r>
      <w:r w:rsidR="007D3E59" w:rsidRPr="007F2EDA">
        <w:rPr>
          <w:rFonts w:ascii="Arial" w:eastAsia="Times New Roman" w:hAnsi="Arial" w:cs="Arial"/>
          <w:sz w:val="24"/>
          <w:szCs w:val="24"/>
        </w:rPr>
        <w:t>R</w:t>
      </w:r>
      <w:r w:rsidR="00804248" w:rsidRPr="007F2EDA">
        <w:rPr>
          <w:rFonts w:ascii="Arial" w:eastAsia="Times New Roman" w:hAnsi="Arial" w:cs="Arial"/>
          <w:sz w:val="24"/>
          <w:szCs w:val="24"/>
        </w:rPr>
        <w:t>4</w:t>
      </w:r>
      <w:r w:rsidR="007D3E59" w:rsidRPr="007F2EDA">
        <w:rPr>
          <w:rFonts w:ascii="Arial" w:eastAsia="Times New Roman" w:hAnsi="Arial" w:cs="Arial"/>
          <w:sz w:val="24"/>
          <w:szCs w:val="24"/>
        </w:rPr>
        <w:t xml:space="preserve">0 </w:t>
      </w:r>
    </w:p>
    <w:p w14:paraId="7ABCB998" w14:textId="7EAFE162" w:rsidR="005B5914" w:rsidRPr="007F2EDA" w:rsidRDefault="007E191A" w:rsidP="007F2EDA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F2EDA">
        <w:rPr>
          <w:rFonts w:ascii="Arial" w:eastAsia="Times New Roman" w:hAnsi="Arial" w:cs="Arial"/>
          <w:sz w:val="24"/>
          <w:szCs w:val="24"/>
        </w:rPr>
        <w:t>cwu</w:t>
      </w:r>
      <w:proofErr w:type="spellEnd"/>
      <w:r w:rsidRPr="007F2EDA">
        <w:rPr>
          <w:rFonts w:ascii="Arial" w:eastAsia="Times New Roman" w:hAnsi="Arial" w:cs="Arial"/>
          <w:sz w:val="24"/>
          <w:szCs w:val="24"/>
        </w:rPr>
        <w:t xml:space="preserve"> </w:t>
      </w:r>
      <w:r w:rsidR="007D3E59" w:rsidRPr="007F2EDA">
        <w:rPr>
          <w:rFonts w:ascii="Arial" w:eastAsia="Times New Roman" w:hAnsi="Arial" w:cs="Arial"/>
          <w:sz w:val="24"/>
          <w:szCs w:val="24"/>
        </w:rPr>
        <w:t>R</w:t>
      </w:r>
      <w:r w:rsidRPr="007F2EDA">
        <w:rPr>
          <w:rFonts w:ascii="Arial" w:eastAsia="Times New Roman" w:hAnsi="Arial" w:cs="Arial"/>
          <w:sz w:val="24"/>
          <w:szCs w:val="24"/>
        </w:rPr>
        <w:t xml:space="preserve">80-H </w:t>
      </w:r>
      <w:r w:rsidR="007D3E59" w:rsidRPr="007F2EDA">
        <w:rPr>
          <w:rFonts w:ascii="Arial" w:eastAsia="Times New Roman" w:hAnsi="Arial" w:cs="Arial"/>
          <w:sz w:val="24"/>
          <w:szCs w:val="24"/>
        </w:rPr>
        <w:t>/</w:t>
      </w:r>
      <w:r w:rsidRPr="007F2EDA">
        <w:rPr>
          <w:rFonts w:ascii="Arial" w:eastAsia="Times New Roman" w:hAnsi="Arial" w:cs="Arial"/>
          <w:sz w:val="24"/>
          <w:szCs w:val="24"/>
        </w:rPr>
        <w:t xml:space="preserve"> </w:t>
      </w:r>
      <w:r w:rsidR="007D3E59" w:rsidRPr="007F2EDA">
        <w:rPr>
          <w:rFonts w:ascii="Arial" w:eastAsia="Times New Roman" w:hAnsi="Arial" w:cs="Arial"/>
          <w:sz w:val="24"/>
          <w:szCs w:val="24"/>
        </w:rPr>
        <w:t>R</w:t>
      </w:r>
      <w:r w:rsidRPr="007F2EDA">
        <w:rPr>
          <w:rFonts w:ascii="Arial" w:eastAsia="Times New Roman" w:hAnsi="Arial" w:cs="Arial"/>
          <w:sz w:val="24"/>
          <w:szCs w:val="24"/>
        </w:rPr>
        <w:t>4</w:t>
      </w:r>
      <w:r w:rsidR="007D3E59" w:rsidRPr="007F2EDA">
        <w:rPr>
          <w:rFonts w:ascii="Arial" w:eastAsia="Times New Roman" w:hAnsi="Arial" w:cs="Arial"/>
          <w:sz w:val="24"/>
          <w:szCs w:val="24"/>
        </w:rPr>
        <w:t>0</w:t>
      </w:r>
    </w:p>
    <w:p w14:paraId="7E8B6272" w14:textId="77777777" w:rsidR="005B5914" w:rsidRPr="007F2EDA" w:rsidRDefault="005B5914" w:rsidP="007F2ED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Korpus wodomierza musi być wykonany z mosiądzu</w:t>
      </w:r>
    </w:p>
    <w:p w14:paraId="444CAFB1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Numer fabryczny wodomierza oraz klasa metrologiczna muszą być trwale umieszczone i widoczne na tarczy liczydła,</w:t>
      </w:r>
    </w:p>
    <w:p w14:paraId="4CFCF1F1" w14:textId="7F35655F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Wysoka odporność na działanie zewnętrznego pola magnetycznego</w:t>
      </w:r>
      <w:r w:rsidR="001B70C7" w:rsidRPr="007F2EDA">
        <w:rPr>
          <w:rFonts w:ascii="Arial" w:eastAsia="Times New Roman" w:hAnsi="Arial" w:cs="Arial"/>
          <w:sz w:val="24"/>
          <w:szCs w:val="24"/>
        </w:rPr>
        <w:t>,</w:t>
      </w:r>
    </w:p>
    <w:p w14:paraId="09BF5E58" w14:textId="4DE9FB52" w:rsidR="001B70C7" w:rsidRPr="007F2EDA" w:rsidRDefault="001B70C7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Rok produkcji – 202</w:t>
      </w:r>
      <w:r w:rsidR="008561CB" w:rsidRPr="007F2EDA">
        <w:rPr>
          <w:rFonts w:ascii="Arial" w:eastAsia="Times New Roman" w:hAnsi="Arial" w:cs="Arial"/>
          <w:sz w:val="24"/>
          <w:szCs w:val="24"/>
        </w:rPr>
        <w:t>4</w:t>
      </w:r>
      <w:r w:rsidRPr="007F2EDA">
        <w:rPr>
          <w:rFonts w:ascii="Arial" w:eastAsia="Times New Roman" w:hAnsi="Arial" w:cs="Arial"/>
          <w:sz w:val="24"/>
          <w:szCs w:val="24"/>
        </w:rPr>
        <w:t xml:space="preserve"> r.,</w:t>
      </w:r>
    </w:p>
    <w:p w14:paraId="076CC3E4" w14:textId="2663F7F3" w:rsidR="007D3E59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Cechy legalizacyjne z roku ich montażu</w:t>
      </w:r>
      <w:r w:rsidR="001B70C7" w:rsidRPr="007F2EDA">
        <w:rPr>
          <w:rFonts w:ascii="Arial" w:eastAsia="Times New Roman" w:hAnsi="Arial" w:cs="Arial"/>
          <w:sz w:val="24"/>
          <w:szCs w:val="24"/>
        </w:rPr>
        <w:t>,</w:t>
      </w:r>
      <w:r w:rsidR="007D3E59" w:rsidRPr="007F2ED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DA7FD2" w14:textId="6D69364F" w:rsidR="005B5914" w:rsidRPr="007F2EDA" w:rsidRDefault="007D3E59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Okres gwarancji na wodomierze </w:t>
      </w:r>
      <w:r w:rsidR="008561CB" w:rsidRPr="007F2EDA">
        <w:rPr>
          <w:rFonts w:ascii="Arial" w:eastAsia="Times New Roman" w:hAnsi="Arial" w:cs="Arial"/>
          <w:sz w:val="24"/>
          <w:szCs w:val="24"/>
        </w:rPr>
        <w:t>60 miesięcy</w:t>
      </w:r>
      <w:r w:rsidR="001B70C7" w:rsidRPr="007F2EDA">
        <w:rPr>
          <w:rFonts w:ascii="Arial" w:eastAsia="Times New Roman" w:hAnsi="Arial" w:cs="Arial"/>
          <w:sz w:val="24"/>
          <w:szCs w:val="24"/>
        </w:rPr>
        <w:t xml:space="preserve"> – do końca ważności legalizacji,</w:t>
      </w:r>
    </w:p>
    <w:p w14:paraId="30124E7B" w14:textId="77777777" w:rsidR="00187455" w:rsidRPr="007F2EDA" w:rsidRDefault="00187455" w:rsidP="00323419">
      <w:pPr>
        <w:rPr>
          <w:rFonts w:ascii="Arial" w:hAnsi="Arial" w:cs="Arial"/>
          <w:b/>
          <w:sz w:val="24"/>
          <w:szCs w:val="24"/>
        </w:rPr>
      </w:pPr>
    </w:p>
    <w:sectPr w:rsidR="00187455" w:rsidRPr="007F2EDA" w:rsidSect="00D0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22E"/>
    <w:multiLevelType w:val="hybridMultilevel"/>
    <w:tmpl w:val="EEB4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04B"/>
    <w:multiLevelType w:val="hybridMultilevel"/>
    <w:tmpl w:val="64F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594A"/>
    <w:multiLevelType w:val="multilevel"/>
    <w:tmpl w:val="F94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31225"/>
    <w:multiLevelType w:val="hybridMultilevel"/>
    <w:tmpl w:val="995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0091"/>
    <w:multiLevelType w:val="hybridMultilevel"/>
    <w:tmpl w:val="1A72E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263575">
    <w:abstractNumId w:val="1"/>
  </w:num>
  <w:num w:numId="2" w16cid:durableId="1788430282">
    <w:abstractNumId w:val="0"/>
  </w:num>
  <w:num w:numId="3" w16cid:durableId="7042586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6292448">
    <w:abstractNumId w:val="4"/>
  </w:num>
  <w:num w:numId="5" w16cid:durableId="1838956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F2"/>
    <w:rsid w:val="000121EB"/>
    <w:rsid w:val="000237F6"/>
    <w:rsid w:val="00095226"/>
    <w:rsid w:val="000C0F88"/>
    <w:rsid w:val="000F4C04"/>
    <w:rsid w:val="001253F2"/>
    <w:rsid w:val="00181A58"/>
    <w:rsid w:val="00187455"/>
    <w:rsid w:val="001B70C7"/>
    <w:rsid w:val="001D2D31"/>
    <w:rsid w:val="002123A4"/>
    <w:rsid w:val="0023713A"/>
    <w:rsid w:val="002C6EB8"/>
    <w:rsid w:val="0030261F"/>
    <w:rsid w:val="00323419"/>
    <w:rsid w:val="00347262"/>
    <w:rsid w:val="003859DB"/>
    <w:rsid w:val="00387E9A"/>
    <w:rsid w:val="0039583C"/>
    <w:rsid w:val="0048556B"/>
    <w:rsid w:val="004A21D0"/>
    <w:rsid w:val="004F2ED9"/>
    <w:rsid w:val="00584BBC"/>
    <w:rsid w:val="005B5914"/>
    <w:rsid w:val="00625BF7"/>
    <w:rsid w:val="0062664B"/>
    <w:rsid w:val="006452BA"/>
    <w:rsid w:val="0067543C"/>
    <w:rsid w:val="006B479C"/>
    <w:rsid w:val="006E1603"/>
    <w:rsid w:val="007276D9"/>
    <w:rsid w:val="007671A8"/>
    <w:rsid w:val="0077257B"/>
    <w:rsid w:val="00773CB7"/>
    <w:rsid w:val="0078191A"/>
    <w:rsid w:val="007852F6"/>
    <w:rsid w:val="007D3E59"/>
    <w:rsid w:val="007E191A"/>
    <w:rsid w:val="007F2EDA"/>
    <w:rsid w:val="007F63E0"/>
    <w:rsid w:val="00804248"/>
    <w:rsid w:val="00850AFD"/>
    <w:rsid w:val="008561CB"/>
    <w:rsid w:val="008F01C4"/>
    <w:rsid w:val="00921D66"/>
    <w:rsid w:val="00925153"/>
    <w:rsid w:val="00954B32"/>
    <w:rsid w:val="00983681"/>
    <w:rsid w:val="009B0859"/>
    <w:rsid w:val="009C122E"/>
    <w:rsid w:val="009F21B8"/>
    <w:rsid w:val="00A034F2"/>
    <w:rsid w:val="00A22CFD"/>
    <w:rsid w:val="00A5197E"/>
    <w:rsid w:val="00A73E73"/>
    <w:rsid w:val="00A86A49"/>
    <w:rsid w:val="00AB2E58"/>
    <w:rsid w:val="00AF4478"/>
    <w:rsid w:val="00B12C76"/>
    <w:rsid w:val="00B72D64"/>
    <w:rsid w:val="00BD6045"/>
    <w:rsid w:val="00C30E04"/>
    <w:rsid w:val="00C96D97"/>
    <w:rsid w:val="00CC375A"/>
    <w:rsid w:val="00D07791"/>
    <w:rsid w:val="00D62F57"/>
    <w:rsid w:val="00D66D44"/>
    <w:rsid w:val="00DB171C"/>
    <w:rsid w:val="00DC630E"/>
    <w:rsid w:val="00DD7DA9"/>
    <w:rsid w:val="00E15CE3"/>
    <w:rsid w:val="00E25433"/>
    <w:rsid w:val="00E6756C"/>
    <w:rsid w:val="00E87906"/>
    <w:rsid w:val="00EB1358"/>
    <w:rsid w:val="00EE5E05"/>
    <w:rsid w:val="00F53B3C"/>
    <w:rsid w:val="00FE4734"/>
    <w:rsid w:val="00FE7FA4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FE89"/>
  <w15:docId w15:val="{F3F1B69B-E73F-4BBD-93B6-9400787A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1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B5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914"/>
    <w:rPr>
      <w:b/>
      <w:bCs/>
    </w:rPr>
  </w:style>
  <w:style w:type="character" w:styleId="Uwydatnienie">
    <w:name w:val="Emphasis"/>
    <w:basedOn w:val="Domylnaczcionkaakapitu"/>
    <w:uiPriority w:val="20"/>
    <w:qFormat/>
    <w:rsid w:val="005B5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mgajdzinska</dc:creator>
  <cp:keywords/>
  <dc:description/>
  <cp:lastModifiedBy>Magdalena Dróżdż</cp:lastModifiedBy>
  <cp:revision>5</cp:revision>
  <cp:lastPrinted>2023-12-07T13:52:00Z</cp:lastPrinted>
  <dcterms:created xsi:type="dcterms:W3CDTF">2023-12-07T14:01:00Z</dcterms:created>
  <dcterms:modified xsi:type="dcterms:W3CDTF">2024-03-11T12:43:00Z</dcterms:modified>
</cp:coreProperties>
</file>