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4F4" w:rsidRPr="001469D2" w:rsidRDefault="00DD44F4" w:rsidP="00DD44F4">
      <w:pPr>
        <w:spacing w:after="0" w:line="240" w:lineRule="auto"/>
        <w:jc w:val="center"/>
        <w:rPr>
          <w:rFonts w:ascii="Times New Roman" w:eastAsia="MS Mincho" w:hAnsi="Times New Roman"/>
          <w:sz w:val="36"/>
          <w:szCs w:val="24"/>
        </w:rPr>
      </w:pPr>
      <w:r w:rsidRPr="001469D2">
        <w:rPr>
          <w:rFonts w:ascii="Times New Roman" w:eastAsia="MS Mincho" w:hAnsi="Times New Roman"/>
          <w:b/>
          <w:bCs/>
          <w:sz w:val="36"/>
          <w:szCs w:val="24"/>
        </w:rPr>
        <w:t>Szczegółowy opis przedmiotu zamówienia na wsparcie asystę techniczną Systemów Informacyjnych Wrót Podlasia</w:t>
      </w:r>
    </w:p>
    <w:p w:rsidR="00DD44F4" w:rsidRPr="001469D2" w:rsidRDefault="00DD44F4" w:rsidP="00DD44F4">
      <w:pPr>
        <w:spacing w:after="0" w:line="240" w:lineRule="auto"/>
        <w:jc w:val="both"/>
        <w:rPr>
          <w:rFonts w:ascii="Times New Roman" w:eastAsia="MS Mincho" w:hAnsi="Times New Roman"/>
          <w:b/>
          <w:bCs/>
          <w:sz w:val="24"/>
          <w:szCs w:val="24"/>
        </w:rPr>
      </w:pPr>
    </w:p>
    <w:p w:rsidR="00DD44F4" w:rsidRPr="001469D2" w:rsidRDefault="00DD44F4" w:rsidP="00DD44F4">
      <w:pPr>
        <w:numPr>
          <w:ilvl w:val="0"/>
          <w:numId w:val="4"/>
        </w:numPr>
        <w:suppressAutoHyphens/>
        <w:spacing w:after="0" w:line="240" w:lineRule="auto"/>
        <w:jc w:val="both"/>
        <w:rPr>
          <w:rFonts w:ascii="Times New Roman" w:eastAsia="MS Mincho" w:hAnsi="Times New Roman"/>
          <w:b/>
          <w:bCs/>
          <w:sz w:val="24"/>
          <w:szCs w:val="24"/>
        </w:rPr>
      </w:pPr>
      <w:r w:rsidRPr="001469D2">
        <w:rPr>
          <w:rFonts w:ascii="Times New Roman" w:eastAsia="MS Mincho" w:hAnsi="Times New Roman"/>
          <w:b/>
          <w:bCs/>
          <w:sz w:val="24"/>
          <w:szCs w:val="24"/>
        </w:rPr>
        <w:t>Przedmiotem zamówienia jest Świadczenie wsparcia i asysty technicznej na posiadane przez Zamawiającego Systemy Informacyjne Wrót Podlasia,  zakupione w ramach projektu „Wdrażanie elektronicznych usług dla ludności województwa podlaskiego – część II, administracja samorządowa” realizowanego w ramach Decyzji nr UDA-RPPD.04.01.00-20-002/11-00 z dnia 28.02.2012 r.:</w:t>
      </w:r>
    </w:p>
    <w:p w:rsidR="00DD44F4" w:rsidRPr="001469D2" w:rsidRDefault="00DD44F4" w:rsidP="00DD44F4">
      <w:pPr>
        <w:pStyle w:val="Akapitzlist"/>
        <w:numPr>
          <w:ilvl w:val="1"/>
          <w:numId w:val="5"/>
        </w:numPr>
        <w:spacing w:after="0" w:line="240" w:lineRule="auto"/>
        <w:jc w:val="both"/>
        <w:rPr>
          <w:rFonts w:ascii="Times New Roman" w:hAnsi="Times New Roman"/>
          <w:sz w:val="24"/>
          <w:szCs w:val="24"/>
        </w:rPr>
      </w:pPr>
      <w:r w:rsidRPr="001469D2">
        <w:rPr>
          <w:rFonts w:ascii="Times New Roman" w:hAnsi="Times New Roman"/>
          <w:sz w:val="24"/>
          <w:szCs w:val="24"/>
        </w:rPr>
        <w:t xml:space="preserve">Platformy Portalu Informacyjnego Wrót Podlasia wraz z </w:t>
      </w:r>
      <w:proofErr w:type="spellStart"/>
      <w:r w:rsidRPr="001469D2">
        <w:rPr>
          <w:rFonts w:ascii="Times New Roman" w:hAnsi="Times New Roman"/>
          <w:sz w:val="24"/>
          <w:szCs w:val="24"/>
        </w:rPr>
        <w:t>iTV</w:t>
      </w:r>
      <w:proofErr w:type="spellEnd"/>
      <w:r w:rsidRPr="001469D2">
        <w:rPr>
          <w:rFonts w:ascii="Times New Roman" w:hAnsi="Times New Roman"/>
          <w:sz w:val="24"/>
          <w:szCs w:val="24"/>
        </w:rPr>
        <w:t xml:space="preserve"> oraz Wortalami tematycznymi w kontekście hostingu stron www oraz BIP - CMS </w:t>
      </w:r>
      <w:proofErr w:type="spellStart"/>
      <w:r w:rsidRPr="001469D2">
        <w:rPr>
          <w:rFonts w:ascii="Times New Roman" w:hAnsi="Times New Roman"/>
          <w:sz w:val="24"/>
          <w:szCs w:val="24"/>
        </w:rPr>
        <w:t>SmartSite</w:t>
      </w:r>
      <w:proofErr w:type="spellEnd"/>
      <w:r w:rsidRPr="001469D2">
        <w:rPr>
          <w:rFonts w:ascii="Times New Roman" w:hAnsi="Times New Roman"/>
          <w:sz w:val="24"/>
          <w:szCs w:val="24"/>
        </w:rPr>
        <w:t xml:space="preserve">, </w:t>
      </w:r>
    </w:p>
    <w:p w:rsidR="00DD44F4" w:rsidRPr="001469D2" w:rsidRDefault="00DD44F4" w:rsidP="00DD44F4">
      <w:pPr>
        <w:pStyle w:val="Akapitzlist"/>
        <w:numPr>
          <w:ilvl w:val="1"/>
          <w:numId w:val="5"/>
        </w:numPr>
        <w:spacing w:after="0" w:line="240" w:lineRule="auto"/>
        <w:jc w:val="both"/>
        <w:rPr>
          <w:rFonts w:ascii="Times New Roman" w:hAnsi="Times New Roman"/>
          <w:sz w:val="24"/>
          <w:szCs w:val="24"/>
        </w:rPr>
      </w:pPr>
      <w:r w:rsidRPr="001469D2">
        <w:rPr>
          <w:rFonts w:ascii="Times New Roman" w:hAnsi="Times New Roman"/>
          <w:sz w:val="24"/>
          <w:szCs w:val="24"/>
        </w:rPr>
        <w:t xml:space="preserve">Panelu Administracyjnego wraz z Centralnym Katalogiem Użytkowników CKU i mechanizmami SSO - Single </w:t>
      </w:r>
      <w:proofErr w:type="spellStart"/>
      <w:r w:rsidRPr="001469D2">
        <w:rPr>
          <w:rFonts w:ascii="Times New Roman" w:hAnsi="Times New Roman"/>
          <w:sz w:val="24"/>
          <w:szCs w:val="24"/>
        </w:rPr>
        <w:t>Sign</w:t>
      </w:r>
      <w:proofErr w:type="spellEnd"/>
      <w:r w:rsidRPr="001469D2">
        <w:rPr>
          <w:rFonts w:ascii="Times New Roman" w:hAnsi="Times New Roman"/>
          <w:sz w:val="24"/>
          <w:szCs w:val="24"/>
        </w:rPr>
        <w:t xml:space="preserve"> On, </w:t>
      </w:r>
    </w:p>
    <w:p w:rsidR="00DD44F4" w:rsidRPr="001469D2" w:rsidRDefault="00DD44F4" w:rsidP="00DD44F4">
      <w:pPr>
        <w:pStyle w:val="Akapitzlist"/>
        <w:numPr>
          <w:ilvl w:val="1"/>
          <w:numId w:val="5"/>
        </w:numPr>
        <w:spacing w:after="0" w:line="240" w:lineRule="auto"/>
        <w:jc w:val="both"/>
        <w:rPr>
          <w:rFonts w:ascii="Times New Roman" w:hAnsi="Times New Roman"/>
          <w:sz w:val="24"/>
          <w:szCs w:val="24"/>
        </w:rPr>
      </w:pPr>
      <w:r w:rsidRPr="001469D2">
        <w:rPr>
          <w:rFonts w:ascii="Times New Roman" w:hAnsi="Times New Roman"/>
          <w:sz w:val="24"/>
          <w:szCs w:val="24"/>
        </w:rPr>
        <w:t>Poczty w domenie Wrota Podlasia.</w:t>
      </w:r>
    </w:p>
    <w:p w:rsidR="00DD44F4" w:rsidRPr="001469D2" w:rsidRDefault="00DD44F4" w:rsidP="00DD44F4">
      <w:pPr>
        <w:numPr>
          <w:ilvl w:val="0"/>
          <w:numId w:val="4"/>
        </w:numPr>
        <w:suppressAutoHyphens/>
        <w:spacing w:after="0" w:line="240" w:lineRule="auto"/>
        <w:jc w:val="both"/>
        <w:rPr>
          <w:rFonts w:ascii="Times New Roman" w:eastAsia="MS Mincho" w:hAnsi="Times New Roman"/>
          <w:b/>
          <w:bCs/>
          <w:sz w:val="24"/>
          <w:szCs w:val="24"/>
        </w:rPr>
      </w:pPr>
      <w:r w:rsidRPr="001469D2">
        <w:rPr>
          <w:rFonts w:ascii="Times New Roman" w:eastAsia="MS Mincho" w:hAnsi="Times New Roman"/>
          <w:b/>
          <w:bCs/>
          <w:sz w:val="24"/>
          <w:szCs w:val="24"/>
        </w:rPr>
        <w:t xml:space="preserve">Świadczenie </w:t>
      </w:r>
      <w:r>
        <w:rPr>
          <w:rFonts w:ascii="Times New Roman" w:eastAsia="MS Mincho" w:hAnsi="Times New Roman"/>
          <w:b/>
          <w:bCs/>
          <w:sz w:val="24"/>
          <w:szCs w:val="24"/>
        </w:rPr>
        <w:t xml:space="preserve">wsparcia i </w:t>
      </w:r>
      <w:r w:rsidRPr="001469D2">
        <w:rPr>
          <w:rFonts w:ascii="Times New Roman" w:eastAsia="MS Mincho" w:hAnsi="Times New Roman"/>
          <w:b/>
          <w:bCs/>
          <w:sz w:val="24"/>
          <w:szCs w:val="24"/>
        </w:rPr>
        <w:t>asysty technicznej – wymagania</w:t>
      </w:r>
      <w:r>
        <w:rPr>
          <w:rFonts w:ascii="Times New Roman" w:eastAsia="MS Mincho" w:hAnsi="Times New Roman"/>
          <w:b/>
          <w:bCs/>
          <w:sz w:val="24"/>
          <w:szCs w:val="24"/>
        </w:rPr>
        <w:t xml:space="preserve"> ogólne </w:t>
      </w:r>
      <w:r w:rsidRPr="001469D2">
        <w:rPr>
          <w:rFonts w:ascii="Times New Roman" w:eastAsia="MS Mincho" w:hAnsi="Times New Roman"/>
          <w:b/>
          <w:bCs/>
          <w:sz w:val="24"/>
          <w:szCs w:val="24"/>
        </w:rPr>
        <w:t>:</w:t>
      </w:r>
    </w:p>
    <w:p w:rsidR="00DD44F4" w:rsidRPr="001469D2" w:rsidRDefault="00DD44F4" w:rsidP="00DD44F4">
      <w:pPr>
        <w:numPr>
          <w:ilvl w:val="1"/>
          <w:numId w:val="2"/>
        </w:numPr>
        <w:suppressAutoHyphens/>
        <w:spacing w:after="0" w:line="240" w:lineRule="auto"/>
        <w:jc w:val="both"/>
        <w:rPr>
          <w:rFonts w:ascii="Times New Roman" w:hAnsi="Times New Roman"/>
          <w:b/>
          <w:sz w:val="24"/>
          <w:szCs w:val="24"/>
        </w:rPr>
      </w:pPr>
      <w:r w:rsidRPr="001469D2">
        <w:rPr>
          <w:rFonts w:ascii="Times New Roman" w:hAnsi="Times New Roman"/>
          <w:sz w:val="24"/>
          <w:szCs w:val="24"/>
        </w:rPr>
        <w:t xml:space="preserve">Okres świadczenia wparcia i asysty technicznej dla opisanych w pkt. 1 systemów projektu „Wdrażanie elektronicznych usług dla ludności województwa podlaskiego – część II, administracja samorządowa” w </w:t>
      </w:r>
      <w:r>
        <w:rPr>
          <w:rFonts w:ascii="Times New Roman" w:hAnsi="Times New Roman"/>
          <w:sz w:val="24"/>
          <w:szCs w:val="24"/>
        </w:rPr>
        <w:t>okresie do 19 maja 2021 roku.</w:t>
      </w:r>
    </w:p>
    <w:p w:rsidR="00DD44F4" w:rsidRPr="001469D2" w:rsidRDefault="00DD44F4" w:rsidP="00DD44F4">
      <w:pPr>
        <w:numPr>
          <w:ilvl w:val="1"/>
          <w:numId w:val="2"/>
        </w:numPr>
        <w:suppressAutoHyphens/>
        <w:spacing w:after="0" w:line="240" w:lineRule="auto"/>
        <w:jc w:val="both"/>
        <w:rPr>
          <w:rFonts w:ascii="Times New Roman" w:hAnsi="Times New Roman"/>
          <w:sz w:val="24"/>
          <w:szCs w:val="24"/>
        </w:rPr>
      </w:pPr>
      <w:r w:rsidRPr="001469D2">
        <w:rPr>
          <w:rFonts w:ascii="Times New Roman" w:hAnsi="Times New Roman"/>
          <w:sz w:val="24"/>
          <w:szCs w:val="24"/>
        </w:rPr>
        <w:t xml:space="preserve">Przedmiotem wsparcia i asysty technicznej są </w:t>
      </w:r>
      <w:r w:rsidRPr="001469D2">
        <w:rPr>
          <w:rFonts w:ascii="Times New Roman" w:hAnsi="Times New Roman"/>
          <w:sz w:val="24"/>
          <w:szCs w:val="24"/>
          <w:u w:val="single"/>
        </w:rPr>
        <w:t>wszystkie</w:t>
      </w:r>
      <w:r w:rsidRPr="001469D2">
        <w:rPr>
          <w:rFonts w:ascii="Times New Roman" w:hAnsi="Times New Roman"/>
          <w:sz w:val="24"/>
          <w:szCs w:val="24"/>
        </w:rPr>
        <w:t xml:space="preserve"> istniejące i aktualnie zainstalowane u</w:t>
      </w:r>
      <w:r>
        <w:rPr>
          <w:rFonts w:ascii="Times New Roman" w:hAnsi="Times New Roman"/>
          <w:sz w:val="24"/>
          <w:szCs w:val="24"/>
        </w:rPr>
        <w:t xml:space="preserve"> </w:t>
      </w:r>
      <w:r w:rsidRPr="001469D2">
        <w:rPr>
          <w:rFonts w:ascii="Times New Roman" w:hAnsi="Times New Roman"/>
          <w:sz w:val="24"/>
          <w:szCs w:val="24"/>
        </w:rPr>
        <w:t xml:space="preserve">Zamawiającego funkcjonalności systemów informatycznych opisanych w pkt 1. </w:t>
      </w:r>
    </w:p>
    <w:p w:rsidR="00DD44F4" w:rsidRPr="001469D2" w:rsidRDefault="00DD44F4" w:rsidP="00DD44F4">
      <w:pPr>
        <w:numPr>
          <w:ilvl w:val="1"/>
          <w:numId w:val="2"/>
        </w:numPr>
        <w:suppressAutoHyphens/>
        <w:spacing w:after="0" w:line="240" w:lineRule="auto"/>
        <w:jc w:val="both"/>
        <w:rPr>
          <w:rFonts w:ascii="Times New Roman" w:hAnsi="Times New Roman"/>
          <w:sz w:val="24"/>
          <w:szCs w:val="24"/>
        </w:rPr>
      </w:pPr>
      <w:r w:rsidRPr="001469D2">
        <w:rPr>
          <w:rFonts w:ascii="Times New Roman" w:hAnsi="Times New Roman"/>
          <w:sz w:val="24"/>
          <w:szCs w:val="24"/>
        </w:rPr>
        <w:t xml:space="preserve">Wsparcie i asysta techniczna ma zapewnić ciągłość działania systemów, utrzymanie komunikacji i wymianę danych między ww. systemami oraz innymi systemami zakupionymi w ramach ww. projektu ale nie będącymi częścią tego zapytania (ogólny opis projektu znajduje się w </w:t>
      </w:r>
      <w:r>
        <w:rPr>
          <w:rFonts w:ascii="Times New Roman" w:hAnsi="Times New Roman"/>
          <w:sz w:val="24"/>
          <w:szCs w:val="24"/>
        </w:rPr>
        <w:t>załączniku nr 1 do OPZ</w:t>
      </w:r>
      <w:r w:rsidRPr="001469D2">
        <w:rPr>
          <w:rFonts w:ascii="Times New Roman" w:hAnsi="Times New Roman"/>
          <w:sz w:val="24"/>
          <w:szCs w:val="24"/>
        </w:rPr>
        <w:t xml:space="preserve"> ), w tym bieżące usuwanie błędów systemów (</w:t>
      </w:r>
      <w:r>
        <w:rPr>
          <w:rFonts w:ascii="Times New Roman" w:hAnsi="Times New Roman"/>
          <w:sz w:val="24"/>
          <w:szCs w:val="24"/>
        </w:rPr>
        <w:t xml:space="preserve">wsparcie i </w:t>
      </w:r>
      <w:r w:rsidRPr="001469D2">
        <w:rPr>
          <w:rFonts w:ascii="Times New Roman" w:hAnsi="Times New Roman"/>
          <w:sz w:val="24"/>
          <w:szCs w:val="24"/>
        </w:rPr>
        <w:t>asysta techniczna i konserwacja systemu).</w:t>
      </w:r>
    </w:p>
    <w:p w:rsidR="00DD44F4" w:rsidRPr="001469D2" w:rsidRDefault="00DD44F4" w:rsidP="00DD44F4">
      <w:pPr>
        <w:numPr>
          <w:ilvl w:val="1"/>
          <w:numId w:val="2"/>
        </w:numPr>
        <w:suppressAutoHyphens/>
        <w:spacing w:after="0" w:line="240" w:lineRule="auto"/>
        <w:jc w:val="both"/>
        <w:rPr>
          <w:rFonts w:ascii="Times New Roman" w:hAnsi="Times New Roman"/>
          <w:sz w:val="24"/>
          <w:szCs w:val="24"/>
        </w:rPr>
      </w:pPr>
      <w:r w:rsidRPr="001469D2">
        <w:rPr>
          <w:rFonts w:ascii="Times New Roman" w:hAnsi="Times New Roman"/>
          <w:sz w:val="24"/>
          <w:szCs w:val="24"/>
        </w:rPr>
        <w:t>Wsparcie oraz asysta ma uwzględniać bieżące dostosowywanie ww. systemów do obowiązujących przepisów prawnych, ich zmian i rekomendacji, w każdym z aspektów związanych z usługami i funkcjonalnościami realizowanymi przez te systemy. Każdorazowa zmiana związana z dostosowaniem systemów do przepisów prawa ma zostać poprzedzona analizą zaplanowanych zmian.</w:t>
      </w:r>
    </w:p>
    <w:p w:rsidR="00DD44F4" w:rsidRPr="00C71F5C" w:rsidRDefault="00DD44F4" w:rsidP="00DD44F4">
      <w:pPr>
        <w:numPr>
          <w:ilvl w:val="1"/>
          <w:numId w:val="2"/>
        </w:numPr>
        <w:suppressAutoHyphens/>
        <w:spacing w:after="0" w:line="240" w:lineRule="auto"/>
        <w:jc w:val="both"/>
        <w:rPr>
          <w:rFonts w:ascii="Times New Roman" w:hAnsi="Times New Roman"/>
          <w:sz w:val="24"/>
          <w:szCs w:val="24"/>
        </w:rPr>
      </w:pPr>
      <w:r w:rsidRPr="00C71F5C">
        <w:rPr>
          <w:rFonts w:ascii="Times New Roman" w:hAnsi="Times New Roman"/>
          <w:sz w:val="24"/>
          <w:szCs w:val="24"/>
        </w:rPr>
        <w:t xml:space="preserve">Systemy informatyczne, o których mowa w pkt 1 zostały zbudowane w oparciu o umowę PN/36/03/2014 zawartą pomiędzy Województwem Podlaskim działającym w imieniu i na rzecz Partnerów Projektu (w Projekcie uczestniczyło 129 Partnerów i ich jednostki podległe) oraz firmą BIT S.A. Aleja Jana Pawła II 23, 00-854 Warszawa. Umowa obejmowała, oprócz dostawy i wdrożenia systemów, także udzielenie licencji, przeprowadzenie szkoleń oraz udzielenie gwarancji i asysty technicznej w okresie 5 lat od dostarczenia i odebrania ww. systemów. </w:t>
      </w:r>
    </w:p>
    <w:p w:rsidR="00DD44F4" w:rsidRPr="00C71F5C" w:rsidRDefault="00DD44F4" w:rsidP="00DD44F4">
      <w:pPr>
        <w:numPr>
          <w:ilvl w:val="1"/>
          <w:numId w:val="2"/>
        </w:numPr>
        <w:suppressAutoHyphens/>
        <w:spacing w:after="0" w:line="240" w:lineRule="auto"/>
        <w:jc w:val="both"/>
        <w:rPr>
          <w:rFonts w:ascii="Times New Roman" w:hAnsi="Times New Roman"/>
          <w:sz w:val="24"/>
          <w:szCs w:val="24"/>
        </w:rPr>
      </w:pPr>
      <w:r w:rsidRPr="00C71F5C">
        <w:rPr>
          <w:rFonts w:ascii="Times New Roman" w:hAnsi="Times New Roman"/>
          <w:sz w:val="24"/>
          <w:szCs w:val="24"/>
        </w:rPr>
        <w:t xml:space="preserve">Aktualnie Zamawiającemu wraz z dniem 19 grudnia 2019 roku kończy się okres 5 letniej gwarancji i asysty technicznej na dostarczone oprogramowanie. </w:t>
      </w:r>
    </w:p>
    <w:p w:rsidR="00DD44F4" w:rsidRPr="001469D2" w:rsidRDefault="00DD44F4" w:rsidP="00DD44F4">
      <w:pPr>
        <w:numPr>
          <w:ilvl w:val="1"/>
          <w:numId w:val="2"/>
        </w:numPr>
        <w:suppressAutoHyphens/>
        <w:spacing w:after="0" w:line="240" w:lineRule="auto"/>
        <w:jc w:val="both"/>
        <w:rPr>
          <w:rFonts w:ascii="Times New Roman" w:hAnsi="Times New Roman"/>
          <w:sz w:val="24"/>
          <w:szCs w:val="24"/>
        </w:rPr>
      </w:pPr>
      <w:r w:rsidRPr="001469D2">
        <w:rPr>
          <w:rFonts w:ascii="Times New Roman" w:hAnsi="Times New Roman"/>
          <w:sz w:val="24"/>
          <w:szCs w:val="24"/>
        </w:rPr>
        <w:t xml:space="preserve">Zamawiający oświadcza, iż jest właścicielem kodów źródłowych do ww. systemów. </w:t>
      </w:r>
    </w:p>
    <w:p w:rsidR="00DD44F4" w:rsidRPr="001469D2" w:rsidRDefault="00DD44F4" w:rsidP="00DD44F4">
      <w:pPr>
        <w:numPr>
          <w:ilvl w:val="1"/>
          <w:numId w:val="2"/>
        </w:numPr>
        <w:suppressAutoHyphens/>
        <w:spacing w:after="0" w:line="240" w:lineRule="auto"/>
        <w:jc w:val="both"/>
        <w:rPr>
          <w:rFonts w:ascii="Times New Roman" w:hAnsi="Times New Roman"/>
          <w:sz w:val="24"/>
          <w:szCs w:val="24"/>
        </w:rPr>
      </w:pPr>
      <w:r w:rsidRPr="001469D2">
        <w:rPr>
          <w:rFonts w:ascii="Times New Roman" w:hAnsi="Times New Roman"/>
          <w:sz w:val="24"/>
          <w:szCs w:val="24"/>
        </w:rPr>
        <w:t>Zakres wsparcia i asysty technicznej obejmie w szczególności:</w:t>
      </w:r>
    </w:p>
    <w:p w:rsidR="00DD44F4" w:rsidRPr="001469D2" w:rsidRDefault="00DD44F4" w:rsidP="00DD44F4">
      <w:pPr>
        <w:pStyle w:val="Akapitzlist"/>
        <w:numPr>
          <w:ilvl w:val="0"/>
          <w:numId w:val="6"/>
        </w:numPr>
        <w:spacing w:after="0" w:line="240" w:lineRule="auto"/>
        <w:jc w:val="both"/>
        <w:rPr>
          <w:rFonts w:ascii="Times New Roman" w:hAnsi="Times New Roman"/>
          <w:sz w:val="24"/>
          <w:szCs w:val="24"/>
        </w:rPr>
      </w:pPr>
      <w:r w:rsidRPr="001469D2">
        <w:rPr>
          <w:rFonts w:ascii="Times New Roman" w:hAnsi="Times New Roman"/>
          <w:sz w:val="24"/>
          <w:szCs w:val="24"/>
        </w:rPr>
        <w:t xml:space="preserve">usuwanie błędów w oprogramowaniu opisanym w pkt. 1, zgodnie z czasem reakcji serwisowej opisanej w pkt </w:t>
      </w:r>
      <w:r>
        <w:rPr>
          <w:rFonts w:ascii="Times New Roman" w:hAnsi="Times New Roman"/>
          <w:sz w:val="24"/>
          <w:szCs w:val="24"/>
        </w:rPr>
        <w:t>2</w:t>
      </w:r>
      <w:r w:rsidRPr="001469D2">
        <w:rPr>
          <w:rFonts w:ascii="Times New Roman" w:hAnsi="Times New Roman"/>
          <w:sz w:val="24"/>
          <w:szCs w:val="24"/>
        </w:rPr>
        <w:t xml:space="preserve">.10 zgłoszonych przez Zamawiającego lub Partnerów Projektu, </w:t>
      </w:r>
    </w:p>
    <w:p w:rsidR="00DD44F4" w:rsidRPr="001469D2" w:rsidRDefault="00DD44F4" w:rsidP="00DD44F4">
      <w:pPr>
        <w:pStyle w:val="Akapitzlist"/>
        <w:numPr>
          <w:ilvl w:val="0"/>
          <w:numId w:val="6"/>
        </w:numPr>
        <w:spacing w:after="0" w:line="240" w:lineRule="auto"/>
        <w:jc w:val="both"/>
        <w:rPr>
          <w:rFonts w:ascii="Times New Roman" w:hAnsi="Times New Roman"/>
          <w:sz w:val="24"/>
          <w:szCs w:val="24"/>
        </w:rPr>
      </w:pPr>
      <w:r w:rsidRPr="001469D2">
        <w:rPr>
          <w:rFonts w:ascii="Times New Roman" w:hAnsi="Times New Roman"/>
          <w:sz w:val="24"/>
          <w:szCs w:val="24"/>
        </w:rPr>
        <w:t>dostarczanie i instalowanie nowych wersji Systemów Informacyjnych Wrót Podlasia,</w:t>
      </w:r>
    </w:p>
    <w:p w:rsidR="00DD44F4" w:rsidRPr="001469D2" w:rsidRDefault="00DD44F4" w:rsidP="00DD44F4">
      <w:pPr>
        <w:pStyle w:val="Akapitzlist"/>
        <w:numPr>
          <w:ilvl w:val="0"/>
          <w:numId w:val="6"/>
        </w:numPr>
        <w:spacing w:after="0" w:line="240" w:lineRule="auto"/>
        <w:jc w:val="both"/>
        <w:rPr>
          <w:rFonts w:ascii="Times New Roman" w:hAnsi="Times New Roman"/>
          <w:sz w:val="24"/>
          <w:szCs w:val="24"/>
        </w:rPr>
      </w:pPr>
      <w:r w:rsidRPr="001469D2">
        <w:rPr>
          <w:rFonts w:ascii="Times New Roman" w:hAnsi="Times New Roman"/>
          <w:sz w:val="24"/>
          <w:szCs w:val="24"/>
        </w:rPr>
        <w:t>świadczenie wsparcia użytkownikom – administratorom systemów w UMWP i Partnerów Projektu,</w:t>
      </w:r>
    </w:p>
    <w:p w:rsidR="00DD44F4" w:rsidRPr="001469D2" w:rsidRDefault="00DD44F4" w:rsidP="00DD44F4">
      <w:pPr>
        <w:pStyle w:val="Akapitzlist"/>
        <w:numPr>
          <w:ilvl w:val="0"/>
          <w:numId w:val="6"/>
        </w:numPr>
        <w:spacing w:after="0" w:line="240" w:lineRule="auto"/>
        <w:jc w:val="both"/>
        <w:rPr>
          <w:rFonts w:ascii="Times New Roman" w:hAnsi="Times New Roman"/>
          <w:sz w:val="24"/>
          <w:szCs w:val="24"/>
        </w:rPr>
      </w:pPr>
      <w:r w:rsidRPr="001469D2">
        <w:rPr>
          <w:rFonts w:ascii="Times New Roman" w:hAnsi="Times New Roman"/>
          <w:sz w:val="24"/>
          <w:szCs w:val="24"/>
        </w:rPr>
        <w:lastRenderedPageBreak/>
        <w:t xml:space="preserve">świadczenie wsparcia helpdesk wszystkim użytkownikom systemu CMS </w:t>
      </w:r>
      <w:proofErr w:type="spellStart"/>
      <w:r w:rsidRPr="001469D2">
        <w:rPr>
          <w:rFonts w:ascii="Times New Roman" w:hAnsi="Times New Roman"/>
          <w:sz w:val="24"/>
          <w:szCs w:val="24"/>
        </w:rPr>
        <w:t>SmartSite</w:t>
      </w:r>
      <w:proofErr w:type="spellEnd"/>
      <w:r w:rsidRPr="001469D2">
        <w:rPr>
          <w:rFonts w:ascii="Times New Roman" w:hAnsi="Times New Roman"/>
          <w:sz w:val="24"/>
          <w:szCs w:val="24"/>
        </w:rPr>
        <w:t>,</w:t>
      </w:r>
    </w:p>
    <w:p w:rsidR="00DD44F4" w:rsidRPr="001469D2" w:rsidRDefault="00DD44F4" w:rsidP="00DD44F4">
      <w:pPr>
        <w:pStyle w:val="Akapitzlist"/>
        <w:numPr>
          <w:ilvl w:val="0"/>
          <w:numId w:val="6"/>
        </w:numPr>
        <w:spacing w:after="0" w:line="240" w:lineRule="auto"/>
        <w:jc w:val="both"/>
        <w:rPr>
          <w:rFonts w:ascii="Times New Roman" w:hAnsi="Times New Roman"/>
          <w:sz w:val="24"/>
          <w:szCs w:val="24"/>
        </w:rPr>
      </w:pPr>
      <w:r w:rsidRPr="001469D2">
        <w:rPr>
          <w:rFonts w:ascii="Times New Roman" w:hAnsi="Times New Roman"/>
          <w:sz w:val="24"/>
          <w:szCs w:val="24"/>
        </w:rPr>
        <w:t>dostosowywanie systemu do zmian przepisów prawa wpływających na funkcjonowanie systemów i związanych z ich działaniem,</w:t>
      </w:r>
    </w:p>
    <w:p w:rsidR="00DD44F4" w:rsidRPr="001469D2" w:rsidRDefault="00DD44F4" w:rsidP="00DD44F4">
      <w:pPr>
        <w:pStyle w:val="Akapitzlist"/>
        <w:numPr>
          <w:ilvl w:val="0"/>
          <w:numId w:val="6"/>
        </w:numPr>
        <w:spacing w:after="0" w:line="240" w:lineRule="auto"/>
        <w:jc w:val="both"/>
        <w:rPr>
          <w:rFonts w:ascii="Times New Roman" w:hAnsi="Times New Roman"/>
          <w:sz w:val="24"/>
          <w:szCs w:val="24"/>
        </w:rPr>
      </w:pPr>
      <w:r w:rsidRPr="001469D2">
        <w:rPr>
          <w:rFonts w:ascii="Times New Roman" w:hAnsi="Times New Roman"/>
          <w:sz w:val="24"/>
          <w:szCs w:val="24"/>
        </w:rPr>
        <w:t>aktualizację oprogramowania aplikacyjnego i systemowego koniecznego do prawidłowego działania Systemów Informacyjnych Wrót Podlasia opisanych w pkt. 1,</w:t>
      </w:r>
    </w:p>
    <w:p w:rsidR="00DD44F4" w:rsidRPr="001469D2" w:rsidRDefault="00DD44F4" w:rsidP="00DD44F4">
      <w:pPr>
        <w:pStyle w:val="Akapitzlist"/>
        <w:numPr>
          <w:ilvl w:val="0"/>
          <w:numId w:val="6"/>
        </w:numPr>
        <w:spacing w:after="0" w:line="240" w:lineRule="auto"/>
        <w:jc w:val="both"/>
        <w:rPr>
          <w:rFonts w:ascii="Times New Roman" w:hAnsi="Times New Roman"/>
          <w:sz w:val="24"/>
          <w:szCs w:val="24"/>
        </w:rPr>
      </w:pPr>
      <w:r w:rsidRPr="001469D2">
        <w:rPr>
          <w:rFonts w:ascii="Times New Roman" w:hAnsi="Times New Roman"/>
          <w:sz w:val="24"/>
          <w:szCs w:val="24"/>
        </w:rPr>
        <w:t>wprowadzenie zmian niezbędnych do utrzymania wydajności, pojemności i bezpieczeństwa systemów,</w:t>
      </w:r>
    </w:p>
    <w:p w:rsidR="00DD44F4" w:rsidRPr="001469D2" w:rsidRDefault="00DD44F4" w:rsidP="00DD44F4">
      <w:pPr>
        <w:pStyle w:val="Akapitzlist"/>
        <w:numPr>
          <w:ilvl w:val="0"/>
          <w:numId w:val="6"/>
        </w:numPr>
        <w:spacing w:after="0" w:line="240" w:lineRule="auto"/>
        <w:jc w:val="both"/>
        <w:rPr>
          <w:rFonts w:ascii="Times New Roman" w:hAnsi="Times New Roman"/>
          <w:sz w:val="24"/>
          <w:szCs w:val="24"/>
        </w:rPr>
      </w:pPr>
      <w:r w:rsidRPr="001469D2">
        <w:rPr>
          <w:rFonts w:ascii="Times New Roman" w:hAnsi="Times New Roman"/>
          <w:sz w:val="24"/>
          <w:szCs w:val="24"/>
        </w:rPr>
        <w:t xml:space="preserve">aktualizację dokumentacji zgodnie z wprowadzanymi modyfikacjami systemu i sprzętu, w tym usuwanie błędów i uzupełnianie braków w dostarczonej dokumentacji </w:t>
      </w:r>
    </w:p>
    <w:p w:rsidR="00DD44F4" w:rsidRPr="001469D2" w:rsidRDefault="00DD44F4" w:rsidP="00DD44F4">
      <w:pPr>
        <w:pStyle w:val="Akapitzlist"/>
        <w:numPr>
          <w:ilvl w:val="0"/>
          <w:numId w:val="6"/>
        </w:numPr>
        <w:spacing w:after="0" w:line="240" w:lineRule="auto"/>
        <w:jc w:val="both"/>
        <w:rPr>
          <w:rFonts w:ascii="Times New Roman" w:hAnsi="Times New Roman"/>
          <w:sz w:val="24"/>
          <w:szCs w:val="24"/>
        </w:rPr>
      </w:pPr>
      <w:r w:rsidRPr="001469D2">
        <w:rPr>
          <w:rFonts w:ascii="Times New Roman" w:hAnsi="Times New Roman"/>
          <w:sz w:val="24"/>
          <w:szCs w:val="24"/>
        </w:rPr>
        <w:t>przyjmowanie i obsługę wszelkich zgłoszeń od użytkowników dotyczących działania systemów,</w:t>
      </w:r>
    </w:p>
    <w:p w:rsidR="00DD44F4" w:rsidRPr="001469D2" w:rsidRDefault="00DD44F4" w:rsidP="00DD44F4">
      <w:pPr>
        <w:pStyle w:val="Akapitzlist"/>
        <w:numPr>
          <w:ilvl w:val="0"/>
          <w:numId w:val="6"/>
        </w:numPr>
        <w:spacing w:after="0" w:line="240" w:lineRule="auto"/>
        <w:jc w:val="both"/>
        <w:rPr>
          <w:rFonts w:ascii="Times New Roman" w:hAnsi="Times New Roman"/>
          <w:sz w:val="24"/>
          <w:szCs w:val="24"/>
        </w:rPr>
      </w:pPr>
      <w:r w:rsidRPr="001469D2">
        <w:rPr>
          <w:rFonts w:ascii="Times New Roman" w:hAnsi="Times New Roman"/>
          <w:sz w:val="24"/>
          <w:szCs w:val="24"/>
        </w:rPr>
        <w:t>wprowadzanie wszystkich informacji związanych ze zgłoszeniami do Systemu Obsługi Zgłoszeń niezależnie od drogi zgłoszenia,</w:t>
      </w:r>
    </w:p>
    <w:p w:rsidR="00DD44F4" w:rsidRPr="001469D2" w:rsidRDefault="00DD44F4" w:rsidP="00DD44F4">
      <w:pPr>
        <w:pStyle w:val="Akapitzlist"/>
        <w:numPr>
          <w:ilvl w:val="0"/>
          <w:numId w:val="6"/>
        </w:numPr>
        <w:spacing w:after="0" w:line="240" w:lineRule="auto"/>
        <w:jc w:val="both"/>
        <w:rPr>
          <w:rFonts w:ascii="Times New Roman" w:hAnsi="Times New Roman"/>
          <w:sz w:val="24"/>
          <w:szCs w:val="24"/>
        </w:rPr>
      </w:pPr>
      <w:r w:rsidRPr="001469D2">
        <w:rPr>
          <w:rFonts w:ascii="Times New Roman" w:hAnsi="Times New Roman"/>
          <w:sz w:val="24"/>
          <w:szCs w:val="24"/>
        </w:rPr>
        <w:t>utrzymywanie zgodności środowiska zapasowego, szkoleniowego i testowego ze środowiskiem produkcyjnym dla systemów posiadających ww. środowiskach,</w:t>
      </w:r>
    </w:p>
    <w:p w:rsidR="00DD44F4" w:rsidRPr="001469D2" w:rsidRDefault="00DD44F4" w:rsidP="00DD44F4">
      <w:pPr>
        <w:pStyle w:val="Akapitzlist"/>
        <w:numPr>
          <w:ilvl w:val="0"/>
          <w:numId w:val="6"/>
        </w:numPr>
        <w:spacing w:after="0" w:line="240" w:lineRule="auto"/>
        <w:jc w:val="both"/>
        <w:rPr>
          <w:rFonts w:ascii="Times New Roman" w:hAnsi="Times New Roman"/>
          <w:sz w:val="24"/>
          <w:szCs w:val="24"/>
        </w:rPr>
      </w:pPr>
      <w:r w:rsidRPr="001469D2">
        <w:rPr>
          <w:rFonts w:ascii="Times New Roman" w:hAnsi="Times New Roman"/>
          <w:sz w:val="24"/>
          <w:szCs w:val="24"/>
        </w:rPr>
        <w:t>deponowanie kodów źródłowych i utrzymywanie ich zgodności ze środowiskiem produkcyjnym,</w:t>
      </w:r>
    </w:p>
    <w:p w:rsidR="00DD44F4" w:rsidRPr="001469D2" w:rsidRDefault="00DD44F4" w:rsidP="00DD44F4">
      <w:pPr>
        <w:pStyle w:val="Akapitzlist"/>
        <w:numPr>
          <w:ilvl w:val="0"/>
          <w:numId w:val="6"/>
        </w:numPr>
        <w:spacing w:after="0" w:line="240" w:lineRule="auto"/>
        <w:jc w:val="both"/>
        <w:rPr>
          <w:rFonts w:ascii="Times New Roman" w:hAnsi="Times New Roman"/>
          <w:sz w:val="24"/>
          <w:szCs w:val="24"/>
        </w:rPr>
      </w:pPr>
      <w:r w:rsidRPr="001469D2">
        <w:rPr>
          <w:rFonts w:ascii="Times New Roman" w:hAnsi="Times New Roman"/>
          <w:sz w:val="24"/>
          <w:szCs w:val="24"/>
        </w:rPr>
        <w:t xml:space="preserve">pomoc techniczną i merytoryczną Zamawiającemu/Partnerom Projektu przy rozwiązywaniu bieżących problemów związanych z funkcjonowaniem i korzystaniem z systemów, </w:t>
      </w:r>
    </w:p>
    <w:p w:rsidR="00DD44F4" w:rsidRPr="001469D2" w:rsidRDefault="00DD44F4" w:rsidP="00DD44F4">
      <w:pPr>
        <w:pStyle w:val="Akapitzlist"/>
        <w:numPr>
          <w:ilvl w:val="0"/>
          <w:numId w:val="6"/>
        </w:numPr>
        <w:spacing w:after="0" w:line="240" w:lineRule="auto"/>
        <w:jc w:val="both"/>
        <w:rPr>
          <w:rFonts w:ascii="Times New Roman" w:hAnsi="Times New Roman"/>
          <w:sz w:val="24"/>
          <w:szCs w:val="24"/>
        </w:rPr>
      </w:pPr>
      <w:r w:rsidRPr="001469D2">
        <w:rPr>
          <w:rFonts w:ascii="Times New Roman" w:hAnsi="Times New Roman"/>
          <w:sz w:val="24"/>
          <w:szCs w:val="24"/>
        </w:rPr>
        <w:t>doradztwo Zamawiającemu w zakresie rozbudowy systemów o nowe funkcjonalności,</w:t>
      </w:r>
    </w:p>
    <w:p w:rsidR="00DD44F4" w:rsidRPr="001469D2" w:rsidRDefault="00DD44F4" w:rsidP="00DD44F4">
      <w:pPr>
        <w:pStyle w:val="Akapitzlist"/>
        <w:numPr>
          <w:ilvl w:val="0"/>
          <w:numId w:val="6"/>
        </w:numPr>
        <w:spacing w:after="0" w:line="240" w:lineRule="auto"/>
        <w:jc w:val="both"/>
        <w:rPr>
          <w:rFonts w:ascii="Times New Roman" w:hAnsi="Times New Roman"/>
          <w:sz w:val="24"/>
          <w:szCs w:val="24"/>
        </w:rPr>
      </w:pPr>
      <w:r w:rsidRPr="001469D2">
        <w:rPr>
          <w:rFonts w:ascii="Times New Roman" w:hAnsi="Times New Roman"/>
          <w:sz w:val="24"/>
          <w:szCs w:val="24"/>
        </w:rPr>
        <w:t>pomoc w usuwaniu awarii Systemów Informacyjnych Wrót Podlasia powstałej z winy Zamawiającego lub Partnerów Projektu, lub w skutek wypadków losowych w czasie gwarantującym wywiązanie się Zamawiającego z przepisów prawnych i gwarantującą Użytkownikowi wykonanie terminowych prac,</w:t>
      </w:r>
    </w:p>
    <w:p w:rsidR="00DD44F4" w:rsidRPr="001469D2" w:rsidRDefault="00DD44F4" w:rsidP="00DD44F4">
      <w:pPr>
        <w:pStyle w:val="Akapitzlist"/>
        <w:numPr>
          <w:ilvl w:val="0"/>
          <w:numId w:val="6"/>
        </w:numPr>
        <w:spacing w:after="0" w:line="240" w:lineRule="auto"/>
        <w:jc w:val="both"/>
        <w:rPr>
          <w:rFonts w:ascii="Times New Roman" w:hAnsi="Times New Roman"/>
          <w:sz w:val="24"/>
          <w:szCs w:val="24"/>
        </w:rPr>
      </w:pPr>
      <w:r w:rsidRPr="001469D2">
        <w:rPr>
          <w:rFonts w:ascii="Times New Roman" w:hAnsi="Times New Roman"/>
          <w:sz w:val="24"/>
          <w:szCs w:val="24"/>
        </w:rPr>
        <w:t>pomoc w awaryjnym odtwarzaniu Systemów Informacyjnych Wrót Podlasia.</w:t>
      </w:r>
    </w:p>
    <w:p w:rsidR="00DD44F4" w:rsidRPr="001469D2" w:rsidRDefault="00DD44F4" w:rsidP="00DD44F4">
      <w:pPr>
        <w:spacing w:after="0" w:line="240" w:lineRule="auto"/>
        <w:jc w:val="both"/>
        <w:rPr>
          <w:rFonts w:ascii="Times New Roman" w:hAnsi="Times New Roman"/>
          <w:sz w:val="24"/>
          <w:szCs w:val="24"/>
        </w:rPr>
      </w:pPr>
    </w:p>
    <w:p w:rsidR="00DD44F4" w:rsidRPr="001469D2" w:rsidRDefault="00DD44F4" w:rsidP="00DD44F4">
      <w:pPr>
        <w:numPr>
          <w:ilvl w:val="1"/>
          <w:numId w:val="2"/>
        </w:numPr>
        <w:suppressAutoHyphens/>
        <w:spacing w:after="0" w:line="240" w:lineRule="auto"/>
        <w:jc w:val="both"/>
        <w:rPr>
          <w:rFonts w:ascii="Times New Roman" w:hAnsi="Times New Roman"/>
          <w:sz w:val="24"/>
          <w:szCs w:val="24"/>
        </w:rPr>
      </w:pPr>
      <w:r w:rsidRPr="001469D2">
        <w:rPr>
          <w:rFonts w:ascii="Times New Roman" w:hAnsi="Times New Roman"/>
          <w:sz w:val="24"/>
          <w:szCs w:val="24"/>
        </w:rPr>
        <w:t>Wykonawca obowiązany będzie w szczególności:</w:t>
      </w:r>
    </w:p>
    <w:p w:rsidR="00DD44F4" w:rsidRPr="001469D2" w:rsidRDefault="00DD44F4" w:rsidP="00DD44F4">
      <w:pPr>
        <w:numPr>
          <w:ilvl w:val="0"/>
          <w:numId w:val="7"/>
        </w:numPr>
        <w:suppressAutoHyphens/>
        <w:spacing w:after="0" w:line="240" w:lineRule="auto"/>
        <w:jc w:val="both"/>
        <w:rPr>
          <w:rFonts w:ascii="Times New Roman" w:hAnsi="Times New Roman"/>
          <w:sz w:val="24"/>
          <w:szCs w:val="24"/>
        </w:rPr>
      </w:pPr>
      <w:r w:rsidRPr="001469D2">
        <w:rPr>
          <w:rFonts w:ascii="Times New Roman" w:hAnsi="Times New Roman"/>
          <w:sz w:val="24"/>
          <w:szCs w:val="24"/>
        </w:rPr>
        <w:t>świadczyć wsparcie drogą telefoniczną, mailową i poprzez System Obsługi Zgłoszeń, do którego Wykonawca otrzyma dostęp od Zamawiającego, w dni robocze w godzinach od 7:30 do 19:00.</w:t>
      </w:r>
    </w:p>
    <w:p w:rsidR="00DD44F4" w:rsidRPr="001469D2" w:rsidRDefault="00DD44F4" w:rsidP="00DD44F4">
      <w:pPr>
        <w:numPr>
          <w:ilvl w:val="0"/>
          <w:numId w:val="7"/>
        </w:numPr>
        <w:suppressAutoHyphens/>
        <w:spacing w:after="0" w:line="240" w:lineRule="auto"/>
        <w:jc w:val="both"/>
        <w:rPr>
          <w:rFonts w:ascii="Times New Roman" w:hAnsi="Times New Roman"/>
          <w:sz w:val="24"/>
          <w:szCs w:val="24"/>
        </w:rPr>
      </w:pPr>
      <w:r w:rsidRPr="001469D2">
        <w:rPr>
          <w:rFonts w:ascii="Times New Roman" w:hAnsi="Times New Roman"/>
          <w:sz w:val="24"/>
          <w:szCs w:val="24"/>
        </w:rPr>
        <w:t>prowadzić statystyki i przekazywać raporty w zakresie udzielanego wsparcia, jego formy i zakresu,</w:t>
      </w:r>
    </w:p>
    <w:p w:rsidR="00DD44F4" w:rsidRPr="001469D2" w:rsidRDefault="00DD44F4" w:rsidP="00DD44F4">
      <w:pPr>
        <w:numPr>
          <w:ilvl w:val="0"/>
          <w:numId w:val="7"/>
        </w:numPr>
        <w:suppressAutoHyphens/>
        <w:spacing w:after="0" w:line="240" w:lineRule="auto"/>
        <w:jc w:val="both"/>
        <w:rPr>
          <w:rFonts w:ascii="Times New Roman" w:hAnsi="Times New Roman"/>
          <w:sz w:val="24"/>
          <w:szCs w:val="24"/>
        </w:rPr>
      </w:pPr>
      <w:r w:rsidRPr="001469D2">
        <w:rPr>
          <w:rFonts w:ascii="Times New Roman" w:hAnsi="Times New Roman"/>
          <w:sz w:val="24"/>
          <w:szCs w:val="24"/>
        </w:rPr>
        <w:t xml:space="preserve">aktualizować dokumentację systemów (użytkownika, administratora oraz wszelkie dokumentacje niezbędne do zarządzania ww. systemami), </w:t>
      </w:r>
    </w:p>
    <w:p w:rsidR="00DD44F4" w:rsidRPr="001469D2" w:rsidRDefault="00DD44F4" w:rsidP="00DD44F4">
      <w:pPr>
        <w:numPr>
          <w:ilvl w:val="0"/>
          <w:numId w:val="7"/>
        </w:numPr>
        <w:suppressAutoHyphens/>
        <w:spacing w:after="0" w:line="240" w:lineRule="auto"/>
        <w:jc w:val="both"/>
        <w:rPr>
          <w:rFonts w:ascii="Times New Roman" w:hAnsi="Times New Roman"/>
          <w:sz w:val="24"/>
          <w:szCs w:val="24"/>
        </w:rPr>
      </w:pPr>
      <w:r w:rsidRPr="001469D2">
        <w:rPr>
          <w:rFonts w:ascii="Times New Roman" w:hAnsi="Times New Roman"/>
          <w:sz w:val="24"/>
          <w:szCs w:val="24"/>
        </w:rPr>
        <w:t>przyjmować zgłoszenia dotyczące usterek i potrzeb wsparcia bądź aktualizacji:</w:t>
      </w:r>
    </w:p>
    <w:p w:rsidR="00DD44F4" w:rsidRPr="001469D2" w:rsidRDefault="00DD44F4" w:rsidP="00DD44F4">
      <w:pPr>
        <w:numPr>
          <w:ilvl w:val="1"/>
          <w:numId w:val="7"/>
        </w:numPr>
        <w:suppressAutoHyphens/>
        <w:spacing w:after="0" w:line="240" w:lineRule="auto"/>
        <w:jc w:val="both"/>
        <w:rPr>
          <w:rFonts w:ascii="Times New Roman" w:hAnsi="Times New Roman"/>
          <w:sz w:val="24"/>
          <w:szCs w:val="24"/>
        </w:rPr>
      </w:pPr>
      <w:r w:rsidRPr="001469D2">
        <w:rPr>
          <w:rFonts w:ascii="Times New Roman" w:hAnsi="Times New Roman"/>
          <w:sz w:val="24"/>
          <w:szCs w:val="24"/>
        </w:rPr>
        <w:t xml:space="preserve">telefonicznie – w dni robocze w godzinach od 7:30 do 19:00, </w:t>
      </w:r>
    </w:p>
    <w:p w:rsidR="00DD44F4" w:rsidRPr="001469D2" w:rsidRDefault="00DD44F4" w:rsidP="00DD44F4">
      <w:pPr>
        <w:numPr>
          <w:ilvl w:val="1"/>
          <w:numId w:val="7"/>
        </w:numPr>
        <w:suppressAutoHyphens/>
        <w:spacing w:after="0" w:line="240" w:lineRule="auto"/>
        <w:jc w:val="both"/>
        <w:rPr>
          <w:rFonts w:ascii="Times New Roman" w:hAnsi="Times New Roman"/>
          <w:sz w:val="24"/>
          <w:szCs w:val="24"/>
        </w:rPr>
      </w:pPr>
      <w:r w:rsidRPr="001469D2">
        <w:rPr>
          <w:rFonts w:ascii="Times New Roman" w:hAnsi="Times New Roman"/>
          <w:sz w:val="24"/>
          <w:szCs w:val="24"/>
        </w:rPr>
        <w:t xml:space="preserve">mailem i poprzez System Obsługi Zgłoszeń – całodobowo, 24/7/365, </w:t>
      </w:r>
    </w:p>
    <w:p w:rsidR="00DD44F4" w:rsidRPr="001469D2" w:rsidRDefault="00DD44F4" w:rsidP="00DD44F4">
      <w:pPr>
        <w:numPr>
          <w:ilvl w:val="0"/>
          <w:numId w:val="7"/>
        </w:numPr>
        <w:suppressAutoHyphens/>
        <w:spacing w:after="0" w:line="240" w:lineRule="auto"/>
        <w:jc w:val="both"/>
        <w:rPr>
          <w:rFonts w:ascii="Times New Roman" w:hAnsi="Times New Roman"/>
          <w:sz w:val="24"/>
          <w:szCs w:val="24"/>
        </w:rPr>
      </w:pPr>
      <w:r w:rsidRPr="001469D2">
        <w:rPr>
          <w:rFonts w:ascii="Times New Roman" w:hAnsi="Times New Roman"/>
          <w:sz w:val="24"/>
          <w:szCs w:val="24"/>
        </w:rPr>
        <w:t>reagować na zgłoszenia w czasie zgodnym z wymaganiami podanymi poniżej w pkt</w:t>
      </w:r>
      <w:r w:rsidRPr="000A52D3">
        <w:rPr>
          <w:rFonts w:ascii="Times New Roman" w:hAnsi="Times New Roman"/>
          <w:sz w:val="24"/>
          <w:szCs w:val="24"/>
        </w:rPr>
        <w:t>. 2.10</w:t>
      </w:r>
      <w:r w:rsidRPr="001469D2">
        <w:rPr>
          <w:rFonts w:ascii="Times New Roman" w:hAnsi="Times New Roman"/>
          <w:sz w:val="24"/>
          <w:szCs w:val="24"/>
        </w:rPr>
        <w:t>,</w:t>
      </w:r>
    </w:p>
    <w:p w:rsidR="00DD44F4" w:rsidRPr="001469D2" w:rsidRDefault="00DD44F4" w:rsidP="00DD44F4">
      <w:pPr>
        <w:numPr>
          <w:ilvl w:val="0"/>
          <w:numId w:val="7"/>
        </w:numPr>
        <w:suppressAutoHyphens/>
        <w:spacing w:after="0" w:line="240" w:lineRule="auto"/>
        <w:jc w:val="both"/>
        <w:rPr>
          <w:rFonts w:ascii="Times New Roman" w:hAnsi="Times New Roman"/>
          <w:sz w:val="24"/>
          <w:szCs w:val="24"/>
        </w:rPr>
      </w:pPr>
      <w:r w:rsidRPr="001469D2">
        <w:rPr>
          <w:rFonts w:ascii="Times New Roman" w:hAnsi="Times New Roman"/>
          <w:sz w:val="24"/>
          <w:szCs w:val="24"/>
        </w:rPr>
        <w:t>wprowadzać wszystkie otrzymane zgłoszenia do Systemu Obsługi Zgłoszeń oraz dokonywać wpisów w SOZ dotyczących realizacji zgłoszenia jak i sposobu usunięcia usterki,</w:t>
      </w:r>
    </w:p>
    <w:p w:rsidR="00DD44F4" w:rsidRPr="00EE736A" w:rsidRDefault="00DD44F4" w:rsidP="00DD44F4">
      <w:pPr>
        <w:numPr>
          <w:ilvl w:val="0"/>
          <w:numId w:val="7"/>
        </w:numPr>
        <w:suppressAutoHyphens/>
        <w:spacing w:after="0" w:line="240" w:lineRule="auto"/>
        <w:jc w:val="both"/>
        <w:rPr>
          <w:rFonts w:ascii="Times New Roman" w:hAnsi="Times New Roman"/>
          <w:sz w:val="24"/>
          <w:szCs w:val="24"/>
        </w:rPr>
      </w:pPr>
      <w:r w:rsidRPr="00EE736A">
        <w:rPr>
          <w:rFonts w:ascii="Times New Roman" w:hAnsi="Times New Roman"/>
          <w:sz w:val="24"/>
          <w:szCs w:val="24"/>
        </w:rPr>
        <w:lastRenderedPageBreak/>
        <w:t>analizować, czy zgłoszenia realizowane będą w zakresie posiadanej asysty i wsparcia technicznego czy zgłoszenia wykraczają poza wspomniany zakres i w uzgodnieniu z Zamawiającym będą realizowane w ramach godzin rozwojowych zaproponowanych w ofercie,</w:t>
      </w:r>
    </w:p>
    <w:p w:rsidR="00DD44F4" w:rsidRPr="001469D2" w:rsidRDefault="00DD44F4" w:rsidP="00DD44F4">
      <w:pPr>
        <w:numPr>
          <w:ilvl w:val="0"/>
          <w:numId w:val="7"/>
        </w:numPr>
        <w:suppressAutoHyphens/>
        <w:spacing w:after="0" w:line="240" w:lineRule="auto"/>
        <w:jc w:val="both"/>
        <w:rPr>
          <w:rFonts w:ascii="Times New Roman" w:hAnsi="Times New Roman"/>
          <w:sz w:val="24"/>
          <w:szCs w:val="24"/>
        </w:rPr>
      </w:pPr>
      <w:r w:rsidRPr="001469D2">
        <w:rPr>
          <w:rFonts w:ascii="Times New Roman" w:hAnsi="Times New Roman"/>
          <w:sz w:val="24"/>
          <w:szCs w:val="24"/>
        </w:rPr>
        <w:t>aktualizować oprogramowanie aplikacyjne i systemowe w takim zakresie, w jakim będzie to niezbędne dla utrzymywania funkcjonalności, integracji, wydajności, pojemności, bezpieczeństwa i ergonomii systemów,</w:t>
      </w:r>
    </w:p>
    <w:p w:rsidR="00DD44F4" w:rsidRPr="001469D2" w:rsidRDefault="00DD44F4" w:rsidP="00DD44F4">
      <w:pPr>
        <w:numPr>
          <w:ilvl w:val="0"/>
          <w:numId w:val="7"/>
        </w:numPr>
        <w:suppressAutoHyphens/>
        <w:spacing w:after="0" w:line="240" w:lineRule="auto"/>
        <w:jc w:val="both"/>
        <w:rPr>
          <w:rFonts w:ascii="Times New Roman" w:hAnsi="Times New Roman"/>
          <w:sz w:val="24"/>
          <w:szCs w:val="24"/>
        </w:rPr>
      </w:pPr>
      <w:r w:rsidRPr="001469D2">
        <w:rPr>
          <w:rFonts w:ascii="Times New Roman" w:hAnsi="Times New Roman"/>
          <w:sz w:val="24"/>
          <w:szCs w:val="24"/>
        </w:rPr>
        <w:t>przeprowadzać testy przed wdrożeniem zmian w systemach, z wykorzystaniem środowiska testowego,</w:t>
      </w:r>
    </w:p>
    <w:p w:rsidR="00DD44F4" w:rsidRPr="001469D2" w:rsidRDefault="00DD44F4" w:rsidP="00DD44F4">
      <w:pPr>
        <w:numPr>
          <w:ilvl w:val="0"/>
          <w:numId w:val="7"/>
        </w:numPr>
        <w:suppressAutoHyphens/>
        <w:spacing w:after="0" w:line="240" w:lineRule="auto"/>
        <w:jc w:val="both"/>
        <w:rPr>
          <w:rFonts w:ascii="Times New Roman" w:hAnsi="Times New Roman"/>
          <w:sz w:val="24"/>
          <w:szCs w:val="24"/>
        </w:rPr>
      </w:pPr>
      <w:r w:rsidRPr="001469D2">
        <w:rPr>
          <w:rFonts w:ascii="Times New Roman" w:hAnsi="Times New Roman"/>
          <w:sz w:val="24"/>
          <w:szCs w:val="24"/>
        </w:rPr>
        <w:t>w przypadku konieczności wymiany komponentów systemów (oprogramowanie)  – zapewnić komponenty o parametrach nie gorszych niż komponenty wymieniane,</w:t>
      </w:r>
    </w:p>
    <w:p w:rsidR="00DD44F4" w:rsidRPr="001469D2" w:rsidRDefault="00DD44F4" w:rsidP="00DD44F4">
      <w:pPr>
        <w:numPr>
          <w:ilvl w:val="0"/>
          <w:numId w:val="7"/>
        </w:numPr>
        <w:suppressAutoHyphens/>
        <w:spacing w:after="0" w:line="240" w:lineRule="auto"/>
        <w:jc w:val="both"/>
        <w:rPr>
          <w:rFonts w:ascii="Times New Roman" w:hAnsi="Times New Roman"/>
          <w:sz w:val="24"/>
          <w:szCs w:val="24"/>
        </w:rPr>
      </w:pPr>
      <w:r w:rsidRPr="001469D2">
        <w:rPr>
          <w:rFonts w:ascii="Times New Roman" w:hAnsi="Times New Roman"/>
          <w:sz w:val="24"/>
          <w:szCs w:val="24"/>
        </w:rPr>
        <w:t>weryfikować i zapewniać prawidłowe działanie systemów po dokonanych przez siebie naprawach i modyfikacjach.</w:t>
      </w:r>
    </w:p>
    <w:p w:rsidR="00DD44F4" w:rsidRPr="001469D2" w:rsidRDefault="00DD44F4" w:rsidP="00DD44F4">
      <w:pPr>
        <w:numPr>
          <w:ilvl w:val="1"/>
          <w:numId w:val="2"/>
        </w:numPr>
        <w:suppressAutoHyphens/>
        <w:spacing w:after="0" w:line="240" w:lineRule="auto"/>
        <w:jc w:val="both"/>
        <w:rPr>
          <w:rFonts w:ascii="Times New Roman" w:hAnsi="Times New Roman"/>
          <w:sz w:val="24"/>
          <w:szCs w:val="24"/>
        </w:rPr>
      </w:pPr>
      <w:r w:rsidRPr="001469D2">
        <w:rPr>
          <w:rFonts w:ascii="Times New Roman" w:hAnsi="Times New Roman"/>
          <w:sz w:val="24"/>
          <w:szCs w:val="24"/>
        </w:rPr>
        <w:t xml:space="preserve">Wykonawca jest zobowiązany do świadczenia wsparcia i asysty technicznej zgodnie na opisanych warunkach: </w:t>
      </w:r>
    </w:p>
    <w:p w:rsidR="00DD44F4" w:rsidRPr="001469D2" w:rsidRDefault="00DD44F4" w:rsidP="00DD44F4">
      <w:pPr>
        <w:numPr>
          <w:ilvl w:val="2"/>
          <w:numId w:val="2"/>
        </w:numPr>
        <w:suppressAutoHyphens/>
        <w:spacing w:after="0" w:line="240" w:lineRule="auto"/>
        <w:jc w:val="both"/>
        <w:rPr>
          <w:rFonts w:ascii="Times New Roman" w:hAnsi="Times New Roman"/>
          <w:sz w:val="24"/>
          <w:szCs w:val="24"/>
        </w:rPr>
      </w:pPr>
      <w:r w:rsidRPr="001469D2">
        <w:rPr>
          <w:rFonts w:ascii="Times New Roman" w:hAnsi="Times New Roman"/>
          <w:sz w:val="24"/>
          <w:szCs w:val="24"/>
        </w:rPr>
        <w:t>Klasyfikowanie, diagnozowanie oraz rozwiązywanie błędów zgłaszanych przez użytkowników systemów:</w:t>
      </w:r>
    </w:p>
    <w:p w:rsidR="00DD44F4" w:rsidRPr="007C32CF" w:rsidRDefault="00DD44F4" w:rsidP="00DD44F4">
      <w:pPr>
        <w:pStyle w:val="Akapitzlist"/>
        <w:numPr>
          <w:ilvl w:val="3"/>
          <w:numId w:val="8"/>
        </w:numPr>
        <w:spacing w:after="0" w:line="240" w:lineRule="auto"/>
        <w:ind w:left="1843" w:hanging="709"/>
        <w:jc w:val="both"/>
        <w:rPr>
          <w:rFonts w:ascii="Times New Roman" w:hAnsi="Times New Roman"/>
          <w:sz w:val="24"/>
          <w:szCs w:val="24"/>
        </w:rPr>
      </w:pPr>
      <w:r w:rsidRPr="007C32CF">
        <w:rPr>
          <w:rFonts w:ascii="Times New Roman" w:hAnsi="Times New Roman"/>
          <w:sz w:val="24"/>
          <w:szCs w:val="24"/>
        </w:rPr>
        <w:t>Fakt wystąpienia błędu, oraz jego ewentualną charakterystykę, ocenia się zawsze w odniesieniu do ostatniej wersji opisu funkcjonalnego systemów, uzgodnionej pomiędzy Zamawiającym a Wykonawcą.</w:t>
      </w:r>
    </w:p>
    <w:p w:rsidR="00DD44F4" w:rsidRPr="007C32CF" w:rsidRDefault="00DD44F4" w:rsidP="00DD44F4">
      <w:pPr>
        <w:pStyle w:val="Akapitzlist"/>
        <w:numPr>
          <w:ilvl w:val="3"/>
          <w:numId w:val="9"/>
        </w:numPr>
        <w:spacing w:after="0" w:line="240" w:lineRule="auto"/>
        <w:ind w:left="1843" w:hanging="709"/>
        <w:jc w:val="both"/>
        <w:rPr>
          <w:rFonts w:ascii="Times New Roman" w:hAnsi="Times New Roman"/>
          <w:sz w:val="24"/>
          <w:szCs w:val="24"/>
        </w:rPr>
      </w:pPr>
      <w:r w:rsidRPr="007C32CF">
        <w:rPr>
          <w:rFonts w:ascii="Times New Roman" w:hAnsi="Times New Roman"/>
          <w:sz w:val="24"/>
          <w:szCs w:val="24"/>
        </w:rPr>
        <w:t>Przez rozwiązanie błędu, lub ostateczne rozwiązanie błędu, rozumie się wdrożenie działań, dzięki którym dany błąd przestaje występować podczas zgodnego z przeznaczeniem korzystania z funkcji systemów.</w:t>
      </w:r>
    </w:p>
    <w:p w:rsidR="00DD44F4" w:rsidRPr="007C32CF" w:rsidRDefault="00DD44F4" w:rsidP="00DD44F4">
      <w:pPr>
        <w:pStyle w:val="Akapitzlist"/>
        <w:numPr>
          <w:ilvl w:val="3"/>
          <w:numId w:val="9"/>
        </w:numPr>
        <w:spacing w:after="0" w:line="240" w:lineRule="auto"/>
        <w:ind w:left="1843" w:hanging="709"/>
        <w:jc w:val="both"/>
        <w:rPr>
          <w:rFonts w:ascii="Times New Roman" w:hAnsi="Times New Roman"/>
          <w:sz w:val="24"/>
          <w:szCs w:val="24"/>
        </w:rPr>
      </w:pPr>
      <w:r w:rsidRPr="007C32CF">
        <w:rPr>
          <w:rFonts w:ascii="Times New Roman" w:hAnsi="Times New Roman"/>
          <w:sz w:val="24"/>
          <w:szCs w:val="24"/>
        </w:rPr>
        <w:t>Przez obejście błędu rozumie się przekazanie do wiadomości Lidera/Partnera szczegółowego opisu działań, dzięki którym procedury użycia systemów, będące normalnie pod wpływem danego błędu, mogą zostać przeprowadzone w sposób wykluczający powstanie i / lub wpływ tego błędu.</w:t>
      </w:r>
    </w:p>
    <w:p w:rsidR="00DD44F4" w:rsidRPr="001469D2" w:rsidRDefault="00DD44F4" w:rsidP="00DD44F4">
      <w:pPr>
        <w:numPr>
          <w:ilvl w:val="3"/>
          <w:numId w:val="9"/>
        </w:numPr>
        <w:suppressAutoHyphens/>
        <w:spacing w:after="0" w:line="240" w:lineRule="auto"/>
        <w:ind w:left="1843" w:hanging="709"/>
        <w:jc w:val="both"/>
        <w:rPr>
          <w:rFonts w:ascii="Times New Roman" w:hAnsi="Times New Roman"/>
          <w:sz w:val="24"/>
          <w:szCs w:val="24"/>
        </w:rPr>
      </w:pPr>
      <w:r w:rsidRPr="001469D2">
        <w:rPr>
          <w:rFonts w:ascii="Times New Roman" w:hAnsi="Times New Roman"/>
          <w:sz w:val="24"/>
          <w:szCs w:val="24"/>
        </w:rPr>
        <w:t>Błędy dotyczące systemów muszą być klasyfikowane według stopnia ich wpływu na dostępność funkcji systemów, jako:</w:t>
      </w:r>
    </w:p>
    <w:p w:rsidR="00DD44F4" w:rsidRPr="001469D2" w:rsidRDefault="00DD44F4" w:rsidP="00DD44F4">
      <w:pPr>
        <w:numPr>
          <w:ilvl w:val="4"/>
          <w:numId w:val="10"/>
        </w:numPr>
        <w:suppressAutoHyphens/>
        <w:spacing w:after="0" w:line="240" w:lineRule="auto"/>
        <w:jc w:val="both"/>
        <w:rPr>
          <w:rFonts w:ascii="Times New Roman" w:hAnsi="Times New Roman"/>
          <w:sz w:val="24"/>
          <w:szCs w:val="24"/>
        </w:rPr>
      </w:pPr>
      <w:r w:rsidRPr="001469D2">
        <w:rPr>
          <w:rFonts w:ascii="Times New Roman" w:hAnsi="Times New Roman"/>
          <w:sz w:val="24"/>
          <w:szCs w:val="24"/>
        </w:rPr>
        <w:t>Błędy krytyczne, tzn. takie błędy, w wyniku, których co najmniej jedna komórka organizacyjna urzędu w ogóle nie może realizować swojej funkcji statutowej przy pomocy systemu, lub żadna z funkcji statutowych urzędu nie może być w pełni zrealizowana przy pomocy systemu na skutek ujawnienia się wady tego systemu.</w:t>
      </w:r>
    </w:p>
    <w:p w:rsidR="00DD44F4" w:rsidRPr="001469D2" w:rsidRDefault="00DD44F4" w:rsidP="00DD44F4">
      <w:pPr>
        <w:numPr>
          <w:ilvl w:val="4"/>
          <w:numId w:val="10"/>
        </w:numPr>
        <w:suppressAutoHyphens/>
        <w:spacing w:after="0" w:line="240" w:lineRule="auto"/>
        <w:jc w:val="both"/>
        <w:rPr>
          <w:rFonts w:ascii="Times New Roman" w:hAnsi="Times New Roman"/>
          <w:sz w:val="24"/>
          <w:szCs w:val="24"/>
        </w:rPr>
      </w:pPr>
      <w:r w:rsidRPr="001469D2">
        <w:rPr>
          <w:rFonts w:ascii="Times New Roman" w:hAnsi="Times New Roman"/>
          <w:sz w:val="24"/>
          <w:szCs w:val="24"/>
        </w:rPr>
        <w:t>Błędy poważne, tzn. takie błędy, w wyniku, których co najmniej jedna komórka organizacyjna urzędu napotyka w systemie na ograniczenia ilościowe lub funkcjonalne uniemożliwiające realizację pełnego zakresu jej funkcji statutowej przewidzianego do realizacji przy pomocy systemu na skutek ujawnienia się wady tego systemu.</w:t>
      </w:r>
    </w:p>
    <w:p w:rsidR="00DD44F4" w:rsidRPr="001469D2" w:rsidRDefault="00DD44F4" w:rsidP="00DD44F4">
      <w:pPr>
        <w:numPr>
          <w:ilvl w:val="4"/>
          <w:numId w:val="10"/>
        </w:numPr>
        <w:suppressAutoHyphens/>
        <w:spacing w:after="0" w:line="240" w:lineRule="auto"/>
        <w:jc w:val="both"/>
        <w:rPr>
          <w:rFonts w:ascii="Times New Roman" w:hAnsi="Times New Roman"/>
          <w:sz w:val="24"/>
          <w:szCs w:val="24"/>
        </w:rPr>
      </w:pPr>
      <w:r w:rsidRPr="001469D2">
        <w:rPr>
          <w:rFonts w:ascii="Times New Roman" w:hAnsi="Times New Roman"/>
          <w:sz w:val="24"/>
          <w:szCs w:val="24"/>
        </w:rPr>
        <w:t>Pozostałe błędy, tzn. takie błędy, w wyniku, których przeprowadzenie określonych operacji w systemie jest niemożliwe, lub daje niepoprawny rezultat na skutek ujawnienia się wady tego systemu.</w:t>
      </w:r>
    </w:p>
    <w:p w:rsidR="00DD44F4" w:rsidRPr="007C32CF" w:rsidRDefault="00DD44F4" w:rsidP="00DD44F4">
      <w:pPr>
        <w:pStyle w:val="Akapitzlist"/>
        <w:numPr>
          <w:ilvl w:val="3"/>
          <w:numId w:val="9"/>
        </w:numPr>
        <w:spacing w:after="0" w:line="240" w:lineRule="auto"/>
        <w:ind w:left="1843" w:hanging="709"/>
        <w:jc w:val="both"/>
        <w:rPr>
          <w:rFonts w:ascii="Times New Roman" w:hAnsi="Times New Roman"/>
          <w:sz w:val="24"/>
          <w:szCs w:val="24"/>
        </w:rPr>
      </w:pPr>
      <w:r w:rsidRPr="007C32CF">
        <w:rPr>
          <w:rFonts w:ascii="Times New Roman" w:hAnsi="Times New Roman"/>
          <w:sz w:val="24"/>
          <w:szCs w:val="24"/>
        </w:rPr>
        <w:t>Maksymalne wartości parametrów czasowych opisujących reakcję serwisową Wykonawcy w przypadku wystąpienia poszczególnych kategorii błędów systemów mogą wynosić, co najwyżej (przez godziny rozumie się godziny zegarowe niezależnie od tego, czy jest to dzień roboczy, czy nie):</w:t>
      </w:r>
    </w:p>
    <w:p w:rsidR="00DD44F4" w:rsidRPr="001469D2" w:rsidRDefault="00DD44F4" w:rsidP="00DD44F4">
      <w:pPr>
        <w:numPr>
          <w:ilvl w:val="4"/>
          <w:numId w:val="12"/>
        </w:numPr>
        <w:suppressAutoHyphens/>
        <w:spacing w:after="0" w:line="240" w:lineRule="auto"/>
        <w:jc w:val="both"/>
        <w:rPr>
          <w:rFonts w:ascii="Times New Roman" w:hAnsi="Times New Roman"/>
          <w:sz w:val="24"/>
          <w:szCs w:val="24"/>
        </w:rPr>
      </w:pPr>
      <w:r w:rsidRPr="001469D2">
        <w:rPr>
          <w:rFonts w:ascii="Times New Roman" w:hAnsi="Times New Roman"/>
          <w:sz w:val="24"/>
          <w:szCs w:val="24"/>
        </w:rPr>
        <w:t xml:space="preserve">Dla błędów krytycznych – reakcja w ciągu 1 godziny, przywrócenie funkcjonowania systemu (rozwiązanie lub obejście błędu) w ciągu 12 </w:t>
      </w:r>
      <w:r w:rsidRPr="001469D2">
        <w:rPr>
          <w:rFonts w:ascii="Times New Roman" w:hAnsi="Times New Roman"/>
          <w:sz w:val="24"/>
          <w:szCs w:val="24"/>
        </w:rPr>
        <w:lastRenderedPageBreak/>
        <w:t>godzin od przyjęcia zgłoszenia błędu, ostateczne rozwiązanie problemu w ciągu 96 godzin od zgłoszenia błędu.</w:t>
      </w:r>
    </w:p>
    <w:p w:rsidR="00DD44F4" w:rsidRPr="001469D2" w:rsidRDefault="00DD44F4" w:rsidP="00DD44F4">
      <w:pPr>
        <w:numPr>
          <w:ilvl w:val="4"/>
          <w:numId w:val="11"/>
        </w:numPr>
        <w:suppressAutoHyphens/>
        <w:spacing w:after="0" w:line="240" w:lineRule="auto"/>
        <w:jc w:val="both"/>
        <w:rPr>
          <w:rFonts w:ascii="Times New Roman" w:hAnsi="Times New Roman"/>
          <w:sz w:val="24"/>
          <w:szCs w:val="24"/>
        </w:rPr>
      </w:pPr>
      <w:r w:rsidRPr="001469D2">
        <w:rPr>
          <w:rFonts w:ascii="Times New Roman" w:hAnsi="Times New Roman"/>
          <w:sz w:val="24"/>
          <w:szCs w:val="24"/>
        </w:rPr>
        <w:t>Dla błędów poważnych – reakcja w ciągu 2 godzin, przywrócenie pełnej funkcjonalności systemu (rozwiązanie lub obejście błędu) w ciągu 20 godzin od przyjęcia zgłoszenia błędu, ostateczne rozwiązanie problemu w ciągu 240 godzin od zgłoszenia błędu.</w:t>
      </w:r>
    </w:p>
    <w:p w:rsidR="00DD44F4" w:rsidRPr="001469D2" w:rsidRDefault="00DD44F4" w:rsidP="00DD44F4">
      <w:pPr>
        <w:numPr>
          <w:ilvl w:val="4"/>
          <w:numId w:val="11"/>
        </w:numPr>
        <w:suppressAutoHyphens/>
        <w:spacing w:after="0" w:line="240" w:lineRule="auto"/>
        <w:jc w:val="both"/>
        <w:rPr>
          <w:rFonts w:ascii="Times New Roman" w:hAnsi="Times New Roman"/>
          <w:sz w:val="24"/>
          <w:szCs w:val="24"/>
        </w:rPr>
      </w:pPr>
      <w:r w:rsidRPr="001469D2">
        <w:rPr>
          <w:rFonts w:ascii="Times New Roman" w:hAnsi="Times New Roman"/>
          <w:sz w:val="24"/>
          <w:szCs w:val="24"/>
        </w:rPr>
        <w:t>Dla pozostałych błędów – reakcja w ciągu 2 godzin, przywrócenie pełnej funkcjonalności systemu (rozwiązanie lub obejście błędu) w ciągu 120 godzin od przyjęcia zgłoszenia błędu, ostateczne rozwiązanie problemu w ciągu 720 godzin od zgłoszenia błędu.</w:t>
      </w:r>
    </w:p>
    <w:p w:rsidR="00DD44F4" w:rsidRPr="001469D2" w:rsidRDefault="00DD44F4" w:rsidP="00DD44F4">
      <w:pPr>
        <w:spacing w:after="0" w:line="240" w:lineRule="auto"/>
        <w:jc w:val="both"/>
        <w:rPr>
          <w:rFonts w:ascii="Times New Roman" w:hAnsi="Times New Roman"/>
          <w:sz w:val="24"/>
          <w:szCs w:val="24"/>
        </w:rPr>
      </w:pPr>
      <w:r w:rsidRPr="001469D2">
        <w:rPr>
          <w:rFonts w:ascii="Times New Roman" w:hAnsi="Times New Roman"/>
          <w:sz w:val="24"/>
          <w:szCs w:val="24"/>
        </w:rPr>
        <w:t>Przywrócenie funkcjonowania systemu to czas odtworzenia i przywrócenia działania systemu po zgłoszeniu błędu liczony od momentu zgłoszenia przez Zamawiającego.</w:t>
      </w:r>
    </w:p>
    <w:p w:rsidR="00DD44F4" w:rsidRPr="007C32CF" w:rsidRDefault="00DD44F4" w:rsidP="00DD44F4">
      <w:pPr>
        <w:pStyle w:val="Akapitzlist"/>
        <w:numPr>
          <w:ilvl w:val="3"/>
          <w:numId w:val="9"/>
        </w:numPr>
        <w:spacing w:after="0" w:line="240" w:lineRule="auto"/>
        <w:ind w:left="1843" w:hanging="709"/>
        <w:jc w:val="both"/>
        <w:rPr>
          <w:rFonts w:ascii="Times New Roman" w:hAnsi="Times New Roman"/>
          <w:sz w:val="24"/>
          <w:szCs w:val="24"/>
        </w:rPr>
      </w:pPr>
      <w:r w:rsidRPr="007C32CF">
        <w:rPr>
          <w:rFonts w:ascii="Times New Roman" w:hAnsi="Times New Roman"/>
          <w:sz w:val="24"/>
          <w:szCs w:val="24"/>
        </w:rPr>
        <w:t>Gdy zgłoszenia dokonano:</w:t>
      </w:r>
    </w:p>
    <w:p w:rsidR="00DD44F4" w:rsidRPr="001469D2" w:rsidRDefault="00DD44F4" w:rsidP="00DD44F4">
      <w:pPr>
        <w:numPr>
          <w:ilvl w:val="4"/>
          <w:numId w:val="3"/>
        </w:numPr>
        <w:suppressAutoHyphens/>
        <w:spacing w:after="0" w:line="240" w:lineRule="auto"/>
        <w:jc w:val="both"/>
        <w:rPr>
          <w:rFonts w:ascii="Times New Roman" w:hAnsi="Times New Roman"/>
          <w:sz w:val="24"/>
          <w:szCs w:val="24"/>
        </w:rPr>
      </w:pPr>
      <w:r w:rsidRPr="001469D2">
        <w:rPr>
          <w:rFonts w:ascii="Times New Roman" w:hAnsi="Times New Roman"/>
          <w:sz w:val="24"/>
          <w:szCs w:val="24"/>
        </w:rPr>
        <w:t>w godzinach pomiędzy 19.00 a 24.00 dnia roboczego – traktowany jest jak przyjęty o godz. 7:30 następnego dnia roboczego,</w:t>
      </w:r>
    </w:p>
    <w:p w:rsidR="00DD44F4" w:rsidRPr="001469D2" w:rsidRDefault="00DD44F4" w:rsidP="00DD44F4">
      <w:pPr>
        <w:numPr>
          <w:ilvl w:val="4"/>
          <w:numId w:val="3"/>
        </w:numPr>
        <w:suppressAutoHyphens/>
        <w:spacing w:after="0" w:line="240" w:lineRule="auto"/>
        <w:jc w:val="both"/>
        <w:rPr>
          <w:rFonts w:ascii="Times New Roman" w:hAnsi="Times New Roman"/>
          <w:sz w:val="24"/>
          <w:szCs w:val="24"/>
        </w:rPr>
      </w:pPr>
      <w:r w:rsidRPr="001469D2">
        <w:rPr>
          <w:rFonts w:ascii="Times New Roman" w:hAnsi="Times New Roman"/>
          <w:sz w:val="24"/>
          <w:szCs w:val="24"/>
        </w:rPr>
        <w:t>w godzinach pomiędzy 0.00 a 7:30 dnia roboczego – traktowany jest jak przyjęty o godz. 7:30 danego dnia roboczego,</w:t>
      </w:r>
    </w:p>
    <w:p w:rsidR="00DD44F4" w:rsidRPr="001469D2" w:rsidRDefault="00DD44F4" w:rsidP="00DD44F4">
      <w:pPr>
        <w:numPr>
          <w:ilvl w:val="4"/>
          <w:numId w:val="3"/>
        </w:numPr>
        <w:suppressAutoHyphens/>
        <w:spacing w:after="0" w:line="240" w:lineRule="auto"/>
        <w:jc w:val="both"/>
        <w:rPr>
          <w:rFonts w:ascii="Times New Roman" w:hAnsi="Times New Roman"/>
          <w:sz w:val="24"/>
          <w:szCs w:val="24"/>
        </w:rPr>
      </w:pPr>
      <w:r w:rsidRPr="001469D2">
        <w:rPr>
          <w:rFonts w:ascii="Times New Roman" w:hAnsi="Times New Roman"/>
          <w:sz w:val="24"/>
          <w:szCs w:val="24"/>
        </w:rPr>
        <w:t>w godzinach pomiędzy 7:30 a 19.00 dnia roboczego – traktowany jest jak przyjęty o godzinie zgłoszenia w dniu jego zgłoszenia,</w:t>
      </w:r>
    </w:p>
    <w:p w:rsidR="00DD44F4" w:rsidRPr="001469D2" w:rsidRDefault="00DD44F4" w:rsidP="00DD44F4">
      <w:pPr>
        <w:numPr>
          <w:ilvl w:val="4"/>
          <w:numId w:val="3"/>
        </w:numPr>
        <w:suppressAutoHyphens/>
        <w:spacing w:after="0" w:line="240" w:lineRule="auto"/>
        <w:jc w:val="both"/>
        <w:rPr>
          <w:rFonts w:ascii="Times New Roman" w:hAnsi="Times New Roman"/>
          <w:sz w:val="24"/>
          <w:szCs w:val="24"/>
        </w:rPr>
      </w:pPr>
      <w:r w:rsidRPr="001469D2">
        <w:rPr>
          <w:rFonts w:ascii="Times New Roman" w:hAnsi="Times New Roman"/>
          <w:sz w:val="24"/>
          <w:szCs w:val="24"/>
        </w:rPr>
        <w:t>w dniu ustawowo lub dodatkowo wolnym od pracy – traktowany jest jak przyjęty o godz. 7:30 najbliższego dnia roboczego.</w:t>
      </w:r>
    </w:p>
    <w:p w:rsidR="00DD44F4" w:rsidRDefault="00DD44F4" w:rsidP="00DD44F4">
      <w:pPr>
        <w:pStyle w:val="Akapitzlist"/>
        <w:numPr>
          <w:ilvl w:val="3"/>
          <w:numId w:val="9"/>
        </w:numPr>
        <w:spacing w:after="0" w:line="240" w:lineRule="auto"/>
        <w:ind w:left="1843" w:hanging="709"/>
        <w:jc w:val="both"/>
        <w:rPr>
          <w:rFonts w:ascii="Times New Roman" w:hAnsi="Times New Roman"/>
          <w:sz w:val="24"/>
          <w:szCs w:val="24"/>
        </w:rPr>
      </w:pPr>
      <w:r w:rsidRPr="007C32CF">
        <w:rPr>
          <w:rFonts w:ascii="Times New Roman" w:hAnsi="Times New Roman"/>
          <w:sz w:val="24"/>
          <w:szCs w:val="24"/>
        </w:rPr>
        <w:t>Przez reakcję rozumie się kontakt ze strony przedstawiciela wykonawcy, potwierdzenie zgłoszenia oraz rozpoczęcie działań diagnostycznych.</w:t>
      </w:r>
    </w:p>
    <w:p w:rsidR="00DD44F4" w:rsidRDefault="00DD44F4" w:rsidP="00DD44F4">
      <w:pPr>
        <w:pStyle w:val="Akapitzlist"/>
        <w:numPr>
          <w:ilvl w:val="3"/>
          <w:numId w:val="9"/>
        </w:numPr>
        <w:spacing w:after="0" w:line="240" w:lineRule="auto"/>
        <w:ind w:left="1843" w:hanging="709"/>
        <w:jc w:val="both"/>
        <w:rPr>
          <w:rFonts w:ascii="Times New Roman" w:hAnsi="Times New Roman"/>
          <w:sz w:val="24"/>
          <w:szCs w:val="24"/>
        </w:rPr>
      </w:pPr>
      <w:r w:rsidRPr="00C1023A">
        <w:rPr>
          <w:rFonts w:ascii="Times New Roman" w:hAnsi="Times New Roman"/>
          <w:sz w:val="24"/>
          <w:szCs w:val="24"/>
        </w:rPr>
        <w:t>Ostateczne rozwiązanie błędu wymagającego poprawy kodu oprogramowania Systemów Informacyjnych Wrót Podlasia musi obejmować wytworzenie oraz przekazanie do dyspozycji Zamawiającego stosownej aktualizacji oprogramowania Systemu. Każda aktualizacja oprogramowania może zawierać poprawki kodu oprogramowania dotyczące jednego lub więcej zgłoszonych błędów. Wszystkie znajdujące się w aktualizacji oprogramowania poprawki kodu oprogramowania muszą być udokumentowane w sposób umożliwiający przynajmniej ustalenie istoty błędu usuwanego przez daną poprawkę.</w:t>
      </w:r>
    </w:p>
    <w:p w:rsidR="00DD44F4" w:rsidRDefault="00DD44F4" w:rsidP="00DD44F4">
      <w:pPr>
        <w:pStyle w:val="Akapitzlist"/>
        <w:numPr>
          <w:ilvl w:val="3"/>
          <w:numId w:val="9"/>
        </w:numPr>
        <w:spacing w:after="0" w:line="240" w:lineRule="auto"/>
        <w:ind w:left="1843" w:hanging="709"/>
        <w:jc w:val="both"/>
        <w:rPr>
          <w:rFonts w:ascii="Times New Roman" w:hAnsi="Times New Roman"/>
          <w:sz w:val="24"/>
          <w:szCs w:val="24"/>
        </w:rPr>
      </w:pPr>
      <w:r w:rsidRPr="00C1023A">
        <w:rPr>
          <w:rFonts w:ascii="Times New Roman" w:hAnsi="Times New Roman"/>
          <w:sz w:val="24"/>
          <w:szCs w:val="24"/>
        </w:rPr>
        <w:t>W wyjątkowych wypadkach, za zgodą Zamawiającego czas naprawy lub wsparcia może zostać uzgodniony pomiędzy Wykonawcą i Zamawiającym i tym samym różnić się od czasów opisanych powyżej.</w:t>
      </w:r>
    </w:p>
    <w:p w:rsidR="00DD44F4" w:rsidRPr="00C1023A" w:rsidRDefault="00DD44F4" w:rsidP="00DD44F4">
      <w:pPr>
        <w:pStyle w:val="Akapitzlist"/>
        <w:numPr>
          <w:ilvl w:val="3"/>
          <w:numId w:val="9"/>
        </w:numPr>
        <w:spacing w:after="0" w:line="240" w:lineRule="auto"/>
        <w:ind w:left="1843" w:hanging="709"/>
        <w:jc w:val="both"/>
        <w:rPr>
          <w:rFonts w:ascii="Times New Roman" w:hAnsi="Times New Roman"/>
          <w:sz w:val="24"/>
          <w:szCs w:val="24"/>
        </w:rPr>
      </w:pPr>
      <w:r w:rsidRPr="00C1023A">
        <w:rPr>
          <w:rFonts w:ascii="Times New Roman" w:hAnsi="Times New Roman"/>
          <w:sz w:val="24"/>
          <w:szCs w:val="24"/>
        </w:rPr>
        <w:t xml:space="preserve">Wykonawca świadczy usługę asysty technicznej osobiście lub poprzez zdalne połączenie z infrastrukturą Zamawiającego, za pośrednictwem imiennego konta założonego dla każdego z pracowników wskazanego przez Wykonawcę do realizacji usługi. Aktywność pracowników może być logowana i monitorowana. </w:t>
      </w:r>
    </w:p>
    <w:p w:rsidR="00DD44F4" w:rsidRPr="00C1023A" w:rsidRDefault="00DD44F4" w:rsidP="00DD44F4">
      <w:pPr>
        <w:pStyle w:val="Akapitzlist"/>
        <w:numPr>
          <w:ilvl w:val="2"/>
          <w:numId w:val="9"/>
        </w:numPr>
        <w:spacing w:after="0" w:line="240" w:lineRule="auto"/>
        <w:ind w:left="851" w:hanging="425"/>
        <w:jc w:val="both"/>
        <w:rPr>
          <w:rFonts w:ascii="Times New Roman" w:hAnsi="Times New Roman"/>
          <w:sz w:val="24"/>
          <w:szCs w:val="24"/>
        </w:rPr>
      </w:pPr>
      <w:r w:rsidRPr="00C1023A">
        <w:rPr>
          <w:rFonts w:ascii="Times New Roman" w:hAnsi="Times New Roman"/>
          <w:sz w:val="24"/>
          <w:szCs w:val="24"/>
        </w:rPr>
        <w:t>Dostawa nowych wersji oprogramowania systemów.</w:t>
      </w:r>
    </w:p>
    <w:p w:rsidR="00DD44F4" w:rsidRDefault="00DD44F4" w:rsidP="00DD44F4">
      <w:pPr>
        <w:pStyle w:val="Akapitzlist"/>
        <w:numPr>
          <w:ilvl w:val="3"/>
          <w:numId w:val="13"/>
        </w:numPr>
        <w:spacing w:after="0" w:line="240" w:lineRule="auto"/>
        <w:ind w:left="1843" w:hanging="709"/>
        <w:jc w:val="both"/>
        <w:rPr>
          <w:rFonts w:ascii="Times New Roman" w:hAnsi="Times New Roman"/>
          <w:sz w:val="24"/>
          <w:szCs w:val="24"/>
        </w:rPr>
      </w:pPr>
      <w:r w:rsidRPr="00C1023A">
        <w:rPr>
          <w:rFonts w:ascii="Times New Roman" w:hAnsi="Times New Roman"/>
          <w:sz w:val="24"/>
          <w:szCs w:val="24"/>
        </w:rPr>
        <w:t>Wykonawca może przekazać Zamawiającemu nową wersję oprogramowania systemu dopiero po wszechstronnej weryfikacji poprawności jej działania w środowisku testowym, odzwierciedlającym typowe środowisko produkcyjne spotykane u Zamawiającego.</w:t>
      </w:r>
    </w:p>
    <w:p w:rsidR="00DD44F4" w:rsidRPr="00C1023A" w:rsidRDefault="00DD44F4" w:rsidP="00DD44F4">
      <w:pPr>
        <w:pStyle w:val="Akapitzlist"/>
        <w:numPr>
          <w:ilvl w:val="3"/>
          <w:numId w:val="13"/>
        </w:numPr>
        <w:spacing w:after="0" w:line="240" w:lineRule="auto"/>
        <w:ind w:left="1843" w:hanging="567"/>
        <w:jc w:val="both"/>
        <w:rPr>
          <w:rFonts w:ascii="Times New Roman" w:hAnsi="Times New Roman"/>
          <w:sz w:val="24"/>
          <w:szCs w:val="24"/>
        </w:rPr>
      </w:pPr>
      <w:r w:rsidRPr="00C1023A">
        <w:rPr>
          <w:rFonts w:ascii="Times New Roman" w:hAnsi="Times New Roman"/>
          <w:sz w:val="24"/>
          <w:szCs w:val="24"/>
        </w:rPr>
        <w:t>Razem z nową wersją oprogramowania lub w przypadku istotnych zmian wpływających na użytkowanie lub architekturę systemu, Wykonawca musi dostarczyć zaktualizowaną dokumentację systemów.</w:t>
      </w:r>
    </w:p>
    <w:p w:rsidR="00DD44F4" w:rsidRPr="001469D2" w:rsidRDefault="00DD44F4" w:rsidP="00DD44F4">
      <w:pPr>
        <w:numPr>
          <w:ilvl w:val="3"/>
          <w:numId w:val="13"/>
        </w:numPr>
        <w:suppressAutoHyphens/>
        <w:spacing w:after="0" w:line="240" w:lineRule="auto"/>
        <w:ind w:left="1843" w:hanging="709"/>
        <w:jc w:val="both"/>
        <w:rPr>
          <w:rFonts w:ascii="Times New Roman" w:hAnsi="Times New Roman"/>
          <w:sz w:val="24"/>
          <w:szCs w:val="24"/>
        </w:rPr>
      </w:pPr>
      <w:r w:rsidRPr="001469D2">
        <w:rPr>
          <w:rFonts w:ascii="Times New Roman" w:hAnsi="Times New Roman"/>
          <w:sz w:val="24"/>
          <w:szCs w:val="24"/>
        </w:rPr>
        <w:lastRenderedPageBreak/>
        <w:t>W przypadku, gdy naprawa błędu powoduje zmiany w funkcjonowaniu oprogramowania, zmiany w dokumentacji należy uwzględnić przy najbliższej jej aktualizacji.</w:t>
      </w:r>
    </w:p>
    <w:p w:rsidR="00DD44F4" w:rsidRPr="001469D2" w:rsidRDefault="00DD44F4" w:rsidP="00DD44F4">
      <w:pPr>
        <w:numPr>
          <w:ilvl w:val="3"/>
          <w:numId w:val="13"/>
        </w:numPr>
        <w:suppressAutoHyphens/>
        <w:spacing w:after="0" w:line="240" w:lineRule="auto"/>
        <w:ind w:left="1843" w:hanging="709"/>
        <w:jc w:val="both"/>
        <w:rPr>
          <w:rFonts w:ascii="Times New Roman" w:hAnsi="Times New Roman"/>
          <w:sz w:val="24"/>
          <w:szCs w:val="24"/>
        </w:rPr>
      </w:pPr>
      <w:r w:rsidRPr="001469D2">
        <w:rPr>
          <w:rFonts w:ascii="Times New Roman" w:hAnsi="Times New Roman"/>
          <w:sz w:val="24"/>
          <w:szCs w:val="24"/>
        </w:rPr>
        <w:t>Po wdrożeniu nowej wersji oprogramowania w systemach Zamawiającego, Wykonawca ponosi odpowiedzialność na tych samych zasadach za działanie danego systemu, jaką ponosił w stosunku do uprzednio tam działającej wersji systemu.</w:t>
      </w:r>
    </w:p>
    <w:p w:rsidR="00DD44F4" w:rsidRPr="001469D2" w:rsidRDefault="00DD44F4" w:rsidP="00DD44F4">
      <w:pPr>
        <w:numPr>
          <w:ilvl w:val="3"/>
          <w:numId w:val="13"/>
        </w:numPr>
        <w:suppressAutoHyphens/>
        <w:spacing w:after="0" w:line="240" w:lineRule="auto"/>
        <w:ind w:left="1843" w:hanging="709"/>
        <w:jc w:val="both"/>
        <w:rPr>
          <w:rFonts w:ascii="Times New Roman" w:hAnsi="Times New Roman"/>
          <w:sz w:val="24"/>
          <w:szCs w:val="24"/>
        </w:rPr>
      </w:pPr>
      <w:r w:rsidRPr="001469D2">
        <w:rPr>
          <w:rFonts w:ascii="Times New Roman" w:hAnsi="Times New Roman"/>
          <w:sz w:val="24"/>
          <w:szCs w:val="24"/>
        </w:rPr>
        <w:t>Wersja zdeponowana kodów źródłowych musi być każdorazowo aktualizowana w przypadku zmian lub aktualizacji wersji produkcyjnej.</w:t>
      </w:r>
    </w:p>
    <w:p w:rsidR="00DD44F4" w:rsidRDefault="00DD44F4" w:rsidP="00DD44F4">
      <w:pPr>
        <w:pStyle w:val="Akapitzlist"/>
        <w:numPr>
          <w:ilvl w:val="1"/>
          <w:numId w:val="13"/>
        </w:numPr>
        <w:suppressAutoHyphens w:val="0"/>
        <w:spacing w:after="0" w:line="240" w:lineRule="auto"/>
        <w:jc w:val="both"/>
        <w:rPr>
          <w:rFonts w:ascii="Times New Roman" w:eastAsiaTheme="minorHAnsi" w:hAnsi="Times New Roman"/>
          <w:sz w:val="24"/>
          <w:szCs w:val="24"/>
          <w:lang w:eastAsia="en-US"/>
        </w:rPr>
      </w:pPr>
      <w:r>
        <w:rPr>
          <w:rFonts w:ascii="Times New Roman" w:hAnsi="Times New Roman"/>
          <w:sz w:val="24"/>
          <w:szCs w:val="24"/>
          <w:lang w:eastAsia="en-US"/>
        </w:rPr>
        <w:t xml:space="preserve">Dostarczone w ramach ww. umowy Systemy Informacyjne Wrót Podlasia są zgodne z przepisami prawa na dzień odbioru końcowego wraz z zmianami prawa, jakie nastąpiły po tym okresie. </w:t>
      </w:r>
    </w:p>
    <w:p w:rsidR="00DD44F4" w:rsidRDefault="00DD44F4" w:rsidP="00DD44F4">
      <w:pPr>
        <w:ind w:left="1418"/>
        <w:jc w:val="both"/>
        <w:rPr>
          <w:rFonts w:ascii="Times New Roman" w:hAnsi="Times New Roman"/>
          <w:sz w:val="24"/>
          <w:szCs w:val="24"/>
        </w:rPr>
      </w:pPr>
      <w:r>
        <w:rPr>
          <w:rFonts w:ascii="Times New Roman" w:hAnsi="Times New Roman"/>
          <w:sz w:val="24"/>
          <w:szCs w:val="24"/>
        </w:rPr>
        <w:t>Wykonawca powinien uwzględnić wszystkie akty prawne wpływające na działanie i funkcjonowanie Systemów Informacyjnych Wrót Podlasia, w tym:</w:t>
      </w:r>
    </w:p>
    <w:p w:rsidR="00DD44F4" w:rsidRDefault="00DD44F4" w:rsidP="00DD44F4">
      <w:pPr>
        <w:numPr>
          <w:ilvl w:val="2"/>
          <w:numId w:val="20"/>
        </w:numPr>
        <w:spacing w:after="0" w:line="240" w:lineRule="auto"/>
        <w:ind w:left="2127" w:hanging="273"/>
        <w:jc w:val="both"/>
        <w:rPr>
          <w:rFonts w:ascii="Times New Roman" w:hAnsi="Times New Roman"/>
          <w:sz w:val="24"/>
          <w:szCs w:val="24"/>
        </w:rPr>
      </w:pPr>
      <w:r>
        <w:rPr>
          <w:rFonts w:ascii="Times New Roman" w:hAnsi="Times New Roman"/>
          <w:sz w:val="24"/>
          <w:szCs w:val="24"/>
        </w:rPr>
        <w:t>Rozporządzenia z dnia 12 kwietnia 2012 r. w sprawie Krajowych Ram Interoperacyjności, minimalnych wymagań dla rejestrów publicznych i wymiany informacji w postaci elektroniczne</w:t>
      </w:r>
      <w:bookmarkStart w:id="0" w:name="_GoBack"/>
      <w:bookmarkEnd w:id="0"/>
      <w:r>
        <w:rPr>
          <w:rFonts w:ascii="Times New Roman" w:hAnsi="Times New Roman"/>
          <w:sz w:val="24"/>
          <w:szCs w:val="24"/>
        </w:rPr>
        <w:t>j oraz minimalnych wymagań dla systemów teleinformatycznych (Dz.U.2017.2247 ze zm.);</w:t>
      </w:r>
    </w:p>
    <w:p w:rsidR="00DD44F4" w:rsidRDefault="00DD44F4" w:rsidP="00DD44F4">
      <w:pPr>
        <w:numPr>
          <w:ilvl w:val="2"/>
          <w:numId w:val="20"/>
        </w:numPr>
        <w:spacing w:after="0" w:line="240" w:lineRule="auto"/>
        <w:ind w:left="2127" w:hanging="273"/>
        <w:jc w:val="both"/>
        <w:rPr>
          <w:rFonts w:ascii="Times New Roman" w:hAnsi="Times New Roman"/>
          <w:sz w:val="24"/>
          <w:szCs w:val="24"/>
        </w:rPr>
      </w:pPr>
      <w:r>
        <w:rPr>
          <w:rFonts w:ascii="Times New Roman" w:hAnsi="Times New Roman"/>
          <w:sz w:val="24"/>
          <w:szCs w:val="24"/>
        </w:rPr>
        <w:t xml:space="preserve">Ustawy z dnia 10 maja 2018 r. o ochronie danych osobowych (Dz.U.2019.1781 tj. ze zm.), </w:t>
      </w:r>
    </w:p>
    <w:p w:rsidR="00DD44F4" w:rsidRDefault="00DD44F4" w:rsidP="00DD44F4">
      <w:pPr>
        <w:numPr>
          <w:ilvl w:val="2"/>
          <w:numId w:val="20"/>
        </w:numPr>
        <w:spacing w:after="0" w:line="240" w:lineRule="auto"/>
        <w:ind w:left="2127" w:hanging="273"/>
        <w:jc w:val="both"/>
        <w:rPr>
          <w:rFonts w:ascii="Times New Roman" w:hAnsi="Times New Roman"/>
          <w:sz w:val="24"/>
          <w:szCs w:val="24"/>
        </w:rPr>
      </w:pPr>
      <w:r>
        <w:rPr>
          <w:rFonts w:ascii="Times New Roman" w:hAnsi="Times New Roman"/>
          <w:sz w:val="24"/>
          <w:szCs w:val="24"/>
        </w:rPr>
        <w:t xml:space="preserve">Ustawy z dnia 17 lutego 2005 r. o informatyzacji działalności podmiotów realizujących zadania publiczne (Dz.U.2019.700 </w:t>
      </w:r>
      <w:proofErr w:type="spellStart"/>
      <w:r>
        <w:rPr>
          <w:rFonts w:ascii="Times New Roman" w:hAnsi="Times New Roman"/>
          <w:sz w:val="24"/>
          <w:szCs w:val="24"/>
        </w:rPr>
        <w:t>t.j</w:t>
      </w:r>
      <w:proofErr w:type="spellEnd"/>
      <w:r>
        <w:rPr>
          <w:rFonts w:ascii="Times New Roman" w:hAnsi="Times New Roman"/>
          <w:sz w:val="24"/>
          <w:szCs w:val="24"/>
        </w:rPr>
        <w:t xml:space="preserve">. z dnia 2019.04.16 ze zm.), </w:t>
      </w:r>
    </w:p>
    <w:p w:rsidR="00DD44F4" w:rsidRDefault="00DD44F4" w:rsidP="00DD44F4">
      <w:pPr>
        <w:numPr>
          <w:ilvl w:val="2"/>
          <w:numId w:val="20"/>
        </w:numPr>
        <w:spacing w:after="0" w:line="240" w:lineRule="auto"/>
        <w:ind w:left="2127" w:hanging="273"/>
        <w:jc w:val="both"/>
        <w:rPr>
          <w:rFonts w:ascii="Times New Roman" w:hAnsi="Times New Roman"/>
          <w:sz w:val="24"/>
          <w:szCs w:val="24"/>
        </w:rPr>
      </w:pPr>
      <w:r>
        <w:rPr>
          <w:rFonts w:ascii="Times New Roman" w:hAnsi="Times New Roman"/>
          <w:sz w:val="24"/>
          <w:szCs w:val="24"/>
        </w:rPr>
        <w:t xml:space="preserve">Ustawy z dnia 18 lipca 2002 r. o świadczeniu usług drogą elektroniczną (Dz.U.2019.123 </w:t>
      </w:r>
      <w:proofErr w:type="spellStart"/>
      <w:r>
        <w:rPr>
          <w:rFonts w:ascii="Times New Roman" w:hAnsi="Times New Roman"/>
          <w:sz w:val="24"/>
          <w:szCs w:val="24"/>
        </w:rPr>
        <w:t>t.j</w:t>
      </w:r>
      <w:proofErr w:type="spellEnd"/>
      <w:r>
        <w:rPr>
          <w:rFonts w:ascii="Times New Roman" w:hAnsi="Times New Roman"/>
          <w:sz w:val="24"/>
          <w:szCs w:val="24"/>
        </w:rPr>
        <w:t>. ze zm.),</w:t>
      </w:r>
    </w:p>
    <w:p w:rsidR="00DD44F4" w:rsidRDefault="00DD44F4" w:rsidP="00DD44F4">
      <w:pPr>
        <w:numPr>
          <w:ilvl w:val="2"/>
          <w:numId w:val="20"/>
        </w:numPr>
        <w:spacing w:after="0" w:line="240" w:lineRule="auto"/>
        <w:ind w:left="2127" w:hanging="273"/>
        <w:jc w:val="both"/>
        <w:rPr>
          <w:rFonts w:ascii="Times New Roman" w:hAnsi="Times New Roman"/>
          <w:sz w:val="24"/>
          <w:szCs w:val="24"/>
        </w:rPr>
      </w:pPr>
      <w:r>
        <w:rPr>
          <w:rFonts w:ascii="Times New Roman" w:hAnsi="Times New Roman"/>
          <w:sz w:val="24"/>
          <w:szCs w:val="24"/>
        </w:rPr>
        <w:t xml:space="preserve">Ustawy z dnia 27 lipca 2001 r. o ochronie baz danych (Dz.U.2019.2134 </w:t>
      </w:r>
      <w:proofErr w:type="spellStart"/>
      <w:r>
        <w:rPr>
          <w:rFonts w:ascii="Times New Roman" w:hAnsi="Times New Roman"/>
          <w:sz w:val="24"/>
          <w:szCs w:val="24"/>
        </w:rPr>
        <w:t>t.j</w:t>
      </w:r>
      <w:proofErr w:type="spellEnd"/>
      <w:r>
        <w:rPr>
          <w:rFonts w:ascii="Times New Roman" w:hAnsi="Times New Roman"/>
          <w:sz w:val="24"/>
          <w:szCs w:val="24"/>
        </w:rPr>
        <w:t xml:space="preserve">., ze zm.), </w:t>
      </w:r>
    </w:p>
    <w:p w:rsidR="00DD44F4" w:rsidRDefault="00DD44F4" w:rsidP="00DD44F4">
      <w:pPr>
        <w:numPr>
          <w:ilvl w:val="2"/>
          <w:numId w:val="20"/>
        </w:numPr>
        <w:spacing w:after="0" w:line="240" w:lineRule="auto"/>
        <w:ind w:left="2127" w:hanging="273"/>
        <w:jc w:val="both"/>
        <w:rPr>
          <w:rFonts w:ascii="Times New Roman" w:hAnsi="Times New Roman"/>
          <w:sz w:val="24"/>
          <w:szCs w:val="24"/>
        </w:rPr>
      </w:pPr>
      <w:r>
        <w:rPr>
          <w:rFonts w:ascii="Times New Roman" w:hAnsi="Times New Roman"/>
          <w:sz w:val="24"/>
          <w:szCs w:val="24"/>
        </w:rPr>
        <w:t xml:space="preserve">Ustawy z dnia 5 września 2016 r. o usługach zaufania oraz identyfikacji elektronicznej (Dz.U.2019.162 </w:t>
      </w:r>
      <w:proofErr w:type="spellStart"/>
      <w:r>
        <w:rPr>
          <w:rFonts w:ascii="Times New Roman" w:hAnsi="Times New Roman"/>
          <w:sz w:val="24"/>
          <w:szCs w:val="24"/>
        </w:rPr>
        <w:t>t.j</w:t>
      </w:r>
      <w:proofErr w:type="spellEnd"/>
      <w:r>
        <w:rPr>
          <w:rFonts w:ascii="Times New Roman" w:hAnsi="Times New Roman"/>
          <w:sz w:val="24"/>
          <w:szCs w:val="24"/>
        </w:rPr>
        <w:t>. )</w:t>
      </w:r>
    </w:p>
    <w:p w:rsidR="00DD44F4" w:rsidRDefault="00DD44F4" w:rsidP="00DD44F4">
      <w:pPr>
        <w:numPr>
          <w:ilvl w:val="2"/>
          <w:numId w:val="20"/>
        </w:numPr>
        <w:spacing w:after="0" w:line="240" w:lineRule="auto"/>
        <w:ind w:left="2127" w:hanging="273"/>
        <w:jc w:val="both"/>
        <w:rPr>
          <w:rFonts w:ascii="Times New Roman" w:hAnsi="Times New Roman"/>
          <w:sz w:val="24"/>
          <w:szCs w:val="24"/>
        </w:rPr>
      </w:pPr>
      <w:r>
        <w:rPr>
          <w:rFonts w:ascii="Times New Roman" w:hAnsi="Times New Roman"/>
          <w:sz w:val="24"/>
          <w:szCs w:val="24"/>
        </w:rPr>
        <w:t>Ustawa z dnia 19 lipca 2019 r. o zapewnianiu dostępności osobom ze szczególnymi potrzebami (Dz.U.2019.1696  ze zm.)</w:t>
      </w:r>
    </w:p>
    <w:p w:rsidR="00DD44F4" w:rsidRDefault="00DD44F4" w:rsidP="00DD44F4">
      <w:pPr>
        <w:numPr>
          <w:ilvl w:val="2"/>
          <w:numId w:val="20"/>
        </w:numPr>
        <w:spacing w:after="0" w:line="240" w:lineRule="auto"/>
        <w:ind w:left="2127" w:hanging="273"/>
        <w:jc w:val="both"/>
        <w:rPr>
          <w:rFonts w:ascii="Times New Roman" w:hAnsi="Times New Roman"/>
          <w:sz w:val="24"/>
          <w:szCs w:val="24"/>
        </w:rPr>
      </w:pPr>
      <w:r>
        <w:rPr>
          <w:rFonts w:ascii="Times New Roman" w:hAnsi="Times New Roman"/>
          <w:sz w:val="24"/>
          <w:szCs w:val="24"/>
        </w:rPr>
        <w:t xml:space="preserve">Ustawa z dnia 6 września 2001 r. o dostępie do informacji publicznej (Dz.U.2019.1429 </w:t>
      </w:r>
      <w:proofErr w:type="spellStart"/>
      <w:r>
        <w:rPr>
          <w:rFonts w:ascii="Times New Roman" w:hAnsi="Times New Roman"/>
          <w:sz w:val="24"/>
          <w:szCs w:val="24"/>
        </w:rPr>
        <w:t>t.j</w:t>
      </w:r>
      <w:proofErr w:type="spellEnd"/>
      <w:r>
        <w:rPr>
          <w:rFonts w:ascii="Times New Roman" w:hAnsi="Times New Roman"/>
          <w:sz w:val="24"/>
          <w:szCs w:val="24"/>
        </w:rPr>
        <w:t>. ze zm.)</w:t>
      </w:r>
    </w:p>
    <w:p w:rsidR="00DD44F4" w:rsidRDefault="00DD44F4" w:rsidP="00DD44F4">
      <w:pPr>
        <w:numPr>
          <w:ilvl w:val="2"/>
          <w:numId w:val="20"/>
        </w:numPr>
        <w:spacing w:after="0" w:line="240" w:lineRule="auto"/>
        <w:ind w:left="2127" w:hanging="273"/>
        <w:jc w:val="both"/>
        <w:rPr>
          <w:rFonts w:ascii="Times New Roman" w:hAnsi="Times New Roman"/>
          <w:sz w:val="24"/>
          <w:szCs w:val="24"/>
        </w:rPr>
      </w:pPr>
      <w:r>
        <w:rPr>
          <w:rFonts w:ascii="Times New Roman" w:hAnsi="Times New Roman"/>
          <w:sz w:val="24"/>
          <w:szCs w:val="24"/>
        </w:rPr>
        <w:t xml:space="preserve">Ustawa z dnia 25 lutego 2016 r. o ponownym wykorzystaniu informacji sektora publicznego (Dz.U.2019.1446 </w:t>
      </w:r>
      <w:proofErr w:type="spellStart"/>
      <w:r>
        <w:rPr>
          <w:rFonts w:ascii="Times New Roman" w:hAnsi="Times New Roman"/>
          <w:sz w:val="24"/>
          <w:szCs w:val="24"/>
        </w:rPr>
        <w:t>t.j</w:t>
      </w:r>
      <w:proofErr w:type="spellEnd"/>
      <w:r>
        <w:rPr>
          <w:rFonts w:ascii="Times New Roman" w:hAnsi="Times New Roman"/>
          <w:sz w:val="24"/>
          <w:szCs w:val="24"/>
        </w:rPr>
        <w:t>. ze zm.)</w:t>
      </w:r>
    </w:p>
    <w:p w:rsidR="00DD44F4" w:rsidRDefault="00DD44F4" w:rsidP="00DD44F4">
      <w:pPr>
        <w:spacing w:line="240" w:lineRule="auto"/>
        <w:ind w:left="1418"/>
        <w:jc w:val="both"/>
        <w:rPr>
          <w:rFonts w:ascii="Times New Roman" w:hAnsi="Times New Roman"/>
          <w:sz w:val="24"/>
          <w:szCs w:val="24"/>
        </w:rPr>
      </w:pPr>
      <w:r>
        <w:rPr>
          <w:rFonts w:ascii="Times New Roman" w:hAnsi="Times New Roman"/>
          <w:sz w:val="24"/>
          <w:szCs w:val="24"/>
        </w:rPr>
        <w:t>Z punktu widzenia administratora Systemów Informacyjnych Wrót Podlasia ważne jest, aby w okresie trwałości projektu utrzymać spójność wdrożonych rozwiązań w taki sposób, by spełniały wszelkie obowiązujące oraz wchodzące w życie w tym okresie przepisy prawa (nie tylko te wymienione powyżej) w aspektach działania Lidera oraz Partnerów Projektu.</w:t>
      </w:r>
    </w:p>
    <w:p w:rsidR="00DD44F4" w:rsidRPr="00DD44F4" w:rsidRDefault="00DD44F4" w:rsidP="00DD44F4">
      <w:pPr>
        <w:pStyle w:val="Akapitzlist"/>
        <w:numPr>
          <w:ilvl w:val="1"/>
          <w:numId w:val="13"/>
        </w:numPr>
        <w:suppressAutoHyphens w:val="0"/>
        <w:spacing w:after="160" w:line="259" w:lineRule="auto"/>
        <w:jc w:val="both"/>
        <w:rPr>
          <w:rFonts w:ascii="Times New Roman" w:hAnsi="Times New Roman"/>
          <w:sz w:val="24"/>
          <w:szCs w:val="24"/>
          <w:lang w:eastAsia="en-US"/>
        </w:rPr>
      </w:pPr>
      <w:r w:rsidRPr="00DD44F4">
        <w:rPr>
          <w:rFonts w:ascii="Times New Roman" w:hAnsi="Times New Roman"/>
          <w:sz w:val="24"/>
          <w:szCs w:val="24"/>
          <w:lang w:eastAsia="en-US"/>
        </w:rPr>
        <w:t>Czynności dotyczące wykonania zamówienia związane z</w:t>
      </w:r>
      <w:r w:rsidR="00FC0B23">
        <w:rPr>
          <w:rFonts w:ascii="Times New Roman" w:hAnsi="Times New Roman"/>
          <w:sz w:val="24"/>
          <w:szCs w:val="24"/>
          <w:lang w:eastAsia="en-US"/>
        </w:rPr>
        <w:t>e</w:t>
      </w:r>
      <w:r w:rsidRPr="00DD44F4">
        <w:rPr>
          <w:rFonts w:ascii="Times New Roman" w:hAnsi="Times New Roman"/>
          <w:sz w:val="24"/>
          <w:szCs w:val="24"/>
          <w:lang w:eastAsia="en-US"/>
        </w:rPr>
        <w:t xml:space="preserve"> </w:t>
      </w:r>
      <w:r w:rsidR="00FC0B23">
        <w:rPr>
          <w:rFonts w:ascii="Times New Roman" w:hAnsi="Times New Roman"/>
          <w:sz w:val="24"/>
          <w:szCs w:val="24"/>
          <w:lang w:eastAsia="en-US"/>
        </w:rPr>
        <w:t xml:space="preserve">świadczeniem usługi helpdesk dla systemu CMS </w:t>
      </w:r>
      <w:proofErr w:type="spellStart"/>
      <w:r w:rsidR="00FC0B23">
        <w:rPr>
          <w:rFonts w:ascii="Times New Roman" w:hAnsi="Times New Roman"/>
          <w:sz w:val="24"/>
          <w:szCs w:val="24"/>
          <w:lang w:eastAsia="en-US"/>
        </w:rPr>
        <w:t>SmartSite</w:t>
      </w:r>
      <w:proofErr w:type="spellEnd"/>
      <w:r w:rsidRPr="00DD44F4">
        <w:rPr>
          <w:rFonts w:ascii="Times New Roman" w:hAnsi="Times New Roman"/>
          <w:sz w:val="24"/>
          <w:szCs w:val="24"/>
          <w:lang w:eastAsia="en-US"/>
        </w:rPr>
        <w:t xml:space="preserve"> muszą być realizowane w oparciu o umowę o pracę. </w:t>
      </w:r>
    </w:p>
    <w:p w:rsidR="00DD44F4" w:rsidRDefault="00DD44F4" w:rsidP="00DD44F4">
      <w:pPr>
        <w:rPr>
          <w:rFonts w:ascii="Times New Roman" w:hAnsi="Times New Roman"/>
          <w:sz w:val="24"/>
          <w:szCs w:val="24"/>
          <w:highlight w:val="yellow"/>
        </w:rPr>
      </w:pPr>
      <w:r>
        <w:rPr>
          <w:rFonts w:ascii="Times New Roman" w:hAnsi="Times New Roman"/>
          <w:sz w:val="24"/>
          <w:szCs w:val="24"/>
          <w:highlight w:val="yellow"/>
        </w:rPr>
        <w:br w:type="page"/>
      </w:r>
    </w:p>
    <w:p w:rsidR="00DD44F4" w:rsidRPr="00A14633" w:rsidRDefault="00DD44F4" w:rsidP="00DD44F4">
      <w:pPr>
        <w:jc w:val="both"/>
        <w:rPr>
          <w:rFonts w:ascii="Times New Roman" w:hAnsi="Times New Roman"/>
          <w:sz w:val="24"/>
          <w:szCs w:val="24"/>
        </w:rPr>
      </w:pPr>
    </w:p>
    <w:p w:rsidR="00DD44F4" w:rsidRPr="00837509" w:rsidRDefault="00DD44F4" w:rsidP="00DD44F4">
      <w:pPr>
        <w:spacing w:after="240" w:line="240" w:lineRule="atLeast"/>
        <w:jc w:val="right"/>
        <w:rPr>
          <w:rFonts w:ascii="Times New Roman" w:eastAsia="Times New Roman" w:hAnsi="Times New Roman" w:cs="font277"/>
          <w:b/>
          <w:spacing w:val="5"/>
          <w:kern w:val="28"/>
          <w:sz w:val="20"/>
          <w:szCs w:val="20"/>
        </w:rPr>
      </w:pPr>
      <w:r w:rsidRPr="00837509">
        <w:rPr>
          <w:rFonts w:ascii="Times New Roman" w:eastAsia="Times New Roman" w:hAnsi="Times New Roman" w:cs="font277"/>
          <w:b/>
          <w:spacing w:val="5"/>
          <w:kern w:val="28"/>
          <w:sz w:val="20"/>
          <w:szCs w:val="20"/>
        </w:rPr>
        <w:t xml:space="preserve">Załącznik nr 1 do  </w:t>
      </w:r>
      <w:r w:rsidRPr="00837509">
        <w:rPr>
          <w:rFonts w:ascii="Times New Roman" w:eastAsia="Times New Roman" w:hAnsi="Times New Roman" w:cs="font277"/>
          <w:spacing w:val="5"/>
          <w:kern w:val="28"/>
          <w:sz w:val="20"/>
          <w:szCs w:val="20"/>
        </w:rPr>
        <w:br/>
      </w:r>
      <w:r>
        <w:rPr>
          <w:rFonts w:ascii="Times New Roman" w:eastAsia="Times New Roman" w:hAnsi="Times New Roman" w:cs="font277"/>
          <w:b/>
          <w:spacing w:val="5"/>
          <w:kern w:val="28"/>
          <w:sz w:val="20"/>
          <w:szCs w:val="20"/>
        </w:rPr>
        <w:t>Szczegółowego O</w:t>
      </w:r>
      <w:r w:rsidRPr="00837509">
        <w:rPr>
          <w:rFonts w:ascii="Times New Roman" w:eastAsia="Times New Roman" w:hAnsi="Times New Roman" w:cs="font277"/>
          <w:b/>
          <w:spacing w:val="5"/>
          <w:kern w:val="28"/>
          <w:sz w:val="20"/>
          <w:szCs w:val="20"/>
        </w:rPr>
        <w:t>pisu Przedmiotu zamówienia</w:t>
      </w:r>
    </w:p>
    <w:p w:rsidR="00DD44F4" w:rsidRPr="00837509" w:rsidRDefault="00DD44F4" w:rsidP="00DD44F4">
      <w:pPr>
        <w:spacing w:after="240" w:line="240" w:lineRule="atLeast"/>
        <w:jc w:val="center"/>
        <w:rPr>
          <w:rFonts w:ascii="Times New Roman" w:eastAsia="Times New Roman" w:hAnsi="Times New Roman" w:cs="font277"/>
          <w:b/>
          <w:spacing w:val="5"/>
          <w:kern w:val="28"/>
          <w:sz w:val="20"/>
          <w:szCs w:val="20"/>
        </w:rPr>
      </w:pPr>
    </w:p>
    <w:p w:rsidR="00DD44F4" w:rsidRPr="00837509" w:rsidRDefault="00DD44F4" w:rsidP="00DD44F4">
      <w:pPr>
        <w:spacing w:after="240" w:line="240" w:lineRule="atLeast"/>
        <w:jc w:val="center"/>
        <w:rPr>
          <w:rFonts w:ascii="Times New Roman" w:eastAsia="Times New Roman" w:hAnsi="Times New Roman" w:cs="font277"/>
          <w:b/>
          <w:spacing w:val="5"/>
          <w:kern w:val="28"/>
          <w:sz w:val="20"/>
          <w:szCs w:val="20"/>
        </w:rPr>
      </w:pPr>
    </w:p>
    <w:p w:rsidR="00DD44F4" w:rsidRPr="00837509" w:rsidRDefault="00DD44F4" w:rsidP="00DD44F4">
      <w:pPr>
        <w:spacing w:after="240" w:line="240" w:lineRule="atLeast"/>
        <w:jc w:val="center"/>
        <w:rPr>
          <w:rFonts w:ascii="Times New Roman" w:eastAsia="Times New Roman" w:hAnsi="Times New Roman" w:cs="font277"/>
          <w:b/>
          <w:spacing w:val="5"/>
          <w:kern w:val="28"/>
          <w:sz w:val="20"/>
          <w:szCs w:val="20"/>
        </w:rPr>
      </w:pPr>
    </w:p>
    <w:p w:rsidR="00DD44F4" w:rsidRPr="00837509" w:rsidRDefault="00DD44F4" w:rsidP="00DD44F4">
      <w:pPr>
        <w:spacing w:after="240" w:line="240" w:lineRule="atLeast"/>
        <w:jc w:val="center"/>
        <w:rPr>
          <w:rFonts w:ascii="Times New Roman" w:eastAsia="Times New Roman" w:hAnsi="Times New Roman" w:cs="font277"/>
          <w:b/>
          <w:spacing w:val="5"/>
          <w:kern w:val="28"/>
          <w:sz w:val="32"/>
          <w:szCs w:val="32"/>
        </w:rPr>
      </w:pPr>
      <w:r w:rsidRPr="00837509">
        <w:rPr>
          <w:rFonts w:ascii="Times New Roman" w:eastAsia="Times New Roman" w:hAnsi="Times New Roman" w:cs="font277"/>
          <w:b/>
          <w:spacing w:val="5"/>
          <w:kern w:val="28"/>
          <w:sz w:val="32"/>
          <w:szCs w:val="32"/>
        </w:rPr>
        <w:t xml:space="preserve">Ogólna charakterystyka Systemów </w:t>
      </w:r>
      <w:r w:rsidRPr="00837509">
        <w:rPr>
          <w:rFonts w:ascii="Times New Roman" w:eastAsia="Times New Roman" w:hAnsi="Times New Roman" w:cs="font277"/>
          <w:b/>
          <w:spacing w:val="5"/>
          <w:kern w:val="28"/>
          <w:sz w:val="32"/>
          <w:szCs w:val="32"/>
        </w:rPr>
        <w:br/>
        <w:t>Informacyjnych Wrót Podlasia</w:t>
      </w:r>
    </w:p>
    <w:p w:rsidR="00DD44F4" w:rsidRPr="00837509" w:rsidRDefault="00DD44F4" w:rsidP="00DD44F4">
      <w:pPr>
        <w:tabs>
          <w:tab w:val="left" w:pos="0"/>
          <w:tab w:val="right" w:leader="dot" w:pos="9062"/>
        </w:tabs>
        <w:spacing w:after="100" w:line="240" w:lineRule="auto"/>
        <w:ind w:left="1560" w:hanging="1560"/>
        <w:rPr>
          <w:rFonts w:ascii="Cambria" w:hAnsi="Cambria"/>
          <w:bCs/>
          <w:sz w:val="20"/>
          <w:szCs w:val="20"/>
        </w:rPr>
      </w:pPr>
      <w:bookmarkStart w:id="1" w:name="_Toc505001036"/>
      <w:bookmarkStart w:id="2" w:name="_Toc505001169"/>
      <w:bookmarkStart w:id="3" w:name="_Toc505326435"/>
      <w:bookmarkStart w:id="4" w:name="_Toc505333563"/>
      <w:bookmarkStart w:id="5" w:name="_Toc505345616"/>
      <w:bookmarkStart w:id="6" w:name="_Toc505348215"/>
      <w:bookmarkStart w:id="7" w:name="_Toc505607996"/>
      <w:bookmarkStart w:id="8" w:name="_Toc505608217"/>
      <w:bookmarkStart w:id="9" w:name="_Toc505677281"/>
      <w:bookmarkStart w:id="10" w:name="_Toc507501346"/>
      <w:bookmarkStart w:id="11" w:name="_Toc508627716"/>
      <w:bookmarkStart w:id="12" w:name="_Toc509398743"/>
      <w:bookmarkStart w:id="13" w:name="_Toc339042578"/>
      <w:bookmarkStart w:id="14" w:name="_Toc339361538"/>
      <w:bookmarkStart w:id="15" w:name="_Toc341108730"/>
      <w:bookmarkStart w:id="16" w:name="_Toc342645054"/>
      <w:bookmarkStart w:id="17" w:name="_Toc350153263"/>
    </w:p>
    <w:p w:rsidR="00DD44F4" w:rsidRPr="00837509" w:rsidRDefault="00DD44F4" w:rsidP="00DD44F4">
      <w:pPr>
        <w:tabs>
          <w:tab w:val="left" w:pos="0"/>
          <w:tab w:val="right" w:leader="dot" w:pos="9062"/>
        </w:tabs>
        <w:spacing w:after="100" w:line="240" w:lineRule="auto"/>
        <w:ind w:left="1560" w:hanging="1560"/>
        <w:rPr>
          <w:rFonts w:ascii="Cambria" w:hAnsi="Cambria"/>
          <w:bCs/>
          <w:sz w:val="20"/>
          <w:szCs w:val="20"/>
        </w:rPr>
      </w:pPr>
    </w:p>
    <w:p w:rsidR="00DD44F4" w:rsidRPr="00837509" w:rsidRDefault="00DD44F4" w:rsidP="00DD44F4">
      <w:pPr>
        <w:tabs>
          <w:tab w:val="left" w:pos="0"/>
          <w:tab w:val="right" w:leader="dot" w:pos="9062"/>
        </w:tabs>
        <w:spacing w:after="100" w:line="240" w:lineRule="auto"/>
        <w:ind w:left="1560" w:hanging="1560"/>
        <w:rPr>
          <w:rFonts w:ascii="Cambria" w:hAnsi="Cambria"/>
          <w:bCs/>
          <w:sz w:val="20"/>
          <w:szCs w:val="20"/>
        </w:rPr>
      </w:pPr>
    </w:p>
    <w:p w:rsidR="00DD44F4" w:rsidRPr="00837509" w:rsidRDefault="00DD44F4" w:rsidP="00DD44F4">
      <w:pPr>
        <w:tabs>
          <w:tab w:val="left" w:pos="0"/>
          <w:tab w:val="right" w:leader="dot" w:pos="9062"/>
        </w:tabs>
        <w:spacing w:after="100" w:line="240" w:lineRule="auto"/>
        <w:ind w:left="1560" w:hanging="1560"/>
        <w:rPr>
          <w:rFonts w:ascii="Cambria" w:hAnsi="Cambria"/>
          <w:bCs/>
          <w:sz w:val="20"/>
          <w:szCs w:val="20"/>
        </w:rPr>
      </w:pPr>
    </w:p>
    <w:p w:rsidR="00DD44F4" w:rsidRPr="00837509" w:rsidRDefault="00DD44F4" w:rsidP="00DD44F4">
      <w:pPr>
        <w:tabs>
          <w:tab w:val="left" w:pos="0"/>
          <w:tab w:val="right" w:leader="dot" w:pos="9062"/>
        </w:tabs>
        <w:spacing w:after="100" w:line="240" w:lineRule="auto"/>
        <w:ind w:left="1560" w:hanging="1560"/>
        <w:rPr>
          <w:rFonts w:ascii="Cambria" w:hAnsi="Cambria"/>
          <w:bCs/>
          <w:sz w:val="20"/>
          <w:szCs w:val="20"/>
        </w:rPr>
      </w:pPr>
    </w:p>
    <w:p w:rsidR="00DD44F4" w:rsidRPr="00837509" w:rsidRDefault="00DD44F4" w:rsidP="00DD44F4">
      <w:pPr>
        <w:tabs>
          <w:tab w:val="left" w:pos="0"/>
          <w:tab w:val="right" w:leader="dot" w:pos="9062"/>
        </w:tabs>
        <w:spacing w:after="100" w:line="240" w:lineRule="auto"/>
        <w:ind w:left="1560" w:hanging="1560"/>
        <w:rPr>
          <w:rFonts w:ascii="Times New Roman" w:hAnsi="Times New Roman"/>
          <w:b/>
          <w:bCs/>
          <w:sz w:val="24"/>
          <w:szCs w:val="28"/>
        </w:rPr>
      </w:pPr>
      <w:bookmarkStart w:id="18" w:name="_Toc511821999"/>
      <w:bookmarkStart w:id="19" w:name="_Toc511824770"/>
      <w:bookmarkStart w:id="20" w:name="_Toc511829066"/>
      <w:bookmarkStart w:id="21" w:name="_Toc511906723"/>
      <w:r w:rsidRPr="00837509">
        <w:rPr>
          <w:rFonts w:ascii="Times New Roman" w:hAnsi="Times New Roman"/>
          <w:b/>
          <w:bCs/>
          <w:sz w:val="24"/>
          <w:szCs w:val="28"/>
        </w:rPr>
        <w:t>Spis treści</w:t>
      </w:r>
      <w:bookmarkEnd w:id="1"/>
      <w:bookmarkEnd w:id="2"/>
      <w:bookmarkEnd w:id="3"/>
      <w:bookmarkEnd w:id="4"/>
      <w:bookmarkEnd w:id="5"/>
      <w:bookmarkEnd w:id="6"/>
      <w:bookmarkEnd w:id="7"/>
      <w:bookmarkEnd w:id="8"/>
      <w:bookmarkEnd w:id="9"/>
      <w:bookmarkEnd w:id="10"/>
      <w:bookmarkEnd w:id="11"/>
      <w:bookmarkEnd w:id="12"/>
      <w:bookmarkEnd w:id="18"/>
      <w:bookmarkEnd w:id="19"/>
      <w:bookmarkEnd w:id="20"/>
      <w:bookmarkEnd w:id="21"/>
    </w:p>
    <w:p w:rsidR="00DD44F4" w:rsidRPr="00837509" w:rsidRDefault="00DD44F4" w:rsidP="00DD44F4">
      <w:pPr>
        <w:tabs>
          <w:tab w:val="left" w:pos="0"/>
          <w:tab w:val="right" w:leader="dot" w:pos="9062"/>
        </w:tabs>
        <w:spacing w:after="100" w:line="240" w:lineRule="auto"/>
        <w:ind w:left="1560" w:hanging="1560"/>
        <w:rPr>
          <w:rFonts w:eastAsia="Times New Roman"/>
          <w:noProof/>
          <w:lang w:eastAsia="pl-PL"/>
        </w:rPr>
      </w:pPr>
      <w:r w:rsidRPr="00837509">
        <w:rPr>
          <w:rFonts w:ascii="Cambria" w:hAnsi="Cambria"/>
          <w:b/>
          <w:bCs/>
          <w:sz w:val="20"/>
          <w:szCs w:val="20"/>
        </w:rPr>
        <w:fldChar w:fldCharType="begin"/>
      </w:r>
      <w:r w:rsidRPr="00837509">
        <w:rPr>
          <w:rFonts w:ascii="Cambria" w:hAnsi="Cambria"/>
          <w:b/>
          <w:bCs/>
          <w:sz w:val="20"/>
          <w:szCs w:val="20"/>
        </w:rPr>
        <w:instrText xml:space="preserve"> TOC \o "1-1" \h \z \u </w:instrText>
      </w:r>
      <w:r w:rsidRPr="00837509">
        <w:rPr>
          <w:rFonts w:ascii="Cambria" w:hAnsi="Cambria"/>
          <w:b/>
          <w:bCs/>
          <w:sz w:val="20"/>
          <w:szCs w:val="20"/>
        </w:rPr>
        <w:fldChar w:fldCharType="separate"/>
      </w:r>
      <w:hyperlink w:anchor="_Toc25140616" w:history="1">
        <w:r w:rsidRPr="00837509">
          <w:rPr>
            <w:rFonts w:ascii="Times New Roman" w:hAnsi="Times New Roman"/>
            <w:b/>
            <w:noProof/>
            <w:color w:val="0563C1"/>
            <w:sz w:val="24"/>
            <w:szCs w:val="24"/>
            <w:u w:val="single"/>
          </w:rPr>
          <w:t>Rozdział I.</w:t>
        </w:r>
        <w:r w:rsidRPr="00837509">
          <w:rPr>
            <w:rFonts w:eastAsia="Times New Roman"/>
            <w:noProof/>
            <w:lang w:eastAsia="pl-PL"/>
          </w:rPr>
          <w:tab/>
        </w:r>
        <w:r w:rsidRPr="00837509">
          <w:rPr>
            <w:rFonts w:ascii="Times New Roman" w:hAnsi="Times New Roman"/>
            <w:b/>
            <w:noProof/>
            <w:color w:val="0563C1"/>
            <w:sz w:val="24"/>
            <w:szCs w:val="24"/>
            <w:u w:val="single"/>
          </w:rPr>
          <w:t xml:space="preserve">Ogólny opis projektu </w:t>
        </w:r>
        <w:r w:rsidRPr="00837509">
          <w:rPr>
            <w:rFonts w:ascii="Times New Roman" w:hAnsi="Times New Roman"/>
            <w:b/>
            <w:i/>
            <w:noProof/>
            <w:color w:val="0563C1"/>
            <w:sz w:val="24"/>
            <w:szCs w:val="24"/>
            <w:u w:val="single"/>
          </w:rPr>
          <w:t>Wdrażanie elektronicznych usług dla ludności województwa podlaskiego – część II</w:t>
        </w:r>
        <w:r w:rsidRPr="00837509">
          <w:rPr>
            <w:rFonts w:ascii="Times New Roman" w:hAnsi="Times New Roman"/>
            <w:b/>
            <w:noProof/>
            <w:color w:val="0563C1"/>
            <w:sz w:val="24"/>
            <w:szCs w:val="24"/>
            <w:u w:val="single"/>
          </w:rPr>
          <w:t xml:space="preserve">, </w:t>
        </w:r>
        <w:r w:rsidRPr="00837509">
          <w:rPr>
            <w:rFonts w:ascii="Times New Roman" w:hAnsi="Times New Roman"/>
            <w:b/>
            <w:i/>
            <w:noProof/>
            <w:color w:val="0563C1"/>
            <w:sz w:val="24"/>
            <w:szCs w:val="24"/>
            <w:u w:val="single"/>
          </w:rPr>
          <w:t>administracja samorządowa</w:t>
        </w:r>
        <w:r w:rsidRPr="00837509">
          <w:rPr>
            <w:rFonts w:ascii="Times New Roman" w:hAnsi="Times New Roman"/>
            <w:b/>
            <w:noProof/>
            <w:webHidden/>
            <w:sz w:val="24"/>
            <w:szCs w:val="24"/>
          </w:rPr>
          <w:tab/>
        </w:r>
        <w:r w:rsidRPr="00837509">
          <w:rPr>
            <w:rFonts w:ascii="Times New Roman" w:hAnsi="Times New Roman"/>
            <w:b/>
            <w:noProof/>
            <w:webHidden/>
            <w:sz w:val="24"/>
            <w:szCs w:val="24"/>
          </w:rPr>
          <w:fldChar w:fldCharType="begin"/>
        </w:r>
        <w:r w:rsidRPr="00837509">
          <w:rPr>
            <w:rFonts w:ascii="Times New Roman" w:hAnsi="Times New Roman"/>
            <w:b/>
            <w:noProof/>
            <w:webHidden/>
            <w:sz w:val="24"/>
            <w:szCs w:val="24"/>
          </w:rPr>
          <w:instrText xml:space="preserve"> PAGEREF _Toc25140616 \h </w:instrText>
        </w:r>
        <w:r w:rsidRPr="00837509">
          <w:rPr>
            <w:rFonts w:ascii="Times New Roman" w:hAnsi="Times New Roman"/>
            <w:b/>
            <w:noProof/>
            <w:webHidden/>
            <w:sz w:val="24"/>
            <w:szCs w:val="24"/>
          </w:rPr>
        </w:r>
        <w:r w:rsidRPr="00837509">
          <w:rPr>
            <w:rFonts w:ascii="Times New Roman" w:hAnsi="Times New Roman"/>
            <w:b/>
            <w:noProof/>
            <w:webHidden/>
            <w:sz w:val="24"/>
            <w:szCs w:val="24"/>
          </w:rPr>
          <w:fldChar w:fldCharType="separate"/>
        </w:r>
        <w:r>
          <w:rPr>
            <w:rFonts w:ascii="Times New Roman" w:hAnsi="Times New Roman"/>
            <w:b/>
            <w:noProof/>
            <w:webHidden/>
            <w:sz w:val="24"/>
            <w:szCs w:val="24"/>
          </w:rPr>
          <w:t>16</w:t>
        </w:r>
        <w:r w:rsidRPr="00837509">
          <w:rPr>
            <w:rFonts w:ascii="Times New Roman" w:hAnsi="Times New Roman"/>
            <w:b/>
            <w:noProof/>
            <w:webHidden/>
            <w:sz w:val="24"/>
            <w:szCs w:val="24"/>
          </w:rPr>
          <w:fldChar w:fldCharType="end"/>
        </w:r>
      </w:hyperlink>
    </w:p>
    <w:p w:rsidR="00DD44F4" w:rsidRPr="00837509" w:rsidRDefault="00FC0B23" w:rsidP="00DD44F4">
      <w:pPr>
        <w:tabs>
          <w:tab w:val="left" w:pos="0"/>
          <w:tab w:val="right" w:leader="dot" w:pos="9062"/>
        </w:tabs>
        <w:spacing w:after="100" w:line="240" w:lineRule="auto"/>
        <w:ind w:left="1560" w:hanging="1560"/>
        <w:rPr>
          <w:rFonts w:eastAsia="Times New Roman"/>
          <w:noProof/>
          <w:lang w:eastAsia="pl-PL"/>
        </w:rPr>
      </w:pPr>
      <w:hyperlink w:anchor="_Toc25140617" w:history="1">
        <w:r w:rsidR="00DD44F4" w:rsidRPr="00837509">
          <w:rPr>
            <w:rFonts w:ascii="Times New Roman" w:hAnsi="Times New Roman"/>
            <w:b/>
            <w:noProof/>
            <w:color w:val="0563C1"/>
            <w:sz w:val="24"/>
            <w:szCs w:val="24"/>
            <w:u w:val="single"/>
          </w:rPr>
          <w:t>Rozdział II.</w:t>
        </w:r>
        <w:r w:rsidR="00DD44F4" w:rsidRPr="00837509">
          <w:rPr>
            <w:rFonts w:eastAsia="Times New Roman"/>
            <w:noProof/>
            <w:lang w:eastAsia="pl-PL"/>
          </w:rPr>
          <w:tab/>
        </w:r>
        <w:r w:rsidR="00DD44F4" w:rsidRPr="00837509">
          <w:rPr>
            <w:rFonts w:ascii="Times New Roman" w:hAnsi="Times New Roman"/>
            <w:b/>
            <w:noProof/>
            <w:color w:val="0563C1"/>
            <w:sz w:val="24"/>
            <w:szCs w:val="24"/>
            <w:u w:val="single"/>
          </w:rPr>
          <w:t>Ogólne założenia systemów będących przedmiotem zapytania</w:t>
        </w:r>
        <w:r w:rsidR="00DD44F4" w:rsidRPr="00837509">
          <w:rPr>
            <w:rFonts w:ascii="Times New Roman" w:hAnsi="Times New Roman"/>
            <w:b/>
            <w:noProof/>
            <w:webHidden/>
            <w:sz w:val="24"/>
            <w:szCs w:val="24"/>
          </w:rPr>
          <w:tab/>
        </w:r>
        <w:r w:rsidR="00DD44F4" w:rsidRPr="00837509">
          <w:rPr>
            <w:rFonts w:ascii="Times New Roman" w:hAnsi="Times New Roman"/>
            <w:b/>
            <w:noProof/>
            <w:webHidden/>
            <w:sz w:val="24"/>
            <w:szCs w:val="24"/>
          </w:rPr>
          <w:fldChar w:fldCharType="begin"/>
        </w:r>
        <w:r w:rsidR="00DD44F4" w:rsidRPr="00837509">
          <w:rPr>
            <w:rFonts w:ascii="Times New Roman" w:hAnsi="Times New Roman"/>
            <w:b/>
            <w:noProof/>
            <w:webHidden/>
            <w:sz w:val="24"/>
            <w:szCs w:val="24"/>
          </w:rPr>
          <w:instrText xml:space="preserve"> PAGEREF _Toc25140617 \h </w:instrText>
        </w:r>
        <w:r w:rsidR="00DD44F4" w:rsidRPr="00837509">
          <w:rPr>
            <w:rFonts w:ascii="Times New Roman" w:hAnsi="Times New Roman"/>
            <w:b/>
            <w:noProof/>
            <w:webHidden/>
            <w:sz w:val="24"/>
            <w:szCs w:val="24"/>
          </w:rPr>
        </w:r>
        <w:r w:rsidR="00DD44F4" w:rsidRPr="00837509">
          <w:rPr>
            <w:rFonts w:ascii="Times New Roman" w:hAnsi="Times New Roman"/>
            <w:b/>
            <w:noProof/>
            <w:webHidden/>
            <w:sz w:val="24"/>
            <w:szCs w:val="24"/>
          </w:rPr>
          <w:fldChar w:fldCharType="separate"/>
        </w:r>
        <w:r w:rsidR="00DD44F4">
          <w:rPr>
            <w:rFonts w:ascii="Times New Roman" w:hAnsi="Times New Roman"/>
            <w:b/>
            <w:noProof/>
            <w:webHidden/>
            <w:sz w:val="24"/>
            <w:szCs w:val="24"/>
          </w:rPr>
          <w:t>17</w:t>
        </w:r>
        <w:r w:rsidR="00DD44F4" w:rsidRPr="00837509">
          <w:rPr>
            <w:rFonts w:ascii="Times New Roman" w:hAnsi="Times New Roman"/>
            <w:b/>
            <w:noProof/>
            <w:webHidden/>
            <w:sz w:val="24"/>
            <w:szCs w:val="24"/>
          </w:rPr>
          <w:fldChar w:fldCharType="end"/>
        </w:r>
      </w:hyperlink>
    </w:p>
    <w:p w:rsidR="00DD44F4" w:rsidRPr="00837509" w:rsidRDefault="00FC0B23" w:rsidP="00DD44F4">
      <w:pPr>
        <w:tabs>
          <w:tab w:val="left" w:pos="0"/>
          <w:tab w:val="right" w:leader="dot" w:pos="9062"/>
        </w:tabs>
        <w:spacing w:after="100" w:line="240" w:lineRule="auto"/>
        <w:ind w:left="1560" w:hanging="1560"/>
        <w:rPr>
          <w:rFonts w:eastAsia="Times New Roman"/>
          <w:noProof/>
          <w:lang w:eastAsia="pl-PL"/>
        </w:rPr>
      </w:pPr>
      <w:hyperlink w:anchor="_Toc25140618" w:history="1">
        <w:r w:rsidR="00DD44F4" w:rsidRPr="00837509">
          <w:rPr>
            <w:rFonts w:ascii="Times New Roman" w:hAnsi="Times New Roman"/>
            <w:b/>
            <w:bCs/>
            <w:noProof/>
            <w:color w:val="0563C1"/>
            <w:sz w:val="24"/>
            <w:szCs w:val="24"/>
            <w:u w:val="single"/>
          </w:rPr>
          <w:t>Rozdział III.</w:t>
        </w:r>
        <w:r w:rsidR="00DD44F4" w:rsidRPr="00837509">
          <w:rPr>
            <w:rFonts w:eastAsia="Times New Roman"/>
            <w:noProof/>
            <w:lang w:eastAsia="pl-PL"/>
          </w:rPr>
          <w:tab/>
        </w:r>
        <w:r w:rsidR="00DD44F4" w:rsidRPr="00837509">
          <w:rPr>
            <w:rFonts w:ascii="Times New Roman" w:hAnsi="Times New Roman"/>
            <w:b/>
            <w:bCs/>
            <w:noProof/>
            <w:color w:val="0563C1"/>
            <w:sz w:val="24"/>
            <w:szCs w:val="24"/>
            <w:u w:val="single"/>
          </w:rPr>
          <w:t>Partnerzy Projektu</w:t>
        </w:r>
        <w:r w:rsidR="00DD44F4" w:rsidRPr="00837509">
          <w:rPr>
            <w:rFonts w:ascii="Times New Roman" w:hAnsi="Times New Roman"/>
            <w:b/>
            <w:noProof/>
            <w:webHidden/>
            <w:sz w:val="24"/>
            <w:szCs w:val="24"/>
          </w:rPr>
          <w:tab/>
        </w:r>
        <w:r w:rsidR="00DD44F4" w:rsidRPr="00837509">
          <w:rPr>
            <w:rFonts w:ascii="Times New Roman" w:hAnsi="Times New Roman"/>
            <w:b/>
            <w:noProof/>
            <w:webHidden/>
            <w:sz w:val="24"/>
            <w:szCs w:val="24"/>
          </w:rPr>
          <w:fldChar w:fldCharType="begin"/>
        </w:r>
        <w:r w:rsidR="00DD44F4" w:rsidRPr="00837509">
          <w:rPr>
            <w:rFonts w:ascii="Times New Roman" w:hAnsi="Times New Roman"/>
            <w:b/>
            <w:noProof/>
            <w:webHidden/>
            <w:sz w:val="24"/>
            <w:szCs w:val="24"/>
          </w:rPr>
          <w:instrText xml:space="preserve"> PAGEREF _Toc25140618 \h </w:instrText>
        </w:r>
        <w:r w:rsidR="00DD44F4" w:rsidRPr="00837509">
          <w:rPr>
            <w:rFonts w:ascii="Times New Roman" w:hAnsi="Times New Roman"/>
            <w:b/>
            <w:noProof/>
            <w:webHidden/>
            <w:sz w:val="24"/>
            <w:szCs w:val="24"/>
          </w:rPr>
        </w:r>
        <w:r w:rsidR="00DD44F4" w:rsidRPr="00837509">
          <w:rPr>
            <w:rFonts w:ascii="Times New Roman" w:hAnsi="Times New Roman"/>
            <w:b/>
            <w:noProof/>
            <w:webHidden/>
            <w:sz w:val="24"/>
            <w:szCs w:val="24"/>
          </w:rPr>
          <w:fldChar w:fldCharType="separate"/>
        </w:r>
        <w:r w:rsidR="00DD44F4">
          <w:rPr>
            <w:rFonts w:ascii="Times New Roman" w:hAnsi="Times New Roman"/>
            <w:b/>
            <w:noProof/>
            <w:webHidden/>
            <w:sz w:val="24"/>
            <w:szCs w:val="24"/>
          </w:rPr>
          <w:t>20</w:t>
        </w:r>
        <w:r w:rsidR="00DD44F4" w:rsidRPr="00837509">
          <w:rPr>
            <w:rFonts w:ascii="Times New Roman" w:hAnsi="Times New Roman"/>
            <w:b/>
            <w:noProof/>
            <w:webHidden/>
            <w:sz w:val="24"/>
            <w:szCs w:val="24"/>
          </w:rPr>
          <w:fldChar w:fldCharType="end"/>
        </w:r>
      </w:hyperlink>
    </w:p>
    <w:p w:rsidR="00DD44F4" w:rsidRPr="00837509" w:rsidRDefault="00FC0B23" w:rsidP="00DD44F4">
      <w:pPr>
        <w:tabs>
          <w:tab w:val="left" w:pos="0"/>
          <w:tab w:val="right" w:leader="dot" w:pos="9062"/>
        </w:tabs>
        <w:spacing w:after="100" w:line="240" w:lineRule="auto"/>
        <w:ind w:left="1560" w:hanging="1560"/>
        <w:rPr>
          <w:rFonts w:eastAsia="Times New Roman"/>
          <w:noProof/>
          <w:lang w:eastAsia="pl-PL"/>
        </w:rPr>
      </w:pPr>
      <w:hyperlink w:anchor="_Toc25140619" w:history="1">
        <w:r w:rsidR="00DD44F4" w:rsidRPr="00837509">
          <w:rPr>
            <w:rFonts w:ascii="Times New Roman" w:hAnsi="Times New Roman"/>
            <w:b/>
            <w:bCs/>
            <w:noProof/>
            <w:color w:val="0563C1"/>
            <w:sz w:val="24"/>
            <w:szCs w:val="24"/>
            <w:u w:val="single"/>
          </w:rPr>
          <w:t>Rozdział IV.</w:t>
        </w:r>
        <w:r w:rsidR="00DD44F4" w:rsidRPr="00837509">
          <w:rPr>
            <w:rFonts w:eastAsia="Times New Roman"/>
            <w:noProof/>
            <w:lang w:eastAsia="pl-PL"/>
          </w:rPr>
          <w:tab/>
        </w:r>
        <w:r w:rsidR="00DD44F4" w:rsidRPr="00837509">
          <w:rPr>
            <w:rFonts w:ascii="Times New Roman" w:hAnsi="Times New Roman"/>
            <w:b/>
            <w:bCs/>
            <w:noProof/>
            <w:color w:val="0563C1"/>
            <w:sz w:val="24"/>
            <w:szCs w:val="24"/>
            <w:u w:val="single"/>
          </w:rPr>
          <w:t>Kontekst prawny</w:t>
        </w:r>
        <w:r w:rsidR="00DD44F4" w:rsidRPr="00837509">
          <w:rPr>
            <w:rFonts w:ascii="Times New Roman" w:hAnsi="Times New Roman"/>
            <w:b/>
            <w:noProof/>
            <w:webHidden/>
            <w:sz w:val="24"/>
            <w:szCs w:val="24"/>
          </w:rPr>
          <w:tab/>
        </w:r>
        <w:r w:rsidR="00DD44F4" w:rsidRPr="00837509">
          <w:rPr>
            <w:rFonts w:ascii="Times New Roman" w:hAnsi="Times New Roman"/>
            <w:b/>
            <w:noProof/>
            <w:webHidden/>
            <w:sz w:val="24"/>
            <w:szCs w:val="24"/>
          </w:rPr>
          <w:fldChar w:fldCharType="begin"/>
        </w:r>
        <w:r w:rsidR="00DD44F4" w:rsidRPr="00837509">
          <w:rPr>
            <w:rFonts w:ascii="Times New Roman" w:hAnsi="Times New Roman"/>
            <w:b/>
            <w:noProof/>
            <w:webHidden/>
            <w:sz w:val="24"/>
            <w:szCs w:val="24"/>
          </w:rPr>
          <w:instrText xml:space="preserve"> PAGEREF _Toc25140619 \h </w:instrText>
        </w:r>
        <w:r w:rsidR="00DD44F4" w:rsidRPr="00837509">
          <w:rPr>
            <w:rFonts w:ascii="Times New Roman" w:hAnsi="Times New Roman"/>
            <w:b/>
            <w:noProof/>
            <w:webHidden/>
            <w:sz w:val="24"/>
            <w:szCs w:val="24"/>
          </w:rPr>
        </w:r>
        <w:r w:rsidR="00DD44F4" w:rsidRPr="00837509">
          <w:rPr>
            <w:rFonts w:ascii="Times New Roman" w:hAnsi="Times New Roman"/>
            <w:b/>
            <w:noProof/>
            <w:webHidden/>
            <w:sz w:val="24"/>
            <w:szCs w:val="24"/>
          </w:rPr>
          <w:fldChar w:fldCharType="separate"/>
        </w:r>
        <w:r w:rsidR="00DD44F4">
          <w:rPr>
            <w:rFonts w:ascii="Times New Roman" w:hAnsi="Times New Roman"/>
            <w:b/>
            <w:noProof/>
            <w:webHidden/>
            <w:sz w:val="24"/>
            <w:szCs w:val="24"/>
          </w:rPr>
          <w:t>21</w:t>
        </w:r>
        <w:r w:rsidR="00DD44F4" w:rsidRPr="00837509">
          <w:rPr>
            <w:rFonts w:ascii="Times New Roman" w:hAnsi="Times New Roman"/>
            <w:b/>
            <w:noProof/>
            <w:webHidden/>
            <w:sz w:val="24"/>
            <w:szCs w:val="24"/>
          </w:rPr>
          <w:fldChar w:fldCharType="end"/>
        </w:r>
      </w:hyperlink>
    </w:p>
    <w:p w:rsidR="00DD44F4" w:rsidRPr="00837509" w:rsidRDefault="00DD44F4" w:rsidP="00DD44F4">
      <w:pPr>
        <w:rPr>
          <w:rFonts w:ascii="Times New Roman" w:hAnsi="Times New Roman"/>
          <w:b/>
          <w:bCs/>
          <w:sz w:val="20"/>
          <w:szCs w:val="20"/>
        </w:rPr>
      </w:pPr>
      <w:r w:rsidRPr="00837509">
        <w:rPr>
          <w:rFonts w:ascii="Times New Roman" w:hAnsi="Times New Roman"/>
          <w:b/>
          <w:bCs/>
          <w:sz w:val="20"/>
          <w:szCs w:val="20"/>
        </w:rPr>
        <w:fldChar w:fldCharType="end"/>
      </w:r>
    </w:p>
    <w:p w:rsidR="00DD44F4" w:rsidRPr="00837509" w:rsidRDefault="00DD44F4" w:rsidP="00DD44F4">
      <w:pPr>
        <w:spacing w:after="0" w:line="240" w:lineRule="auto"/>
        <w:rPr>
          <w:rFonts w:ascii="Times New Roman" w:hAnsi="Times New Roman"/>
          <w:b/>
          <w:bCs/>
          <w:sz w:val="20"/>
          <w:szCs w:val="20"/>
        </w:rPr>
      </w:pPr>
      <w:r w:rsidRPr="00837509">
        <w:rPr>
          <w:rFonts w:ascii="Times New Roman" w:hAnsi="Times New Roman"/>
          <w:b/>
          <w:bCs/>
          <w:sz w:val="20"/>
          <w:szCs w:val="20"/>
        </w:rPr>
        <w:br w:type="page"/>
      </w:r>
    </w:p>
    <w:p w:rsidR="00DD44F4" w:rsidRPr="00837509" w:rsidRDefault="00DD44F4" w:rsidP="00DD44F4">
      <w:pPr>
        <w:numPr>
          <w:ilvl w:val="0"/>
          <w:numId w:val="14"/>
        </w:numPr>
        <w:shd w:val="clear" w:color="auto" w:fill="D9D9D9"/>
        <w:spacing w:after="240" w:line="240" w:lineRule="auto"/>
        <w:outlineLvl w:val="0"/>
        <w:rPr>
          <w:rFonts w:ascii="Times New Roman" w:hAnsi="Times New Roman"/>
          <w:b/>
          <w:sz w:val="24"/>
          <w:szCs w:val="24"/>
        </w:rPr>
      </w:pPr>
      <w:bookmarkStart w:id="22" w:name="_Toc25140616"/>
      <w:bookmarkEnd w:id="13"/>
      <w:bookmarkEnd w:id="14"/>
      <w:bookmarkEnd w:id="15"/>
      <w:bookmarkEnd w:id="16"/>
      <w:bookmarkEnd w:id="17"/>
      <w:r w:rsidRPr="00837509">
        <w:rPr>
          <w:rFonts w:ascii="Times New Roman" w:hAnsi="Times New Roman"/>
          <w:b/>
          <w:sz w:val="24"/>
          <w:szCs w:val="24"/>
        </w:rPr>
        <w:lastRenderedPageBreak/>
        <w:t xml:space="preserve">Ogólny opis projektu </w:t>
      </w:r>
      <w:r w:rsidRPr="00837509">
        <w:rPr>
          <w:rFonts w:ascii="Times New Roman" w:hAnsi="Times New Roman"/>
          <w:b/>
          <w:i/>
          <w:sz w:val="24"/>
          <w:szCs w:val="24"/>
          <w:lang w:val="x-none"/>
        </w:rPr>
        <w:t>Wdrażanie elektronicznych usług dla ludności województwa podlaskiego – część II</w:t>
      </w:r>
      <w:r w:rsidRPr="00837509">
        <w:rPr>
          <w:rFonts w:ascii="Times New Roman" w:hAnsi="Times New Roman"/>
          <w:b/>
          <w:sz w:val="24"/>
          <w:szCs w:val="24"/>
          <w:lang w:val="x-none"/>
        </w:rPr>
        <w:t xml:space="preserve">, </w:t>
      </w:r>
      <w:r w:rsidRPr="00837509">
        <w:rPr>
          <w:rFonts w:ascii="Times New Roman" w:hAnsi="Times New Roman"/>
          <w:b/>
          <w:i/>
          <w:sz w:val="24"/>
          <w:szCs w:val="24"/>
          <w:lang w:val="x-none"/>
        </w:rPr>
        <w:t>administracja samorządowa</w:t>
      </w:r>
      <w:bookmarkEnd w:id="22"/>
    </w:p>
    <w:p w:rsidR="00DD44F4" w:rsidRPr="00837509" w:rsidRDefault="00DD44F4" w:rsidP="00DD44F4">
      <w:pPr>
        <w:spacing w:before="240" w:line="240" w:lineRule="auto"/>
        <w:jc w:val="both"/>
        <w:rPr>
          <w:rFonts w:ascii="Times New Roman" w:hAnsi="Times New Roman"/>
          <w:sz w:val="24"/>
          <w:szCs w:val="24"/>
        </w:rPr>
      </w:pPr>
      <w:r w:rsidRPr="00837509">
        <w:rPr>
          <w:rFonts w:ascii="Times New Roman" w:hAnsi="Times New Roman"/>
          <w:sz w:val="24"/>
          <w:szCs w:val="24"/>
        </w:rPr>
        <w:t xml:space="preserve">Projektu </w:t>
      </w:r>
      <w:r w:rsidRPr="00837509">
        <w:rPr>
          <w:rFonts w:ascii="Times New Roman" w:hAnsi="Times New Roman"/>
          <w:i/>
          <w:sz w:val="24"/>
          <w:szCs w:val="24"/>
        </w:rPr>
        <w:t>Wdrażanie elektronicznych usług dla ludności województwa podlaskiego – część II</w:t>
      </w:r>
      <w:r w:rsidRPr="00837509">
        <w:rPr>
          <w:rFonts w:ascii="Times New Roman" w:hAnsi="Times New Roman"/>
          <w:sz w:val="24"/>
          <w:szCs w:val="24"/>
        </w:rPr>
        <w:t xml:space="preserve">, </w:t>
      </w:r>
      <w:r w:rsidRPr="00837509">
        <w:rPr>
          <w:rFonts w:ascii="Times New Roman" w:hAnsi="Times New Roman"/>
          <w:i/>
          <w:sz w:val="24"/>
          <w:szCs w:val="24"/>
        </w:rPr>
        <w:t>administracja samorządowa</w:t>
      </w:r>
      <w:r w:rsidRPr="00837509">
        <w:rPr>
          <w:rFonts w:ascii="Times New Roman" w:hAnsi="Times New Roman"/>
          <w:sz w:val="24"/>
          <w:szCs w:val="24"/>
        </w:rPr>
        <w:t xml:space="preserve"> rozbudował wojewódzką platformę Wrót Podlasia i wdrożył nowe narzędzia ICT w Jednostkach Samorządu Terytorialnego Województwa Podlaskiego. W przedsięwzięciu uczestniczy Województwo Podlaskie (Lider) oraz 129 Partnerów (14 powiatów, 3 miasta na prawach powiatu i 112 gmin), wraz z Jednostkami Podległymi. W okresie trwałości Projektu tj. do 19 maja 2021 r. możliwe jest przyłączanie do nowego Systemu Wrót Podlasia kolejnych podmiotów publicznych z terenu województwa, które będą chciały korzystać z poszczególnych elementów Systemu.</w:t>
      </w:r>
    </w:p>
    <w:p w:rsidR="00DD44F4" w:rsidRPr="00837509" w:rsidRDefault="00DD44F4" w:rsidP="00DD44F4">
      <w:pPr>
        <w:spacing w:before="240" w:line="240" w:lineRule="auto"/>
        <w:jc w:val="both"/>
        <w:rPr>
          <w:rFonts w:ascii="Times New Roman" w:hAnsi="Times New Roman"/>
          <w:sz w:val="24"/>
          <w:szCs w:val="24"/>
        </w:rPr>
      </w:pPr>
      <w:r w:rsidRPr="00837509">
        <w:rPr>
          <w:rFonts w:ascii="Times New Roman" w:hAnsi="Times New Roman"/>
          <w:sz w:val="24"/>
          <w:szCs w:val="24"/>
        </w:rPr>
        <w:t>Główne elementy Systemu Wrót Podlasia obejmują:</w:t>
      </w:r>
    </w:p>
    <w:p w:rsidR="00DD44F4" w:rsidRPr="00837509" w:rsidRDefault="00DD44F4" w:rsidP="00DD44F4">
      <w:pPr>
        <w:pStyle w:val="Akapitzlist"/>
        <w:numPr>
          <w:ilvl w:val="0"/>
          <w:numId w:val="15"/>
        </w:numPr>
        <w:tabs>
          <w:tab w:val="num" w:pos="284"/>
        </w:tabs>
        <w:spacing w:after="0" w:line="240" w:lineRule="auto"/>
        <w:jc w:val="both"/>
        <w:rPr>
          <w:rFonts w:ascii="Times New Roman" w:hAnsi="Times New Roman"/>
          <w:sz w:val="24"/>
          <w:szCs w:val="24"/>
          <w:lang w:eastAsia="en-US"/>
        </w:rPr>
      </w:pPr>
      <w:r w:rsidRPr="00837509">
        <w:rPr>
          <w:rFonts w:ascii="Times New Roman" w:hAnsi="Times New Roman"/>
          <w:sz w:val="24"/>
          <w:szCs w:val="24"/>
          <w:lang w:eastAsia="en-US"/>
        </w:rPr>
        <w:t>Cyfrowy Urząd – zestaw aplikacji przeznaczony do udostępniania interesantom Usług Publicznych. Cyfrowy Urząd umożliwiać będzie interesantom:</w:t>
      </w:r>
    </w:p>
    <w:p w:rsidR="00DD44F4" w:rsidRPr="00837509" w:rsidRDefault="00DD44F4" w:rsidP="00DD44F4">
      <w:pPr>
        <w:numPr>
          <w:ilvl w:val="1"/>
          <w:numId w:val="15"/>
        </w:numPr>
        <w:suppressAutoHyphens/>
        <w:spacing w:after="0" w:line="240" w:lineRule="auto"/>
        <w:ind w:left="709" w:hanging="369"/>
        <w:jc w:val="both"/>
        <w:rPr>
          <w:rFonts w:ascii="Times New Roman" w:hAnsi="Times New Roman"/>
          <w:sz w:val="24"/>
          <w:szCs w:val="24"/>
        </w:rPr>
      </w:pPr>
      <w:r w:rsidRPr="00837509">
        <w:rPr>
          <w:rFonts w:ascii="Times New Roman" w:hAnsi="Times New Roman"/>
          <w:sz w:val="24"/>
          <w:szCs w:val="24"/>
        </w:rPr>
        <w:t xml:space="preserve">pozyskanie informacji o świadczonych przez Jednostki usługach (przez Katalog Usług Publicznych), </w:t>
      </w:r>
    </w:p>
    <w:p w:rsidR="00DD44F4" w:rsidRPr="00837509" w:rsidRDefault="00DD44F4" w:rsidP="00DD44F4">
      <w:pPr>
        <w:numPr>
          <w:ilvl w:val="1"/>
          <w:numId w:val="15"/>
        </w:numPr>
        <w:suppressAutoHyphens/>
        <w:spacing w:after="0" w:line="240" w:lineRule="auto"/>
        <w:ind w:left="709" w:hanging="369"/>
        <w:jc w:val="both"/>
        <w:rPr>
          <w:rFonts w:ascii="Times New Roman" w:hAnsi="Times New Roman"/>
          <w:sz w:val="24"/>
          <w:szCs w:val="24"/>
        </w:rPr>
      </w:pPr>
      <w:r w:rsidRPr="00837509">
        <w:rPr>
          <w:rFonts w:ascii="Times New Roman" w:hAnsi="Times New Roman"/>
          <w:sz w:val="24"/>
          <w:szCs w:val="24"/>
        </w:rPr>
        <w:t>składanie wniosków do Jednostek drogą elektroniczną z wykorzystaniem e-formularzy,</w:t>
      </w:r>
    </w:p>
    <w:p w:rsidR="00DD44F4" w:rsidRPr="00837509" w:rsidRDefault="00DD44F4" w:rsidP="00DD44F4">
      <w:pPr>
        <w:numPr>
          <w:ilvl w:val="1"/>
          <w:numId w:val="15"/>
        </w:numPr>
        <w:suppressAutoHyphens/>
        <w:spacing w:after="0" w:line="240" w:lineRule="auto"/>
        <w:ind w:left="709" w:hanging="369"/>
        <w:jc w:val="both"/>
        <w:rPr>
          <w:rFonts w:ascii="Times New Roman" w:hAnsi="Times New Roman"/>
          <w:sz w:val="24"/>
          <w:szCs w:val="24"/>
        </w:rPr>
      </w:pPr>
      <w:r w:rsidRPr="00837509">
        <w:rPr>
          <w:rFonts w:ascii="Times New Roman" w:hAnsi="Times New Roman"/>
          <w:sz w:val="24"/>
          <w:szCs w:val="24"/>
        </w:rPr>
        <w:t xml:space="preserve">odbiór dokumentów elektronicznych (za poświadczeniem doręczenia) oraz dostęp do informacji dotyczącej ich wniosków i spraw, </w:t>
      </w:r>
    </w:p>
    <w:p w:rsidR="00DD44F4" w:rsidRPr="00837509" w:rsidRDefault="00DD44F4" w:rsidP="00DD44F4">
      <w:pPr>
        <w:numPr>
          <w:ilvl w:val="1"/>
          <w:numId w:val="15"/>
        </w:numPr>
        <w:suppressAutoHyphens/>
        <w:spacing w:after="0" w:line="240" w:lineRule="auto"/>
        <w:ind w:left="709" w:hanging="369"/>
        <w:jc w:val="both"/>
        <w:rPr>
          <w:rFonts w:ascii="Times New Roman" w:hAnsi="Times New Roman"/>
          <w:sz w:val="24"/>
          <w:szCs w:val="24"/>
        </w:rPr>
      </w:pPr>
      <w:r w:rsidRPr="00837509">
        <w:rPr>
          <w:rFonts w:ascii="Times New Roman" w:hAnsi="Times New Roman"/>
          <w:sz w:val="24"/>
          <w:szCs w:val="24"/>
        </w:rPr>
        <w:t xml:space="preserve">dokonywanie płatności (przelewem lub z wykorzystaniem platformy </w:t>
      </w:r>
      <w:proofErr w:type="spellStart"/>
      <w:r w:rsidRPr="00837509">
        <w:rPr>
          <w:rFonts w:ascii="Times New Roman" w:hAnsi="Times New Roman"/>
          <w:sz w:val="24"/>
          <w:szCs w:val="24"/>
        </w:rPr>
        <w:t>ePUAP</w:t>
      </w:r>
      <w:proofErr w:type="spellEnd"/>
      <w:r w:rsidRPr="00837509">
        <w:rPr>
          <w:rFonts w:ascii="Times New Roman" w:hAnsi="Times New Roman"/>
          <w:sz w:val="24"/>
          <w:szCs w:val="24"/>
        </w:rPr>
        <w:t>) związanych z wnioskami lub sprawami,</w:t>
      </w:r>
    </w:p>
    <w:p w:rsidR="00DD44F4" w:rsidRPr="00837509" w:rsidRDefault="00DD44F4" w:rsidP="00DD44F4">
      <w:pPr>
        <w:numPr>
          <w:ilvl w:val="1"/>
          <w:numId w:val="15"/>
        </w:numPr>
        <w:suppressAutoHyphens/>
        <w:spacing w:after="0" w:line="240" w:lineRule="auto"/>
        <w:ind w:left="709" w:hanging="369"/>
        <w:jc w:val="both"/>
        <w:rPr>
          <w:rFonts w:ascii="Times New Roman" w:hAnsi="Times New Roman"/>
          <w:sz w:val="24"/>
          <w:szCs w:val="24"/>
        </w:rPr>
      </w:pPr>
      <w:r w:rsidRPr="00837509">
        <w:rPr>
          <w:rFonts w:ascii="Times New Roman" w:hAnsi="Times New Roman"/>
          <w:sz w:val="24"/>
          <w:szCs w:val="24"/>
        </w:rPr>
        <w:t>umawianie wizyt w Jednostkach.</w:t>
      </w:r>
    </w:p>
    <w:p w:rsidR="00DD44F4" w:rsidRPr="00837509" w:rsidRDefault="00DD44F4" w:rsidP="00DD44F4">
      <w:pPr>
        <w:pStyle w:val="Akapitzlist"/>
        <w:numPr>
          <w:ilvl w:val="0"/>
          <w:numId w:val="15"/>
        </w:numPr>
        <w:tabs>
          <w:tab w:val="num" w:pos="426"/>
        </w:tabs>
        <w:spacing w:after="0" w:line="240" w:lineRule="auto"/>
        <w:jc w:val="both"/>
        <w:rPr>
          <w:rFonts w:ascii="Times New Roman" w:hAnsi="Times New Roman"/>
          <w:sz w:val="24"/>
          <w:szCs w:val="24"/>
          <w:lang w:eastAsia="en-US"/>
        </w:rPr>
      </w:pPr>
      <w:r w:rsidRPr="00837509">
        <w:rPr>
          <w:rFonts w:ascii="Times New Roman" w:hAnsi="Times New Roman"/>
          <w:sz w:val="24"/>
          <w:szCs w:val="24"/>
          <w:lang w:eastAsia="en-US"/>
        </w:rPr>
        <w:t>System Elektronicznego Zarządzania Dokumentami (EZD) w Jednostkach, służący do elektronicznego przetwarzania dokumentów oraz obsługi przepływu pracy w Jednostkach. System ten musi być systemem EZD w rozumienia rozporządzenia Prezesa Rady Ministrów z dnia 18 stycznia 2011 r. w sprawie instrukcji kancelaryjnej, jednolitych rzeczowych wykazów akt oraz instrukcji w sprawie organizacji i zakresu działania archiwów zakładowych (Dz.U. Nr 14, poz. 67)</w:t>
      </w:r>
      <w:r w:rsidRPr="00837509">
        <w:rPr>
          <w:rFonts w:ascii="Times New Roman" w:hAnsi="Times New Roman"/>
          <w:i/>
          <w:sz w:val="24"/>
          <w:szCs w:val="24"/>
          <w:lang w:eastAsia="en-US"/>
        </w:rPr>
        <w:t>.</w:t>
      </w:r>
    </w:p>
    <w:p w:rsidR="00DD44F4" w:rsidRPr="00837509" w:rsidRDefault="00DD44F4" w:rsidP="00DD44F4">
      <w:pPr>
        <w:numPr>
          <w:ilvl w:val="0"/>
          <w:numId w:val="15"/>
        </w:numPr>
        <w:tabs>
          <w:tab w:val="num" w:pos="426"/>
        </w:tabs>
        <w:suppressAutoHyphens/>
        <w:spacing w:before="100" w:beforeAutospacing="1" w:after="100" w:afterAutospacing="1" w:line="240" w:lineRule="auto"/>
        <w:jc w:val="both"/>
        <w:rPr>
          <w:rFonts w:ascii="Times New Roman" w:hAnsi="Times New Roman"/>
          <w:sz w:val="24"/>
          <w:szCs w:val="24"/>
        </w:rPr>
      </w:pPr>
      <w:r w:rsidRPr="00837509">
        <w:rPr>
          <w:rFonts w:ascii="Times New Roman" w:hAnsi="Times New Roman"/>
          <w:sz w:val="24"/>
          <w:szCs w:val="24"/>
        </w:rPr>
        <w:t>Lokalną Szynę Danych, przeznaczoną do komunikacji i integracji aplikacji u poszczególnych Partnerów Projektu i ich Jednostek Podległych.</w:t>
      </w:r>
    </w:p>
    <w:p w:rsidR="00DD44F4" w:rsidRPr="00837509" w:rsidRDefault="00DD44F4" w:rsidP="00DD44F4">
      <w:pPr>
        <w:numPr>
          <w:ilvl w:val="0"/>
          <w:numId w:val="15"/>
        </w:numPr>
        <w:suppressAutoHyphens/>
        <w:spacing w:after="0" w:line="240" w:lineRule="auto"/>
        <w:ind w:left="341" w:hanging="284"/>
        <w:jc w:val="both"/>
        <w:rPr>
          <w:rFonts w:ascii="Times New Roman" w:hAnsi="Times New Roman"/>
          <w:sz w:val="24"/>
          <w:szCs w:val="24"/>
        </w:rPr>
      </w:pPr>
      <w:r w:rsidRPr="00837509">
        <w:rPr>
          <w:rFonts w:ascii="Times New Roman" w:hAnsi="Times New Roman"/>
          <w:sz w:val="24"/>
          <w:szCs w:val="24"/>
        </w:rPr>
        <w:t xml:space="preserve">Centrum Certyfikacji Wrót Podlasia, służące do: </w:t>
      </w:r>
    </w:p>
    <w:p w:rsidR="00DD44F4" w:rsidRPr="00837509" w:rsidRDefault="00DD44F4" w:rsidP="00DD44F4">
      <w:pPr>
        <w:numPr>
          <w:ilvl w:val="1"/>
          <w:numId w:val="16"/>
        </w:numPr>
        <w:suppressAutoHyphens/>
        <w:spacing w:after="0" w:line="240" w:lineRule="auto"/>
        <w:ind w:left="709" w:hanging="369"/>
        <w:jc w:val="both"/>
        <w:rPr>
          <w:rFonts w:ascii="Times New Roman" w:hAnsi="Times New Roman"/>
          <w:sz w:val="24"/>
          <w:szCs w:val="24"/>
        </w:rPr>
      </w:pPr>
      <w:r w:rsidRPr="00837509">
        <w:rPr>
          <w:rFonts w:ascii="Times New Roman" w:hAnsi="Times New Roman"/>
          <w:sz w:val="24"/>
          <w:szCs w:val="24"/>
        </w:rPr>
        <w:t xml:space="preserve">wydawania i kompleksowej obsługi certyfikatów przeznaczonych dla pracowników Jednostek oraz innych instytucji na terenie województwa podlaskiego, wzajemnie honorujących te certyfikaty, </w:t>
      </w:r>
    </w:p>
    <w:p w:rsidR="00DD44F4" w:rsidRPr="00837509" w:rsidRDefault="00DD44F4" w:rsidP="00DD44F4">
      <w:pPr>
        <w:numPr>
          <w:ilvl w:val="1"/>
          <w:numId w:val="16"/>
        </w:numPr>
        <w:suppressAutoHyphens/>
        <w:spacing w:after="0" w:line="240" w:lineRule="auto"/>
        <w:ind w:left="709" w:hanging="369"/>
        <w:jc w:val="both"/>
        <w:rPr>
          <w:rFonts w:ascii="Times New Roman" w:hAnsi="Times New Roman"/>
          <w:sz w:val="24"/>
          <w:szCs w:val="24"/>
        </w:rPr>
      </w:pPr>
      <w:r w:rsidRPr="00837509">
        <w:rPr>
          <w:rFonts w:ascii="Times New Roman" w:hAnsi="Times New Roman"/>
          <w:sz w:val="24"/>
          <w:szCs w:val="24"/>
        </w:rPr>
        <w:t>wydawania i kompleksowej obsługi certyfikatów niekwalifikowanych dla komponentów sprzętu i oprogramowania w ramach Systemu Wrót Podlasia.</w:t>
      </w:r>
    </w:p>
    <w:p w:rsidR="00DD44F4" w:rsidRPr="00837509" w:rsidRDefault="00DD44F4" w:rsidP="00DD44F4">
      <w:pPr>
        <w:numPr>
          <w:ilvl w:val="0"/>
          <w:numId w:val="15"/>
        </w:numPr>
        <w:suppressAutoHyphens/>
        <w:spacing w:after="0" w:line="240" w:lineRule="auto"/>
        <w:ind w:left="341" w:hanging="284"/>
        <w:jc w:val="both"/>
        <w:rPr>
          <w:rFonts w:ascii="Times New Roman" w:hAnsi="Times New Roman"/>
          <w:sz w:val="24"/>
          <w:szCs w:val="24"/>
        </w:rPr>
      </w:pPr>
      <w:r w:rsidRPr="00837509">
        <w:rPr>
          <w:rFonts w:ascii="Times New Roman" w:hAnsi="Times New Roman"/>
          <w:sz w:val="24"/>
          <w:szCs w:val="24"/>
        </w:rPr>
        <w:t>Centralną Szynę Danych, służącą do integracji Systemu Wrót Podlasia z systemami zewnętrznymi, pośredniczącą w komunikacji poszczególnych komponentów Systemu Wrót Podlasia oraz wspierającą zarządzanie usługami.</w:t>
      </w:r>
    </w:p>
    <w:p w:rsidR="00DD44F4" w:rsidRPr="00837509" w:rsidRDefault="00DD44F4" w:rsidP="00DD44F4">
      <w:pPr>
        <w:numPr>
          <w:ilvl w:val="0"/>
          <w:numId w:val="15"/>
        </w:numPr>
        <w:tabs>
          <w:tab w:val="num" w:pos="426"/>
        </w:tabs>
        <w:suppressAutoHyphens/>
        <w:spacing w:before="100" w:beforeAutospacing="1" w:after="100" w:afterAutospacing="1" w:line="240" w:lineRule="auto"/>
        <w:jc w:val="both"/>
        <w:rPr>
          <w:rFonts w:ascii="Times New Roman" w:hAnsi="Times New Roman"/>
          <w:sz w:val="24"/>
          <w:szCs w:val="24"/>
        </w:rPr>
      </w:pPr>
      <w:r w:rsidRPr="00837509">
        <w:rPr>
          <w:rFonts w:ascii="Times New Roman" w:hAnsi="Times New Roman"/>
          <w:sz w:val="24"/>
          <w:szCs w:val="24"/>
        </w:rPr>
        <w:t>Centralny Panel Administracyjny, umożliwiający zintegrowane zarządzanie użytkownikami Systemu Wrót Podlasia i kluczowymi parametrami Systemu Wrót Podlasia oraz zapewniający zintegrowany dostęp do paneli administracyjnych poszczególnych aplikacji wchodzących w skład SWP. Jako wydzielona aplikacja w ramach Centralnego Panelu Administracyjnego będzie funkcjonował System Obsługi Zgłoszeń.</w:t>
      </w:r>
    </w:p>
    <w:p w:rsidR="00DD44F4" w:rsidRPr="00837509" w:rsidRDefault="00DD44F4" w:rsidP="00DD44F4">
      <w:pPr>
        <w:numPr>
          <w:ilvl w:val="0"/>
          <w:numId w:val="15"/>
        </w:numPr>
        <w:tabs>
          <w:tab w:val="num" w:pos="426"/>
        </w:tabs>
        <w:suppressAutoHyphens/>
        <w:spacing w:before="100" w:beforeAutospacing="1" w:after="100" w:afterAutospacing="1" w:line="240" w:lineRule="auto"/>
        <w:jc w:val="both"/>
        <w:rPr>
          <w:rFonts w:ascii="Times New Roman" w:hAnsi="Times New Roman"/>
          <w:sz w:val="24"/>
          <w:szCs w:val="24"/>
        </w:rPr>
      </w:pPr>
      <w:r w:rsidRPr="00837509">
        <w:rPr>
          <w:rFonts w:ascii="Times New Roman" w:hAnsi="Times New Roman"/>
          <w:sz w:val="24"/>
          <w:szCs w:val="24"/>
        </w:rPr>
        <w:t>Centrum Bezpieczeństwa, służące do backupu danych dla UMWP. Centrum Bezpieczeństwa umożliwi bezpieczne składowanie plików przekazanych przez poszczególne aplikacje Systemu Wrót Podlasia.</w:t>
      </w:r>
    </w:p>
    <w:p w:rsidR="00DD44F4" w:rsidRPr="00837509" w:rsidRDefault="00DD44F4" w:rsidP="00DD44F4">
      <w:pPr>
        <w:numPr>
          <w:ilvl w:val="0"/>
          <w:numId w:val="15"/>
        </w:numPr>
        <w:tabs>
          <w:tab w:val="num" w:pos="426"/>
        </w:tabs>
        <w:suppressAutoHyphens/>
        <w:spacing w:before="100" w:beforeAutospacing="1" w:after="100" w:afterAutospacing="1" w:line="240" w:lineRule="auto"/>
        <w:jc w:val="both"/>
        <w:rPr>
          <w:rFonts w:ascii="Times New Roman" w:hAnsi="Times New Roman"/>
          <w:sz w:val="24"/>
          <w:szCs w:val="24"/>
        </w:rPr>
      </w:pPr>
      <w:r w:rsidRPr="00837509">
        <w:rPr>
          <w:rFonts w:ascii="Times New Roman" w:hAnsi="Times New Roman"/>
          <w:sz w:val="24"/>
          <w:szCs w:val="24"/>
        </w:rPr>
        <w:lastRenderedPageBreak/>
        <w:t>Platformę Portalu Informacyjnego Wrót Podlasia (wraz z ITV oraz Wortalami Tematycznymi).</w:t>
      </w:r>
    </w:p>
    <w:p w:rsidR="00DD44F4" w:rsidRPr="00837509" w:rsidRDefault="00DD44F4" w:rsidP="00DD44F4">
      <w:pPr>
        <w:numPr>
          <w:ilvl w:val="0"/>
          <w:numId w:val="15"/>
        </w:numPr>
        <w:tabs>
          <w:tab w:val="num" w:pos="426"/>
        </w:tabs>
        <w:suppressAutoHyphens/>
        <w:spacing w:before="100" w:beforeAutospacing="1" w:after="100" w:afterAutospacing="1" w:line="240" w:lineRule="auto"/>
        <w:jc w:val="both"/>
        <w:rPr>
          <w:rFonts w:ascii="Times New Roman" w:hAnsi="Times New Roman"/>
          <w:sz w:val="24"/>
          <w:szCs w:val="24"/>
        </w:rPr>
      </w:pPr>
      <w:r w:rsidRPr="00837509">
        <w:rPr>
          <w:rFonts w:ascii="Times New Roman" w:hAnsi="Times New Roman"/>
          <w:sz w:val="24"/>
          <w:szCs w:val="24"/>
        </w:rPr>
        <w:t>Biuletyn Informacji Publicznej dla UWMP, Partnerów Projektu i ich Jednostek Podległych, funkcjonujący zgodnie z wymogami ustawowymi.</w:t>
      </w:r>
    </w:p>
    <w:p w:rsidR="00DD44F4" w:rsidRPr="00837509" w:rsidRDefault="00DD44F4" w:rsidP="00DD44F4">
      <w:pPr>
        <w:numPr>
          <w:ilvl w:val="0"/>
          <w:numId w:val="15"/>
        </w:numPr>
        <w:tabs>
          <w:tab w:val="num" w:pos="426"/>
        </w:tabs>
        <w:suppressAutoHyphens/>
        <w:spacing w:before="100" w:beforeAutospacing="1" w:after="100" w:afterAutospacing="1" w:line="240" w:lineRule="auto"/>
        <w:jc w:val="both"/>
        <w:rPr>
          <w:rFonts w:ascii="Times New Roman" w:hAnsi="Times New Roman"/>
          <w:sz w:val="24"/>
          <w:szCs w:val="24"/>
        </w:rPr>
      </w:pPr>
      <w:r w:rsidRPr="00837509">
        <w:rPr>
          <w:rFonts w:ascii="Times New Roman" w:hAnsi="Times New Roman"/>
          <w:sz w:val="24"/>
          <w:szCs w:val="24"/>
        </w:rPr>
        <w:t>Hosting WWW dla UWMP, Partnerów Projektu i ich Jednostek Podległych.</w:t>
      </w:r>
    </w:p>
    <w:p w:rsidR="00DD44F4" w:rsidRPr="00837509" w:rsidRDefault="00DD44F4" w:rsidP="00DD44F4">
      <w:pPr>
        <w:numPr>
          <w:ilvl w:val="0"/>
          <w:numId w:val="15"/>
        </w:numPr>
        <w:tabs>
          <w:tab w:val="num" w:pos="426"/>
        </w:tabs>
        <w:suppressAutoHyphens/>
        <w:spacing w:before="100" w:beforeAutospacing="1" w:after="100" w:afterAutospacing="1" w:line="240" w:lineRule="auto"/>
        <w:jc w:val="both"/>
        <w:rPr>
          <w:rFonts w:ascii="Times New Roman" w:hAnsi="Times New Roman"/>
          <w:sz w:val="24"/>
          <w:szCs w:val="24"/>
        </w:rPr>
      </w:pPr>
      <w:r w:rsidRPr="00837509">
        <w:rPr>
          <w:rFonts w:ascii="Times New Roman" w:hAnsi="Times New Roman"/>
          <w:sz w:val="24"/>
          <w:szCs w:val="24"/>
        </w:rPr>
        <w:t>Pocztę w domenie Wrota Podlasia, z możliwością dostępu także przez interfejs webowy i korzystania z dodatkowych narzędzi wspierających organizację pracy. Poczta przeznaczona jest dla pracowników administracji samorządowej – jednostek samorządu terytorialnego i ich jednostek podległych z terenu województwa podlaskiego uczestniczących w Projekcie.</w:t>
      </w:r>
    </w:p>
    <w:p w:rsidR="00DD44F4" w:rsidRPr="00837509" w:rsidRDefault="00DD44F4" w:rsidP="00DD44F4">
      <w:pPr>
        <w:numPr>
          <w:ilvl w:val="0"/>
          <w:numId w:val="15"/>
        </w:numPr>
        <w:tabs>
          <w:tab w:val="num" w:pos="426"/>
        </w:tabs>
        <w:suppressAutoHyphens/>
        <w:spacing w:before="100" w:beforeAutospacing="1" w:after="100" w:afterAutospacing="1" w:line="240" w:lineRule="auto"/>
        <w:jc w:val="both"/>
        <w:rPr>
          <w:rFonts w:ascii="Times New Roman" w:hAnsi="Times New Roman"/>
          <w:sz w:val="24"/>
          <w:szCs w:val="24"/>
        </w:rPr>
      </w:pPr>
      <w:r w:rsidRPr="00837509">
        <w:rPr>
          <w:rFonts w:ascii="Times New Roman" w:hAnsi="Times New Roman"/>
          <w:sz w:val="24"/>
          <w:szCs w:val="24"/>
        </w:rPr>
        <w:t>E-Biznes, umożliwiający przedsiębiorcom dostęp z poziomu jednolitego, spójnego interfejsu do informacji, e-usług oraz danych przestrzennych (tereny inwestycyjne) zawartych w Systemie Wrót Podlasia.</w:t>
      </w:r>
    </w:p>
    <w:p w:rsidR="00DD44F4" w:rsidRPr="00837509" w:rsidRDefault="00DD44F4" w:rsidP="00DD44F4">
      <w:pPr>
        <w:numPr>
          <w:ilvl w:val="0"/>
          <w:numId w:val="15"/>
        </w:numPr>
        <w:tabs>
          <w:tab w:val="num" w:pos="426"/>
        </w:tabs>
        <w:suppressAutoHyphens/>
        <w:spacing w:before="100" w:beforeAutospacing="1" w:after="100" w:afterAutospacing="1" w:line="240" w:lineRule="auto"/>
        <w:jc w:val="both"/>
        <w:rPr>
          <w:rFonts w:ascii="Times New Roman" w:hAnsi="Times New Roman"/>
          <w:sz w:val="24"/>
          <w:szCs w:val="24"/>
        </w:rPr>
      </w:pPr>
      <w:r w:rsidRPr="00837509">
        <w:rPr>
          <w:rFonts w:ascii="Times New Roman" w:hAnsi="Times New Roman"/>
          <w:sz w:val="24"/>
          <w:szCs w:val="24"/>
        </w:rPr>
        <w:t>Podlaską Platformę Edukacyjną, obejmującą: elektroniczny dziennik online, narzędzia komunikacji pomiędzy nauczycielami, rodzicami i uczniami, rozkład autobusów szkolnych oraz centralne repozytorium do przechowywania, udostępniania i współdzielenia treści dydaktycznych przez nauczycieli.</w:t>
      </w:r>
    </w:p>
    <w:p w:rsidR="00DD44F4" w:rsidRPr="00837509" w:rsidRDefault="00DD44F4" w:rsidP="00DD44F4">
      <w:pPr>
        <w:numPr>
          <w:ilvl w:val="0"/>
          <w:numId w:val="15"/>
        </w:numPr>
        <w:tabs>
          <w:tab w:val="num" w:pos="426"/>
        </w:tabs>
        <w:suppressAutoHyphens/>
        <w:spacing w:before="100" w:beforeAutospacing="1" w:after="100" w:afterAutospacing="1" w:line="240" w:lineRule="auto"/>
        <w:jc w:val="both"/>
        <w:rPr>
          <w:rFonts w:ascii="Times New Roman" w:hAnsi="Times New Roman"/>
          <w:sz w:val="24"/>
          <w:szCs w:val="24"/>
        </w:rPr>
      </w:pPr>
      <w:r w:rsidRPr="00837509">
        <w:rPr>
          <w:rFonts w:ascii="Times New Roman" w:hAnsi="Times New Roman"/>
          <w:sz w:val="24"/>
          <w:szCs w:val="24"/>
        </w:rPr>
        <w:t xml:space="preserve">GIS Podlasia – system umożliwiający gromadzenie, zarządzanie i opracowywanie informacji przestrzennej (poprzez grubego klienta) oraz jej pozyskiwanie i udostępnianie innym aplikacjom oraz użytkownikom (poprzez usługi sieciowe oraz cienkiego klienta). W szczególności GIS Podlasia będzie dostarczał mapy oraz wizualizował dane przestrzenne i wyświetlał lokalizacje na potrzeby innych elementów Systemu Wrót Podlasia. </w:t>
      </w:r>
    </w:p>
    <w:p w:rsidR="00DD44F4" w:rsidRPr="00837509" w:rsidRDefault="00DD44F4" w:rsidP="00DD44F4">
      <w:pPr>
        <w:spacing w:before="240" w:line="240" w:lineRule="auto"/>
        <w:jc w:val="both"/>
        <w:rPr>
          <w:rFonts w:ascii="Times New Roman" w:hAnsi="Times New Roman"/>
          <w:sz w:val="24"/>
          <w:szCs w:val="24"/>
        </w:rPr>
      </w:pPr>
      <w:r w:rsidRPr="00837509">
        <w:rPr>
          <w:rFonts w:ascii="Times New Roman" w:hAnsi="Times New Roman"/>
          <w:sz w:val="24"/>
          <w:szCs w:val="24"/>
        </w:rPr>
        <w:t xml:space="preserve">Poszczególne elementy systemu będą zgrupowane w kilku postępowaniach. Przedmiotem niniejszego postępowania jest świadczenie asysty i wsparcia technicznego dla systemów, </w:t>
      </w:r>
      <w:r w:rsidRPr="00837509">
        <w:rPr>
          <w:rFonts w:ascii="Times New Roman" w:hAnsi="Times New Roman"/>
          <w:b/>
          <w:sz w:val="24"/>
          <w:szCs w:val="24"/>
        </w:rPr>
        <w:t xml:space="preserve">Single </w:t>
      </w:r>
      <w:proofErr w:type="spellStart"/>
      <w:r w:rsidRPr="00837509">
        <w:rPr>
          <w:rFonts w:ascii="Times New Roman" w:hAnsi="Times New Roman"/>
          <w:b/>
          <w:sz w:val="24"/>
          <w:szCs w:val="24"/>
        </w:rPr>
        <w:t>Sign</w:t>
      </w:r>
      <w:proofErr w:type="spellEnd"/>
      <w:r w:rsidRPr="00837509">
        <w:rPr>
          <w:rFonts w:ascii="Times New Roman" w:hAnsi="Times New Roman"/>
          <w:b/>
          <w:sz w:val="24"/>
          <w:szCs w:val="24"/>
        </w:rPr>
        <w:t xml:space="preserve">-On, Platformy Portalu Informacyjnego Wrota Podlasia, Hostingu BIP i WWW (CMS </w:t>
      </w:r>
      <w:proofErr w:type="spellStart"/>
      <w:r w:rsidRPr="00837509">
        <w:rPr>
          <w:rFonts w:ascii="Times New Roman" w:hAnsi="Times New Roman"/>
          <w:b/>
          <w:sz w:val="24"/>
          <w:szCs w:val="24"/>
        </w:rPr>
        <w:t>SmartSite</w:t>
      </w:r>
      <w:proofErr w:type="spellEnd"/>
      <w:r w:rsidRPr="00837509">
        <w:rPr>
          <w:rFonts w:ascii="Times New Roman" w:hAnsi="Times New Roman"/>
          <w:b/>
          <w:sz w:val="24"/>
          <w:szCs w:val="24"/>
        </w:rPr>
        <w:t>), Poczty w domenie Wrota Podlasia, Panelu Administracyjnego</w:t>
      </w:r>
      <w:r w:rsidRPr="00837509">
        <w:rPr>
          <w:rFonts w:ascii="Times New Roman" w:hAnsi="Times New Roman"/>
          <w:sz w:val="24"/>
          <w:szCs w:val="24"/>
        </w:rPr>
        <w:t>.</w:t>
      </w:r>
    </w:p>
    <w:p w:rsidR="00DD44F4" w:rsidRPr="00837509" w:rsidRDefault="00DD44F4" w:rsidP="00DD44F4">
      <w:pPr>
        <w:numPr>
          <w:ilvl w:val="0"/>
          <w:numId w:val="14"/>
        </w:numPr>
        <w:shd w:val="clear" w:color="auto" w:fill="D9D9D9"/>
        <w:spacing w:after="240" w:line="240" w:lineRule="auto"/>
        <w:outlineLvl w:val="0"/>
        <w:rPr>
          <w:rFonts w:ascii="Times New Roman" w:hAnsi="Times New Roman"/>
          <w:b/>
          <w:sz w:val="24"/>
          <w:szCs w:val="24"/>
        </w:rPr>
      </w:pPr>
      <w:bookmarkStart w:id="23" w:name="_Toc25140617"/>
      <w:r w:rsidRPr="00837509">
        <w:rPr>
          <w:rFonts w:ascii="Times New Roman" w:hAnsi="Times New Roman"/>
          <w:b/>
          <w:sz w:val="24"/>
          <w:szCs w:val="24"/>
        </w:rPr>
        <w:t>Ogólne założenia systemów będących przedmiotem</w:t>
      </w:r>
      <w:r w:rsidRPr="00837509">
        <w:rPr>
          <w:rFonts w:ascii="Times New Roman" w:hAnsi="Times New Roman"/>
          <w:b/>
          <w:color w:val="FF0000"/>
          <w:sz w:val="24"/>
          <w:szCs w:val="24"/>
        </w:rPr>
        <w:t xml:space="preserve"> </w:t>
      </w:r>
      <w:r w:rsidRPr="00837509">
        <w:rPr>
          <w:rFonts w:ascii="Times New Roman" w:hAnsi="Times New Roman"/>
          <w:b/>
          <w:sz w:val="24"/>
          <w:szCs w:val="24"/>
        </w:rPr>
        <w:t>zapytania</w:t>
      </w:r>
      <w:bookmarkEnd w:id="23"/>
    </w:p>
    <w:p w:rsidR="00DD44F4" w:rsidRPr="00837509" w:rsidRDefault="00DD44F4" w:rsidP="00DD44F4">
      <w:pPr>
        <w:numPr>
          <w:ilvl w:val="1"/>
          <w:numId w:val="17"/>
        </w:numPr>
        <w:tabs>
          <w:tab w:val="num" w:pos="576"/>
        </w:tabs>
        <w:suppressAutoHyphens/>
        <w:spacing w:after="0" w:line="240" w:lineRule="auto"/>
        <w:jc w:val="both"/>
        <w:rPr>
          <w:rFonts w:ascii="Times New Roman" w:hAnsi="Times New Roman"/>
          <w:b/>
          <w:sz w:val="24"/>
          <w:szCs w:val="24"/>
        </w:rPr>
      </w:pPr>
      <w:bookmarkStart w:id="24" w:name="_Toc359770737"/>
      <w:bookmarkStart w:id="25" w:name="_Toc360728372"/>
      <w:bookmarkStart w:id="26" w:name="_Toc360728570"/>
      <w:r w:rsidRPr="00837509">
        <w:rPr>
          <w:rFonts w:ascii="Times New Roman" w:hAnsi="Times New Roman"/>
          <w:b/>
          <w:sz w:val="24"/>
          <w:szCs w:val="24"/>
        </w:rPr>
        <w:t>Platforma Portalu Informacyjnego Wrót Podlasia</w:t>
      </w:r>
      <w:bookmarkEnd w:id="24"/>
      <w:bookmarkEnd w:id="25"/>
      <w:bookmarkEnd w:id="26"/>
      <w:r w:rsidRPr="00837509">
        <w:rPr>
          <w:rFonts w:ascii="Times New Roman" w:hAnsi="Times New Roman"/>
          <w:b/>
          <w:sz w:val="24"/>
          <w:szCs w:val="24"/>
        </w:rPr>
        <w:t xml:space="preserve"> PPIWP</w:t>
      </w:r>
    </w:p>
    <w:p w:rsidR="00DD44F4" w:rsidRPr="00837509" w:rsidRDefault="00DD44F4" w:rsidP="00DD44F4">
      <w:pPr>
        <w:spacing w:after="0" w:line="240" w:lineRule="auto"/>
        <w:jc w:val="both"/>
        <w:rPr>
          <w:rFonts w:ascii="Times New Roman" w:hAnsi="Times New Roman"/>
          <w:sz w:val="24"/>
          <w:szCs w:val="24"/>
        </w:rPr>
      </w:pPr>
      <w:r w:rsidRPr="00837509">
        <w:rPr>
          <w:rFonts w:ascii="Times New Roman" w:hAnsi="Times New Roman"/>
          <w:sz w:val="24"/>
          <w:szCs w:val="24"/>
        </w:rPr>
        <w:t>Głównym celem budowy Platformy Portalu Informacyjnego Wrota Podlasia była zwiększenie oraz zoptymalizowanie kanałów informacyjnych skierowanych do szerokiego grona odbiorców: mieszkańców, turystów, inwestorów, biznesmenów, jak również świadczenie usług elektronicznych dla ludności takich jak: możliwość rezerwacji biletów, udostępnianie informacji o wydarzeniach odbywających się w województwie podlaskim, różnych instytucjach zlokalizowanych na obszarze województwa podlaskiego.</w:t>
      </w:r>
    </w:p>
    <w:p w:rsidR="00DD44F4" w:rsidRDefault="00DD44F4" w:rsidP="00DD44F4">
      <w:pPr>
        <w:spacing w:after="0" w:line="240" w:lineRule="auto"/>
        <w:jc w:val="both"/>
        <w:rPr>
          <w:rFonts w:ascii="Times New Roman" w:hAnsi="Times New Roman"/>
          <w:sz w:val="24"/>
          <w:szCs w:val="24"/>
        </w:rPr>
      </w:pPr>
      <w:r w:rsidRPr="00837509">
        <w:rPr>
          <w:rFonts w:ascii="Times New Roman" w:hAnsi="Times New Roman"/>
          <w:sz w:val="24"/>
          <w:szCs w:val="24"/>
        </w:rPr>
        <w:t>Systemy wchodzące w skład Platformy z założenia są systemami dynamicznymi, otwartymi, pozwalającymi na wdrażanie nowych usług elektronicznych zgodnie z przeznaczeniem Platformy Portalu Informacyjnego Wrota Podlasia lub przyszłościowej rozbudowy o usługi niezwiązane ściśle z zadaniami publicznymi.</w:t>
      </w:r>
    </w:p>
    <w:p w:rsidR="00DD44F4" w:rsidRDefault="00DD44F4" w:rsidP="00DD44F4">
      <w:pPr>
        <w:rPr>
          <w:rFonts w:ascii="Times New Roman" w:hAnsi="Times New Roman"/>
          <w:sz w:val="24"/>
          <w:szCs w:val="24"/>
        </w:rPr>
      </w:pPr>
      <w:r>
        <w:rPr>
          <w:rFonts w:ascii="Times New Roman" w:hAnsi="Times New Roman"/>
          <w:sz w:val="24"/>
          <w:szCs w:val="24"/>
        </w:rPr>
        <w:br w:type="page"/>
      </w:r>
    </w:p>
    <w:p w:rsidR="00DD44F4" w:rsidRPr="00837509" w:rsidRDefault="00DD44F4" w:rsidP="00DD44F4">
      <w:pPr>
        <w:spacing w:after="0" w:line="240" w:lineRule="auto"/>
        <w:jc w:val="both"/>
        <w:rPr>
          <w:rFonts w:ascii="Times New Roman" w:hAnsi="Times New Roman"/>
          <w:i/>
          <w:iCs/>
          <w:sz w:val="24"/>
          <w:szCs w:val="24"/>
        </w:rPr>
      </w:pPr>
      <w:r w:rsidRPr="00837509">
        <w:rPr>
          <w:rFonts w:ascii="Times New Roman" w:hAnsi="Times New Roman"/>
          <w:i/>
          <w:iCs/>
          <w:sz w:val="24"/>
          <w:szCs w:val="24"/>
        </w:rPr>
        <w:lastRenderedPageBreak/>
        <w:t>Rysunek  Schemat logiczny powiązań Platformy Portalu Informacyjnego Wrota Podlasia</w:t>
      </w:r>
    </w:p>
    <w:p w:rsidR="00DD44F4" w:rsidRPr="00837509" w:rsidRDefault="00DD44F4" w:rsidP="00DD44F4">
      <w:pPr>
        <w:spacing w:after="0" w:line="240" w:lineRule="auto"/>
        <w:jc w:val="both"/>
        <w:rPr>
          <w:rFonts w:ascii="Times New Roman" w:hAnsi="Times New Roman"/>
          <w:sz w:val="24"/>
          <w:szCs w:val="24"/>
        </w:rPr>
      </w:pPr>
      <w:r w:rsidRPr="00837509">
        <w:rPr>
          <w:rFonts w:ascii="Times New Roman" w:hAnsi="Times New Roman"/>
          <w:noProof/>
          <w:sz w:val="24"/>
          <w:szCs w:val="24"/>
          <w:lang w:eastAsia="pl-PL"/>
        </w:rPr>
        <w:drawing>
          <wp:inline distT="0" distB="0" distL="0" distR="0" wp14:anchorId="1EC40218" wp14:editId="609105E5">
            <wp:extent cx="6029325" cy="3829050"/>
            <wp:effectExtent l="0" t="0" r="9525" b="0"/>
            <wp:docPr id="3" name="Obraz 3" descr="portal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ortal_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29325" cy="3829050"/>
                    </a:xfrm>
                    <a:prstGeom prst="rect">
                      <a:avLst/>
                    </a:prstGeom>
                    <a:noFill/>
                    <a:ln>
                      <a:noFill/>
                    </a:ln>
                  </pic:spPr>
                </pic:pic>
              </a:graphicData>
            </a:graphic>
          </wp:inline>
        </w:drawing>
      </w:r>
    </w:p>
    <w:p w:rsidR="00DD44F4" w:rsidRPr="00837509" w:rsidRDefault="00DD44F4" w:rsidP="00DD44F4">
      <w:pPr>
        <w:spacing w:after="0" w:line="240" w:lineRule="auto"/>
        <w:jc w:val="both"/>
        <w:rPr>
          <w:rFonts w:ascii="Times New Roman" w:hAnsi="Times New Roman"/>
          <w:sz w:val="24"/>
          <w:szCs w:val="24"/>
        </w:rPr>
      </w:pPr>
      <w:r w:rsidRPr="00837509">
        <w:rPr>
          <w:rFonts w:ascii="Times New Roman" w:hAnsi="Times New Roman"/>
          <w:sz w:val="24"/>
          <w:szCs w:val="24"/>
        </w:rPr>
        <w:t>Źródło: Studium Wykonalności Projektu</w:t>
      </w:r>
    </w:p>
    <w:p w:rsidR="00DD44F4" w:rsidRPr="00837509" w:rsidRDefault="00DD44F4" w:rsidP="00DD44F4">
      <w:pPr>
        <w:spacing w:after="0" w:line="240" w:lineRule="auto"/>
        <w:jc w:val="both"/>
        <w:rPr>
          <w:rFonts w:ascii="Times New Roman" w:hAnsi="Times New Roman"/>
          <w:sz w:val="24"/>
          <w:szCs w:val="24"/>
        </w:rPr>
      </w:pPr>
    </w:p>
    <w:p w:rsidR="00DD44F4" w:rsidRPr="00837509" w:rsidRDefault="00DD44F4" w:rsidP="00DD44F4">
      <w:pPr>
        <w:spacing w:after="0" w:line="240" w:lineRule="auto"/>
        <w:jc w:val="both"/>
        <w:rPr>
          <w:rFonts w:ascii="Times New Roman" w:hAnsi="Times New Roman"/>
          <w:sz w:val="24"/>
          <w:szCs w:val="24"/>
        </w:rPr>
      </w:pPr>
      <w:r w:rsidRPr="00837509">
        <w:rPr>
          <w:rFonts w:ascii="Times New Roman" w:hAnsi="Times New Roman"/>
          <w:sz w:val="24"/>
          <w:szCs w:val="24"/>
        </w:rPr>
        <w:t>Platforma Portalu Informacyjnego Wrota Podlasia posiada uporządkowane tematycznie treści, które są zawarte  m.in. w Wortalach tematycznych:</w:t>
      </w:r>
    </w:p>
    <w:p w:rsidR="00DD44F4" w:rsidRPr="00837509" w:rsidRDefault="00DD44F4" w:rsidP="00DD44F4">
      <w:pPr>
        <w:numPr>
          <w:ilvl w:val="0"/>
          <w:numId w:val="18"/>
        </w:numPr>
        <w:suppressAutoHyphens/>
        <w:spacing w:after="0" w:line="240" w:lineRule="auto"/>
        <w:jc w:val="both"/>
        <w:rPr>
          <w:rFonts w:ascii="Times New Roman" w:hAnsi="Times New Roman"/>
          <w:sz w:val="24"/>
          <w:szCs w:val="24"/>
        </w:rPr>
      </w:pPr>
      <w:r w:rsidRPr="00837509">
        <w:rPr>
          <w:rFonts w:ascii="Times New Roman" w:hAnsi="Times New Roman"/>
          <w:sz w:val="24"/>
          <w:szCs w:val="24"/>
        </w:rPr>
        <w:t xml:space="preserve">Wortal Gospodarczy, </w:t>
      </w:r>
    </w:p>
    <w:p w:rsidR="00DD44F4" w:rsidRPr="00837509" w:rsidRDefault="00DD44F4" w:rsidP="00DD44F4">
      <w:pPr>
        <w:numPr>
          <w:ilvl w:val="0"/>
          <w:numId w:val="18"/>
        </w:numPr>
        <w:suppressAutoHyphens/>
        <w:spacing w:after="0" w:line="240" w:lineRule="auto"/>
        <w:jc w:val="both"/>
        <w:rPr>
          <w:rFonts w:ascii="Times New Roman" w:hAnsi="Times New Roman"/>
          <w:sz w:val="24"/>
          <w:szCs w:val="24"/>
        </w:rPr>
      </w:pPr>
      <w:r w:rsidRPr="00837509">
        <w:rPr>
          <w:rFonts w:ascii="Times New Roman" w:hAnsi="Times New Roman"/>
          <w:sz w:val="24"/>
          <w:szCs w:val="24"/>
        </w:rPr>
        <w:t xml:space="preserve">Wortal Edukacyjny, </w:t>
      </w:r>
    </w:p>
    <w:p w:rsidR="00DD44F4" w:rsidRPr="00837509" w:rsidRDefault="00DD44F4" w:rsidP="00DD44F4">
      <w:pPr>
        <w:numPr>
          <w:ilvl w:val="0"/>
          <w:numId w:val="18"/>
        </w:numPr>
        <w:suppressAutoHyphens/>
        <w:spacing w:after="0" w:line="240" w:lineRule="auto"/>
        <w:jc w:val="both"/>
        <w:rPr>
          <w:rFonts w:ascii="Times New Roman" w:hAnsi="Times New Roman"/>
          <w:sz w:val="24"/>
          <w:szCs w:val="24"/>
        </w:rPr>
      </w:pPr>
      <w:r w:rsidRPr="00837509">
        <w:rPr>
          <w:rFonts w:ascii="Times New Roman" w:hAnsi="Times New Roman"/>
          <w:sz w:val="24"/>
          <w:szCs w:val="24"/>
        </w:rPr>
        <w:t>Wortal Samorządowy, zawierający:</w:t>
      </w:r>
    </w:p>
    <w:p w:rsidR="00DD44F4" w:rsidRPr="00837509" w:rsidRDefault="00DD44F4" w:rsidP="00DD44F4">
      <w:pPr>
        <w:numPr>
          <w:ilvl w:val="0"/>
          <w:numId w:val="18"/>
        </w:numPr>
        <w:suppressAutoHyphens/>
        <w:spacing w:after="0" w:line="240" w:lineRule="auto"/>
        <w:jc w:val="both"/>
        <w:rPr>
          <w:rFonts w:ascii="Times New Roman" w:hAnsi="Times New Roman"/>
          <w:sz w:val="24"/>
          <w:szCs w:val="24"/>
        </w:rPr>
      </w:pPr>
      <w:r w:rsidRPr="00837509">
        <w:rPr>
          <w:rFonts w:ascii="Times New Roman" w:hAnsi="Times New Roman"/>
          <w:sz w:val="24"/>
          <w:szCs w:val="24"/>
        </w:rPr>
        <w:t>Wortal Kulturalny,</w:t>
      </w:r>
    </w:p>
    <w:p w:rsidR="00DD44F4" w:rsidRPr="00837509" w:rsidRDefault="00DD44F4" w:rsidP="00DD44F4">
      <w:pPr>
        <w:numPr>
          <w:ilvl w:val="0"/>
          <w:numId w:val="18"/>
        </w:numPr>
        <w:suppressAutoHyphens/>
        <w:spacing w:after="0" w:line="240" w:lineRule="auto"/>
        <w:jc w:val="both"/>
        <w:rPr>
          <w:rFonts w:ascii="Times New Roman" w:hAnsi="Times New Roman"/>
          <w:sz w:val="24"/>
          <w:szCs w:val="24"/>
        </w:rPr>
      </w:pPr>
      <w:r w:rsidRPr="00837509">
        <w:rPr>
          <w:rFonts w:ascii="Times New Roman" w:hAnsi="Times New Roman"/>
          <w:sz w:val="24"/>
          <w:szCs w:val="24"/>
        </w:rPr>
        <w:t xml:space="preserve">Wortal Sportowy, </w:t>
      </w:r>
    </w:p>
    <w:p w:rsidR="00DD44F4" w:rsidRPr="00837509" w:rsidRDefault="00DD44F4" w:rsidP="00DD44F4">
      <w:pPr>
        <w:numPr>
          <w:ilvl w:val="0"/>
          <w:numId w:val="18"/>
        </w:numPr>
        <w:suppressAutoHyphens/>
        <w:spacing w:after="0" w:line="240" w:lineRule="auto"/>
        <w:jc w:val="both"/>
        <w:rPr>
          <w:rFonts w:ascii="Times New Roman" w:hAnsi="Times New Roman"/>
          <w:sz w:val="24"/>
          <w:szCs w:val="24"/>
        </w:rPr>
      </w:pPr>
      <w:r w:rsidRPr="00837509">
        <w:rPr>
          <w:rFonts w:ascii="Times New Roman" w:hAnsi="Times New Roman"/>
          <w:sz w:val="24"/>
          <w:szCs w:val="24"/>
        </w:rPr>
        <w:t xml:space="preserve">Wortal Historyczny, </w:t>
      </w:r>
    </w:p>
    <w:p w:rsidR="00DD44F4" w:rsidRPr="00837509" w:rsidRDefault="00DD44F4" w:rsidP="00DD44F4">
      <w:pPr>
        <w:numPr>
          <w:ilvl w:val="0"/>
          <w:numId w:val="18"/>
        </w:numPr>
        <w:suppressAutoHyphens/>
        <w:spacing w:after="0" w:line="240" w:lineRule="auto"/>
        <w:jc w:val="both"/>
        <w:rPr>
          <w:rFonts w:ascii="Times New Roman" w:hAnsi="Times New Roman"/>
          <w:sz w:val="24"/>
          <w:szCs w:val="24"/>
        </w:rPr>
      </w:pPr>
      <w:r w:rsidRPr="00837509">
        <w:rPr>
          <w:rFonts w:ascii="Times New Roman" w:hAnsi="Times New Roman"/>
          <w:sz w:val="24"/>
          <w:szCs w:val="24"/>
        </w:rPr>
        <w:t xml:space="preserve">Wortal Przyrodniczy, </w:t>
      </w:r>
    </w:p>
    <w:p w:rsidR="00DD44F4" w:rsidRPr="00837509" w:rsidRDefault="00DD44F4" w:rsidP="00DD44F4">
      <w:pPr>
        <w:numPr>
          <w:ilvl w:val="0"/>
          <w:numId w:val="18"/>
        </w:numPr>
        <w:suppressAutoHyphens/>
        <w:spacing w:after="0" w:line="240" w:lineRule="auto"/>
        <w:jc w:val="both"/>
        <w:rPr>
          <w:rFonts w:ascii="Times New Roman" w:hAnsi="Times New Roman"/>
          <w:sz w:val="24"/>
          <w:szCs w:val="24"/>
        </w:rPr>
      </w:pPr>
      <w:r w:rsidRPr="00837509">
        <w:rPr>
          <w:rFonts w:ascii="Times New Roman" w:hAnsi="Times New Roman"/>
          <w:sz w:val="24"/>
          <w:szCs w:val="24"/>
        </w:rPr>
        <w:t>Wortal Turystyczny, ,</w:t>
      </w:r>
    </w:p>
    <w:p w:rsidR="00DD44F4" w:rsidRPr="00837509" w:rsidRDefault="00DD44F4" w:rsidP="00DD44F4">
      <w:pPr>
        <w:numPr>
          <w:ilvl w:val="0"/>
          <w:numId w:val="18"/>
        </w:numPr>
        <w:suppressAutoHyphens/>
        <w:spacing w:after="0" w:line="240" w:lineRule="auto"/>
        <w:jc w:val="both"/>
        <w:rPr>
          <w:rFonts w:ascii="Times New Roman" w:hAnsi="Times New Roman"/>
          <w:sz w:val="24"/>
          <w:szCs w:val="24"/>
        </w:rPr>
      </w:pPr>
      <w:r w:rsidRPr="00837509">
        <w:rPr>
          <w:rFonts w:ascii="Times New Roman" w:hAnsi="Times New Roman"/>
          <w:sz w:val="24"/>
          <w:szCs w:val="24"/>
        </w:rPr>
        <w:t xml:space="preserve">Wortal Zdrowia, </w:t>
      </w:r>
    </w:p>
    <w:p w:rsidR="00DD44F4" w:rsidRPr="00837509" w:rsidRDefault="00DD44F4" w:rsidP="00DD44F4">
      <w:pPr>
        <w:numPr>
          <w:ilvl w:val="0"/>
          <w:numId w:val="18"/>
        </w:numPr>
        <w:suppressAutoHyphens/>
        <w:spacing w:after="0" w:line="240" w:lineRule="auto"/>
        <w:jc w:val="both"/>
        <w:rPr>
          <w:rFonts w:ascii="Times New Roman" w:hAnsi="Times New Roman"/>
          <w:sz w:val="24"/>
          <w:szCs w:val="24"/>
        </w:rPr>
      </w:pPr>
      <w:r w:rsidRPr="00837509">
        <w:rPr>
          <w:rFonts w:ascii="Times New Roman" w:hAnsi="Times New Roman"/>
          <w:sz w:val="24"/>
          <w:szCs w:val="24"/>
        </w:rPr>
        <w:t xml:space="preserve">Wortal GIS Podlasia, integrujący </w:t>
      </w:r>
      <w:proofErr w:type="spellStart"/>
      <w:r w:rsidRPr="00837509">
        <w:rPr>
          <w:rFonts w:ascii="Times New Roman" w:hAnsi="Times New Roman"/>
          <w:sz w:val="24"/>
          <w:szCs w:val="24"/>
        </w:rPr>
        <w:t>geoportale</w:t>
      </w:r>
      <w:proofErr w:type="spellEnd"/>
      <w:r w:rsidRPr="00837509">
        <w:rPr>
          <w:rFonts w:ascii="Times New Roman" w:hAnsi="Times New Roman"/>
          <w:sz w:val="24"/>
          <w:szCs w:val="24"/>
        </w:rPr>
        <w:t xml:space="preserve"> udostępniane przez GIS Podlasia, stanowiący kompleksową bazę informacji przestrzennych dla mieszkańców,</w:t>
      </w:r>
    </w:p>
    <w:p w:rsidR="00DD44F4" w:rsidRPr="00837509" w:rsidRDefault="00DD44F4" w:rsidP="00DD44F4">
      <w:pPr>
        <w:numPr>
          <w:ilvl w:val="0"/>
          <w:numId w:val="18"/>
        </w:numPr>
        <w:suppressAutoHyphens/>
        <w:spacing w:after="0" w:line="240" w:lineRule="auto"/>
        <w:jc w:val="both"/>
        <w:rPr>
          <w:rFonts w:ascii="Times New Roman" w:hAnsi="Times New Roman"/>
          <w:sz w:val="24"/>
          <w:szCs w:val="24"/>
        </w:rPr>
      </w:pPr>
      <w:r w:rsidRPr="00837509">
        <w:rPr>
          <w:rFonts w:ascii="Times New Roman" w:hAnsi="Times New Roman"/>
          <w:sz w:val="24"/>
          <w:szCs w:val="24"/>
        </w:rPr>
        <w:t>Własne Strony WWW Partnerów Projektu i ich Jednostek Podległych,</w:t>
      </w:r>
    </w:p>
    <w:p w:rsidR="00DD44F4" w:rsidRPr="00837509" w:rsidRDefault="00DD44F4" w:rsidP="00DD44F4">
      <w:pPr>
        <w:numPr>
          <w:ilvl w:val="0"/>
          <w:numId w:val="18"/>
        </w:numPr>
        <w:suppressAutoHyphens/>
        <w:spacing w:after="0" w:line="240" w:lineRule="auto"/>
        <w:jc w:val="both"/>
        <w:rPr>
          <w:rFonts w:ascii="Times New Roman" w:hAnsi="Times New Roman"/>
          <w:sz w:val="24"/>
          <w:szCs w:val="24"/>
        </w:rPr>
      </w:pPr>
      <w:r w:rsidRPr="00837509">
        <w:rPr>
          <w:rFonts w:ascii="Times New Roman" w:hAnsi="Times New Roman"/>
          <w:sz w:val="24"/>
          <w:szCs w:val="24"/>
        </w:rPr>
        <w:t>E-Biznes - platforma informacyjno-usługowa dla przedsiębiorców. Jego elementami składowymi jest GIS Podlasia (część mapowa) oraz CU (informacja i dostęp do usług, będących podzbiorem usług zawartych w Katalogu Usług Publicznych), które są przyłączone do części informacyjnej, wykonanej i udostępnionej w oparciu o PPIWP. Dane przestrzenne dla e-Biznesu wytwarzane są w aplikacjach GIS Podlasia (gruby klient) i udostępniane w formie serwisów WMS, WFS. Informacje o terenach inwestycyjnych będą przypisane do geometrii na mapie znajdującej się w systemie e-Biznes (na Portalu Wrót Podlasia będzie link do mapy)</w:t>
      </w:r>
    </w:p>
    <w:p w:rsidR="00DD44F4" w:rsidRDefault="00DD44F4" w:rsidP="00DD44F4">
      <w:pPr>
        <w:numPr>
          <w:ilvl w:val="0"/>
          <w:numId w:val="18"/>
        </w:numPr>
        <w:suppressAutoHyphens/>
        <w:spacing w:after="0" w:line="240" w:lineRule="auto"/>
        <w:jc w:val="both"/>
        <w:rPr>
          <w:rFonts w:ascii="Times New Roman" w:hAnsi="Times New Roman"/>
          <w:sz w:val="24"/>
          <w:szCs w:val="24"/>
        </w:rPr>
      </w:pPr>
      <w:r w:rsidRPr="00837509">
        <w:rPr>
          <w:rFonts w:ascii="Times New Roman" w:hAnsi="Times New Roman"/>
          <w:sz w:val="24"/>
          <w:szCs w:val="24"/>
        </w:rPr>
        <w:t>Biuletyn Informacji Publicznej.</w:t>
      </w:r>
    </w:p>
    <w:p w:rsidR="00DD44F4" w:rsidRDefault="00DD44F4" w:rsidP="00DD44F4">
      <w:pPr>
        <w:spacing w:after="0" w:line="240" w:lineRule="auto"/>
        <w:ind w:left="720"/>
        <w:jc w:val="both"/>
        <w:rPr>
          <w:rFonts w:ascii="Times New Roman" w:hAnsi="Times New Roman"/>
          <w:sz w:val="24"/>
          <w:szCs w:val="24"/>
        </w:rPr>
      </w:pPr>
    </w:p>
    <w:p w:rsidR="00DD44F4" w:rsidRPr="00837509" w:rsidRDefault="00DD44F4" w:rsidP="00DD44F4">
      <w:pPr>
        <w:spacing w:after="0" w:line="240" w:lineRule="auto"/>
        <w:ind w:left="720"/>
        <w:jc w:val="both"/>
        <w:rPr>
          <w:rFonts w:ascii="Times New Roman" w:hAnsi="Times New Roman"/>
          <w:sz w:val="24"/>
          <w:szCs w:val="24"/>
        </w:rPr>
      </w:pPr>
    </w:p>
    <w:p w:rsidR="00DD44F4" w:rsidRPr="00837509" w:rsidRDefault="00DD44F4" w:rsidP="00DD44F4">
      <w:pPr>
        <w:numPr>
          <w:ilvl w:val="1"/>
          <w:numId w:val="17"/>
        </w:numPr>
        <w:tabs>
          <w:tab w:val="num" w:pos="360"/>
          <w:tab w:val="num" w:pos="576"/>
        </w:tabs>
        <w:suppressAutoHyphens/>
        <w:spacing w:after="0" w:line="240" w:lineRule="auto"/>
        <w:jc w:val="both"/>
        <w:rPr>
          <w:rFonts w:ascii="Times New Roman" w:hAnsi="Times New Roman"/>
          <w:b/>
          <w:sz w:val="24"/>
          <w:szCs w:val="24"/>
        </w:rPr>
      </w:pPr>
      <w:bookmarkStart w:id="27" w:name="_Toc359770738"/>
      <w:bookmarkStart w:id="28" w:name="_Toc360728373"/>
      <w:bookmarkStart w:id="29" w:name="_Toc360728571"/>
      <w:r w:rsidRPr="00837509">
        <w:rPr>
          <w:rFonts w:ascii="Times New Roman" w:hAnsi="Times New Roman"/>
          <w:b/>
          <w:sz w:val="24"/>
          <w:szCs w:val="24"/>
        </w:rPr>
        <w:lastRenderedPageBreak/>
        <w:t>Hosting stron WWW i BIP</w:t>
      </w:r>
      <w:bookmarkEnd w:id="27"/>
      <w:bookmarkEnd w:id="28"/>
      <w:bookmarkEnd w:id="29"/>
      <w:r w:rsidRPr="00837509">
        <w:rPr>
          <w:rFonts w:ascii="Times New Roman" w:hAnsi="Times New Roman"/>
          <w:b/>
          <w:sz w:val="24"/>
          <w:szCs w:val="24"/>
        </w:rPr>
        <w:t xml:space="preserve"> – CMS </w:t>
      </w:r>
      <w:proofErr w:type="spellStart"/>
      <w:r w:rsidRPr="00837509">
        <w:rPr>
          <w:rFonts w:ascii="Times New Roman" w:hAnsi="Times New Roman"/>
          <w:b/>
          <w:sz w:val="24"/>
          <w:szCs w:val="24"/>
        </w:rPr>
        <w:t>SmartSite</w:t>
      </w:r>
      <w:proofErr w:type="spellEnd"/>
    </w:p>
    <w:p w:rsidR="00DD44F4" w:rsidRPr="00837509" w:rsidRDefault="00DD44F4" w:rsidP="00DD44F4">
      <w:pPr>
        <w:spacing w:after="0" w:line="240" w:lineRule="auto"/>
        <w:jc w:val="both"/>
        <w:rPr>
          <w:rFonts w:ascii="Times New Roman" w:hAnsi="Times New Roman"/>
          <w:sz w:val="24"/>
          <w:szCs w:val="24"/>
        </w:rPr>
      </w:pPr>
      <w:r w:rsidRPr="00837509">
        <w:rPr>
          <w:rFonts w:ascii="Times New Roman" w:hAnsi="Times New Roman"/>
          <w:sz w:val="24"/>
          <w:szCs w:val="24"/>
        </w:rPr>
        <w:t xml:space="preserve">Portal zapewnia wspólne funkcjonalności w obrębie Wortali oraz własnych stron WWW UMWP, Partnerów Projektu, ich Jednostek Podległych, poprzez ich integrację w jedną platformę w charakterze portalu społecznościowego umożliwiającą Internautom branie czynnego udziału w życiu społecznym, rozwijanie postaw obywatelskich oraz kształtowaniu otaczającej ich rzeczywistości poprzez kanały komunikacji z ich gminą oraz miedzy sobą. Platforma umożliwia tworzenie i obsługę stron UMWP, Partnerów Projektu oraz ich Jednostek Podległych z terenu województwa podlaskiego. Funkcjonalności takie zapewnia CMS </w:t>
      </w:r>
      <w:proofErr w:type="spellStart"/>
      <w:r w:rsidRPr="00837509">
        <w:rPr>
          <w:rFonts w:ascii="Times New Roman" w:hAnsi="Times New Roman"/>
          <w:sz w:val="24"/>
          <w:szCs w:val="24"/>
        </w:rPr>
        <w:t>SmartSite</w:t>
      </w:r>
      <w:proofErr w:type="spellEnd"/>
      <w:r w:rsidRPr="00837509">
        <w:rPr>
          <w:rFonts w:ascii="Times New Roman" w:hAnsi="Times New Roman"/>
          <w:sz w:val="24"/>
          <w:szCs w:val="24"/>
        </w:rPr>
        <w:t xml:space="preserve"> jako jeden integralny CMS umożliwiający uruchomienie niezależnej instancji dla każdego Partnera Projektu lub Jednostki Podległej (jako np. strony WWW lub BIP Partnera Projektu) wraz z wydzieleniem niezależnych funkcjonalności właściwych całej Platformie dla każdej z tych instancji. Aplikacja CMS </w:t>
      </w:r>
      <w:proofErr w:type="spellStart"/>
      <w:r w:rsidRPr="00837509">
        <w:rPr>
          <w:rFonts w:ascii="Times New Roman" w:hAnsi="Times New Roman"/>
          <w:sz w:val="24"/>
          <w:szCs w:val="24"/>
        </w:rPr>
        <w:t>SmartSite</w:t>
      </w:r>
      <w:proofErr w:type="spellEnd"/>
      <w:r w:rsidRPr="00837509">
        <w:rPr>
          <w:rFonts w:ascii="Times New Roman" w:hAnsi="Times New Roman"/>
          <w:sz w:val="24"/>
          <w:szCs w:val="24"/>
        </w:rPr>
        <w:t xml:space="preserve"> zapewnia usługi hostingowe w ramach Portalu Informacyjnego Wrota Podlasia oraz portali tematycznych - umożliwia utworzenie własnej strony internetowej Partnera Projektu lub Jednostki Podległej. Każdy Partner Projektu ma możliwość utworzenia własnej strony internetowej wykorzystując narzędzia udostępniane przez Wrota Podlasia. W ramach portalu informacyjnego są stworzone Biuletyny Informacji Publicznej na poziomach wszystkich biorących udział w Projekcie Jednostek Samorządu Terytorialnego, uwzględniając wymagania narzucone przez przepisy prawa dla tego typu publikacji. </w:t>
      </w:r>
    </w:p>
    <w:p w:rsidR="00DD44F4" w:rsidRPr="00837509" w:rsidRDefault="00DD44F4" w:rsidP="00DD44F4">
      <w:pPr>
        <w:numPr>
          <w:ilvl w:val="1"/>
          <w:numId w:val="17"/>
        </w:numPr>
        <w:tabs>
          <w:tab w:val="num" w:pos="360"/>
          <w:tab w:val="num" w:pos="576"/>
        </w:tabs>
        <w:suppressAutoHyphens/>
        <w:spacing w:after="0" w:line="240" w:lineRule="auto"/>
        <w:jc w:val="both"/>
        <w:rPr>
          <w:rFonts w:ascii="Times New Roman" w:hAnsi="Times New Roman"/>
          <w:b/>
          <w:sz w:val="24"/>
          <w:szCs w:val="24"/>
        </w:rPr>
      </w:pPr>
      <w:bookmarkStart w:id="30" w:name="_Toc359770739"/>
      <w:bookmarkStart w:id="31" w:name="_Toc360728374"/>
      <w:bookmarkStart w:id="32" w:name="_Toc360728572"/>
      <w:r w:rsidRPr="00837509">
        <w:rPr>
          <w:rFonts w:ascii="Times New Roman" w:hAnsi="Times New Roman"/>
          <w:b/>
          <w:sz w:val="24"/>
          <w:szCs w:val="24"/>
        </w:rPr>
        <w:t>Poczta w domenie Wrota Podlasia</w:t>
      </w:r>
      <w:bookmarkEnd w:id="30"/>
      <w:bookmarkEnd w:id="31"/>
      <w:bookmarkEnd w:id="32"/>
      <w:r w:rsidRPr="00837509">
        <w:rPr>
          <w:rFonts w:ascii="Times New Roman" w:hAnsi="Times New Roman"/>
          <w:b/>
          <w:sz w:val="24"/>
          <w:szCs w:val="24"/>
        </w:rPr>
        <w:t xml:space="preserve"> </w:t>
      </w:r>
    </w:p>
    <w:p w:rsidR="00DD44F4" w:rsidRPr="00837509" w:rsidRDefault="00DD44F4" w:rsidP="00DD44F4">
      <w:pPr>
        <w:tabs>
          <w:tab w:val="num" w:pos="576"/>
        </w:tabs>
        <w:spacing w:after="0" w:line="240" w:lineRule="auto"/>
        <w:jc w:val="both"/>
        <w:rPr>
          <w:rFonts w:ascii="Times New Roman" w:hAnsi="Times New Roman"/>
          <w:sz w:val="24"/>
          <w:szCs w:val="24"/>
        </w:rPr>
      </w:pPr>
      <w:r w:rsidRPr="00837509">
        <w:rPr>
          <w:rFonts w:ascii="Times New Roman" w:hAnsi="Times New Roman"/>
          <w:sz w:val="24"/>
          <w:szCs w:val="24"/>
        </w:rPr>
        <w:t>Wdrożona w ramach zamówienia infrastruktura poczty elektronicznej stanowi podstawowe narzędzie komunikacji pomiędzy pracownikami wszystkich Partnerów Projektu i Jednostek Podległych biorących udział w Projekcie. Narzędzie pełni rolę nie tylko skrzynki pocztowej do przesyłania wiadomości elektronicznych, ale również pełni funkcje osobistego kalendarza dla Użytkownika. Istotnym elementem jest również współpraca z mobilnymi urządzeniami. Poczta elektroniczna jest oddzielnym elementem platformy Wrót Podlasia. Zapewnia utworzenie i pełne zarządzanie kontami pocztowymi dla wszystkich pracowników Partnerów i Jednostek Podległych biorących udział w Projekcie.</w:t>
      </w:r>
      <w:bookmarkStart w:id="33" w:name="_Toc359770742"/>
      <w:bookmarkStart w:id="34" w:name="_Toc360728377"/>
      <w:bookmarkStart w:id="35" w:name="_Toc360728575"/>
      <w:r w:rsidRPr="00837509">
        <w:rPr>
          <w:rFonts w:ascii="Times New Roman" w:hAnsi="Times New Roman"/>
          <w:sz w:val="24"/>
          <w:szCs w:val="24"/>
        </w:rPr>
        <w:t xml:space="preserve"> Zapewnia dostęp online do interfejsu pocztowego i kalendarza przez Użytkownika.</w:t>
      </w:r>
    </w:p>
    <w:p w:rsidR="00DD44F4" w:rsidRPr="00837509" w:rsidRDefault="00DD44F4" w:rsidP="00DD44F4">
      <w:pPr>
        <w:numPr>
          <w:ilvl w:val="1"/>
          <w:numId w:val="17"/>
        </w:numPr>
        <w:suppressAutoHyphens/>
        <w:spacing w:after="0"/>
        <w:rPr>
          <w:rFonts w:ascii="Times New Roman" w:hAnsi="Times New Roman"/>
          <w:b/>
          <w:sz w:val="24"/>
          <w:szCs w:val="24"/>
        </w:rPr>
      </w:pPr>
      <w:bookmarkStart w:id="36" w:name="_Toc359770761"/>
      <w:bookmarkStart w:id="37" w:name="_Toc360728396"/>
      <w:bookmarkStart w:id="38" w:name="_Toc360728594"/>
      <w:r w:rsidRPr="00837509">
        <w:rPr>
          <w:rFonts w:ascii="Times New Roman" w:hAnsi="Times New Roman"/>
          <w:b/>
          <w:sz w:val="24"/>
          <w:szCs w:val="24"/>
        </w:rPr>
        <w:t>Zintegrowane zarządzanie użytkownikami</w:t>
      </w:r>
      <w:bookmarkEnd w:id="36"/>
      <w:bookmarkEnd w:id="37"/>
      <w:bookmarkEnd w:id="38"/>
      <w:r w:rsidRPr="00837509">
        <w:rPr>
          <w:rFonts w:ascii="Times New Roman" w:hAnsi="Times New Roman"/>
          <w:b/>
          <w:sz w:val="24"/>
          <w:szCs w:val="24"/>
        </w:rPr>
        <w:t xml:space="preserve"> Centralny Katalog Użytkowników CKU – mechanizmy Single </w:t>
      </w:r>
      <w:proofErr w:type="spellStart"/>
      <w:r w:rsidRPr="00837509">
        <w:rPr>
          <w:rFonts w:ascii="Times New Roman" w:hAnsi="Times New Roman"/>
          <w:b/>
          <w:sz w:val="24"/>
          <w:szCs w:val="24"/>
        </w:rPr>
        <w:t>Sign</w:t>
      </w:r>
      <w:proofErr w:type="spellEnd"/>
      <w:r w:rsidRPr="00837509">
        <w:rPr>
          <w:rFonts w:ascii="Times New Roman" w:hAnsi="Times New Roman"/>
          <w:b/>
          <w:sz w:val="24"/>
          <w:szCs w:val="24"/>
        </w:rPr>
        <w:t>-On</w:t>
      </w:r>
    </w:p>
    <w:p w:rsidR="00DD44F4" w:rsidRPr="00837509" w:rsidRDefault="00DD44F4" w:rsidP="00DD44F4">
      <w:pPr>
        <w:tabs>
          <w:tab w:val="num" w:pos="576"/>
          <w:tab w:val="num" w:pos="720"/>
        </w:tabs>
        <w:spacing w:after="0" w:line="240" w:lineRule="auto"/>
        <w:jc w:val="both"/>
        <w:rPr>
          <w:rFonts w:ascii="Times New Roman" w:hAnsi="Times New Roman"/>
          <w:sz w:val="24"/>
          <w:szCs w:val="24"/>
        </w:rPr>
      </w:pPr>
      <w:r w:rsidRPr="00837509">
        <w:rPr>
          <w:rFonts w:ascii="Times New Roman" w:hAnsi="Times New Roman"/>
          <w:sz w:val="24"/>
          <w:szCs w:val="24"/>
        </w:rPr>
        <w:t>Dostawcą tożsamości dla użytkowników wewnętrznych dla systemów wchodzących w skład Systemu</w:t>
      </w:r>
      <w:r w:rsidRPr="00837509">
        <w:rPr>
          <w:rFonts w:ascii="Times New Roman" w:hAnsi="Times New Roman"/>
          <w:color w:val="FF0000"/>
          <w:sz w:val="24"/>
          <w:szCs w:val="24"/>
        </w:rPr>
        <w:t xml:space="preserve"> </w:t>
      </w:r>
      <w:r w:rsidRPr="00837509">
        <w:rPr>
          <w:rFonts w:ascii="Times New Roman" w:hAnsi="Times New Roman"/>
          <w:sz w:val="24"/>
          <w:szCs w:val="24"/>
        </w:rPr>
        <w:t xml:space="preserve">Wrót Podlasia jest Centralny Katalog Użytkowników, dostarczony w ramach Projektu. Tam również realizowane jest uwierzytelnianie w trybie Single </w:t>
      </w:r>
      <w:proofErr w:type="spellStart"/>
      <w:r w:rsidRPr="00837509">
        <w:rPr>
          <w:rFonts w:ascii="Times New Roman" w:hAnsi="Times New Roman"/>
          <w:sz w:val="24"/>
          <w:szCs w:val="24"/>
        </w:rPr>
        <w:t>Sign</w:t>
      </w:r>
      <w:proofErr w:type="spellEnd"/>
      <w:r w:rsidRPr="00837509">
        <w:rPr>
          <w:rFonts w:ascii="Times New Roman" w:hAnsi="Times New Roman"/>
          <w:sz w:val="24"/>
          <w:szCs w:val="24"/>
        </w:rPr>
        <w:t>-On, z wykorzystaniem protokołu SAML 2.0. Centralny Katalog Użytkowników zapewnia dostęp do zlokalizowanych centralnie punktów Systemu Wrót Podlasia (np. Cyfrowego Urzędu, Poczty, Platformy Portalu Wrót Podlasia, Systemu Obsługi Zgłoszeń, EZD, GIS).</w:t>
      </w:r>
    </w:p>
    <w:bookmarkEnd w:id="33"/>
    <w:bookmarkEnd w:id="34"/>
    <w:bookmarkEnd w:id="35"/>
    <w:p w:rsidR="00DD44F4" w:rsidRPr="00837509" w:rsidRDefault="00DD44F4" w:rsidP="00DD44F4">
      <w:pPr>
        <w:spacing w:after="0" w:line="240" w:lineRule="auto"/>
        <w:jc w:val="both"/>
        <w:rPr>
          <w:rFonts w:ascii="Times New Roman" w:hAnsi="Times New Roman"/>
          <w:sz w:val="24"/>
          <w:szCs w:val="24"/>
        </w:rPr>
      </w:pPr>
      <w:r w:rsidRPr="00837509">
        <w:rPr>
          <w:rFonts w:ascii="Times New Roman" w:hAnsi="Times New Roman"/>
          <w:sz w:val="24"/>
          <w:szCs w:val="24"/>
        </w:rPr>
        <w:t xml:space="preserve">Poszczególne komponenty systemu realizują funkcjonalność uwierzytelniania opartego na SSO, przez co elementy wchodzące w skład Projektu umożliwiają uwierzytelnianie użytkowników z wykorzystaniem mechanizmu Single </w:t>
      </w:r>
      <w:proofErr w:type="spellStart"/>
      <w:r w:rsidRPr="00837509">
        <w:rPr>
          <w:rFonts w:ascii="Times New Roman" w:hAnsi="Times New Roman"/>
          <w:sz w:val="24"/>
          <w:szCs w:val="24"/>
        </w:rPr>
        <w:t>Sign</w:t>
      </w:r>
      <w:proofErr w:type="spellEnd"/>
      <w:r w:rsidRPr="00837509">
        <w:rPr>
          <w:rFonts w:ascii="Times New Roman" w:hAnsi="Times New Roman"/>
          <w:sz w:val="24"/>
          <w:szCs w:val="24"/>
        </w:rPr>
        <w:t>-On opartego o SAML 2.0.</w:t>
      </w:r>
    </w:p>
    <w:p w:rsidR="00DD44F4" w:rsidRPr="00837509" w:rsidRDefault="00DD44F4" w:rsidP="00DD44F4">
      <w:pPr>
        <w:numPr>
          <w:ilvl w:val="1"/>
          <w:numId w:val="17"/>
        </w:numPr>
        <w:tabs>
          <w:tab w:val="num" w:pos="360"/>
          <w:tab w:val="num" w:pos="576"/>
        </w:tabs>
        <w:suppressAutoHyphens/>
        <w:spacing w:after="0" w:line="240" w:lineRule="auto"/>
        <w:jc w:val="both"/>
        <w:rPr>
          <w:rFonts w:ascii="Times New Roman" w:hAnsi="Times New Roman"/>
          <w:b/>
          <w:sz w:val="24"/>
          <w:szCs w:val="24"/>
        </w:rPr>
      </w:pPr>
      <w:bookmarkStart w:id="39" w:name="_Toc359770744"/>
      <w:bookmarkStart w:id="40" w:name="_Toc360728379"/>
      <w:bookmarkStart w:id="41" w:name="_Toc360728577"/>
      <w:r w:rsidRPr="00837509">
        <w:rPr>
          <w:rFonts w:ascii="Times New Roman" w:hAnsi="Times New Roman"/>
          <w:b/>
          <w:sz w:val="24"/>
          <w:szCs w:val="24"/>
        </w:rPr>
        <w:t>Centralny Panel Administracyjny</w:t>
      </w:r>
      <w:bookmarkEnd w:id="39"/>
      <w:bookmarkEnd w:id="40"/>
      <w:bookmarkEnd w:id="41"/>
    </w:p>
    <w:p w:rsidR="00DD44F4" w:rsidRPr="00837509" w:rsidRDefault="00DD44F4" w:rsidP="00DD44F4">
      <w:pPr>
        <w:spacing w:after="0" w:line="240" w:lineRule="auto"/>
        <w:jc w:val="both"/>
        <w:rPr>
          <w:rFonts w:ascii="Times New Roman" w:hAnsi="Times New Roman"/>
          <w:sz w:val="24"/>
          <w:szCs w:val="24"/>
        </w:rPr>
      </w:pPr>
      <w:r w:rsidRPr="00837509">
        <w:rPr>
          <w:rFonts w:ascii="Times New Roman" w:hAnsi="Times New Roman"/>
          <w:sz w:val="24"/>
          <w:szCs w:val="24"/>
        </w:rPr>
        <w:t xml:space="preserve">Centralny Panel Administracyjny ma umożliwić zintegrowane zarządzanie użytkownikami Systemu Wrót Podlasia, kluczowymi parametrami Systemu Wrót Podlasia oraz zapewnić zintegrowany dostęp do paneli administracyjnych poszczególnych aplikacji wchodzących w skład SWP. </w:t>
      </w:r>
    </w:p>
    <w:p w:rsidR="00DD44F4" w:rsidRPr="00837509" w:rsidRDefault="00DD44F4" w:rsidP="00DD44F4">
      <w:pPr>
        <w:numPr>
          <w:ilvl w:val="1"/>
          <w:numId w:val="17"/>
        </w:numPr>
        <w:tabs>
          <w:tab w:val="left" w:pos="284"/>
        </w:tabs>
        <w:suppressAutoHyphens/>
        <w:spacing w:after="0" w:line="240" w:lineRule="auto"/>
        <w:jc w:val="both"/>
        <w:rPr>
          <w:rFonts w:ascii="Times New Roman" w:hAnsi="Times New Roman"/>
          <w:b/>
          <w:sz w:val="24"/>
          <w:szCs w:val="24"/>
        </w:rPr>
      </w:pPr>
      <w:r w:rsidRPr="00837509">
        <w:rPr>
          <w:rFonts w:ascii="Times New Roman" w:hAnsi="Times New Roman"/>
          <w:b/>
          <w:sz w:val="24"/>
          <w:szCs w:val="24"/>
        </w:rPr>
        <w:t xml:space="preserve">Architektura systemu </w:t>
      </w:r>
    </w:p>
    <w:p w:rsidR="00DD44F4" w:rsidRPr="00837509" w:rsidRDefault="00DD44F4" w:rsidP="00DD44F4">
      <w:pPr>
        <w:tabs>
          <w:tab w:val="left" w:pos="284"/>
        </w:tabs>
        <w:spacing w:after="0" w:line="240" w:lineRule="auto"/>
        <w:jc w:val="both"/>
        <w:rPr>
          <w:rFonts w:ascii="Times New Roman" w:hAnsi="Times New Roman"/>
          <w:sz w:val="24"/>
          <w:szCs w:val="24"/>
        </w:rPr>
      </w:pPr>
      <w:r w:rsidRPr="00837509">
        <w:rPr>
          <w:rFonts w:ascii="Times New Roman" w:hAnsi="Times New Roman"/>
          <w:sz w:val="24"/>
          <w:szCs w:val="24"/>
        </w:rPr>
        <w:t xml:space="preserve">Architektura Systemu przedstawiona jest na rysunku poniżej. Pokazują one poglądowo rozmieszczenie poszczególnych elementów Systemu Wrót Podlasia na infrastrukturze sprzętowej oraz powiązania pomiędzy aplikacjami. Połączenia oznaczają powiązania pomiędzy poszczególnymi aplikacjami składającymi się na System Wrót Podlasia. Ponadto </w:t>
      </w:r>
      <w:r w:rsidRPr="00837509">
        <w:rPr>
          <w:rFonts w:ascii="Times New Roman" w:hAnsi="Times New Roman"/>
          <w:sz w:val="24"/>
          <w:szCs w:val="24"/>
        </w:rPr>
        <w:lastRenderedPageBreak/>
        <w:t xml:space="preserve">dwukierunkowa strzałka przy Centrum Bezpieczeństwa wskazuje na bezpośrednią możliwość komunikacji z dowolną aplikacją przekazującą pliki, zaś dwukierunkowa strzałka przy oprogramowaniu GIS – bezpośrednią możliwość komunikacji z innymi aplikacjami wspierającymi standardy Open </w:t>
      </w:r>
      <w:proofErr w:type="spellStart"/>
      <w:r w:rsidRPr="00837509">
        <w:rPr>
          <w:rFonts w:ascii="Times New Roman" w:hAnsi="Times New Roman"/>
          <w:sz w:val="24"/>
          <w:szCs w:val="24"/>
        </w:rPr>
        <w:t>Geospatial</w:t>
      </w:r>
      <w:proofErr w:type="spellEnd"/>
      <w:r w:rsidRPr="00837509">
        <w:rPr>
          <w:rFonts w:ascii="Times New Roman" w:hAnsi="Times New Roman"/>
          <w:sz w:val="24"/>
          <w:szCs w:val="24"/>
        </w:rPr>
        <w:t xml:space="preserve"> </w:t>
      </w:r>
      <w:proofErr w:type="spellStart"/>
      <w:r w:rsidRPr="00837509">
        <w:rPr>
          <w:rFonts w:ascii="Times New Roman" w:hAnsi="Times New Roman"/>
          <w:sz w:val="24"/>
          <w:szCs w:val="24"/>
        </w:rPr>
        <w:t>Consortium</w:t>
      </w:r>
      <w:proofErr w:type="spellEnd"/>
      <w:r w:rsidRPr="00837509">
        <w:rPr>
          <w:rFonts w:ascii="Times New Roman" w:hAnsi="Times New Roman"/>
          <w:sz w:val="24"/>
          <w:szCs w:val="24"/>
        </w:rPr>
        <w:t xml:space="preserve">. </w:t>
      </w:r>
    </w:p>
    <w:p w:rsidR="00DD44F4" w:rsidRPr="00837509" w:rsidRDefault="00DD44F4" w:rsidP="00DD44F4">
      <w:pPr>
        <w:tabs>
          <w:tab w:val="left" w:pos="284"/>
        </w:tabs>
        <w:spacing w:after="0" w:line="240" w:lineRule="auto"/>
        <w:jc w:val="both"/>
        <w:rPr>
          <w:rFonts w:ascii="Times New Roman" w:hAnsi="Times New Roman"/>
          <w:sz w:val="24"/>
          <w:szCs w:val="24"/>
        </w:rPr>
      </w:pPr>
    </w:p>
    <w:p w:rsidR="00DD44F4" w:rsidRPr="00837509" w:rsidRDefault="00DD44F4" w:rsidP="00DD44F4">
      <w:pPr>
        <w:tabs>
          <w:tab w:val="left" w:pos="284"/>
        </w:tabs>
        <w:spacing w:after="0" w:line="240" w:lineRule="auto"/>
        <w:jc w:val="both"/>
        <w:rPr>
          <w:rFonts w:ascii="Times New Roman" w:hAnsi="Times New Roman"/>
          <w:sz w:val="24"/>
          <w:szCs w:val="24"/>
        </w:rPr>
      </w:pPr>
      <w:r w:rsidRPr="00837509">
        <w:rPr>
          <w:rFonts w:ascii="Times New Roman" w:hAnsi="Times New Roman"/>
          <w:sz w:val="24"/>
          <w:szCs w:val="24"/>
        </w:rPr>
        <w:t>Rysunek 2 Podstawowa architektura rozwiązania u Partnerów oraz architektura u Lidera</w:t>
      </w:r>
    </w:p>
    <w:p w:rsidR="00DD44F4" w:rsidRPr="00837509" w:rsidRDefault="00DD44F4" w:rsidP="00DD44F4">
      <w:pPr>
        <w:tabs>
          <w:tab w:val="left" w:pos="284"/>
        </w:tabs>
        <w:spacing w:after="0" w:line="240" w:lineRule="auto"/>
        <w:jc w:val="both"/>
        <w:rPr>
          <w:rFonts w:ascii="Times New Roman" w:hAnsi="Times New Roman"/>
          <w:b/>
          <w:sz w:val="24"/>
          <w:szCs w:val="24"/>
        </w:rPr>
      </w:pPr>
      <w:r w:rsidRPr="00837509">
        <w:rPr>
          <w:rFonts w:ascii="Times New Roman" w:hAnsi="Times New Roman"/>
          <w:b/>
          <w:sz w:val="24"/>
          <w:szCs w:val="24"/>
        </w:rPr>
        <w:t xml:space="preserve"> </w:t>
      </w:r>
      <w:r w:rsidRPr="00837509">
        <w:rPr>
          <w:rFonts w:ascii="Times New Roman" w:hAnsi="Times New Roman"/>
          <w:b/>
          <w:noProof/>
          <w:sz w:val="24"/>
          <w:szCs w:val="24"/>
          <w:lang w:eastAsia="pl-PL"/>
        </w:rPr>
        <w:drawing>
          <wp:inline distT="0" distB="0" distL="0" distR="0" wp14:anchorId="369BFE5B" wp14:editId="1979AC92">
            <wp:extent cx="5104765" cy="2875915"/>
            <wp:effectExtent l="0" t="0" r="63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4765" cy="2875915"/>
                    </a:xfrm>
                    <a:prstGeom prst="rect">
                      <a:avLst/>
                    </a:prstGeom>
                    <a:noFill/>
                  </pic:spPr>
                </pic:pic>
              </a:graphicData>
            </a:graphic>
          </wp:inline>
        </w:drawing>
      </w:r>
    </w:p>
    <w:p w:rsidR="00DD44F4" w:rsidRPr="00837509" w:rsidRDefault="00DD44F4" w:rsidP="00DD44F4">
      <w:pPr>
        <w:tabs>
          <w:tab w:val="left" w:pos="284"/>
        </w:tabs>
        <w:spacing w:after="0" w:line="240" w:lineRule="auto"/>
        <w:jc w:val="both"/>
        <w:rPr>
          <w:rFonts w:ascii="Times New Roman" w:hAnsi="Times New Roman"/>
          <w:sz w:val="24"/>
          <w:szCs w:val="24"/>
        </w:rPr>
      </w:pPr>
      <w:r w:rsidRPr="00837509">
        <w:rPr>
          <w:rFonts w:ascii="Times New Roman" w:hAnsi="Times New Roman"/>
          <w:sz w:val="24"/>
          <w:szCs w:val="24"/>
        </w:rPr>
        <w:t>Źródło: opracowanie własne</w:t>
      </w:r>
    </w:p>
    <w:p w:rsidR="00DD44F4" w:rsidRPr="00837509" w:rsidRDefault="00DD44F4" w:rsidP="00DD44F4">
      <w:pPr>
        <w:numPr>
          <w:ilvl w:val="0"/>
          <w:numId w:val="14"/>
        </w:numPr>
        <w:shd w:val="clear" w:color="auto" w:fill="D9D9D9"/>
        <w:spacing w:before="360" w:after="240" w:line="240" w:lineRule="auto"/>
        <w:outlineLvl w:val="0"/>
        <w:rPr>
          <w:rFonts w:ascii="Times New Roman" w:hAnsi="Times New Roman"/>
          <w:b/>
          <w:bCs/>
          <w:sz w:val="24"/>
          <w:szCs w:val="24"/>
          <w:lang w:val="x-none"/>
        </w:rPr>
      </w:pPr>
      <w:bookmarkStart w:id="42" w:name="_Toc25140618"/>
      <w:r w:rsidRPr="00837509">
        <w:rPr>
          <w:rFonts w:ascii="Times New Roman" w:hAnsi="Times New Roman"/>
          <w:b/>
          <w:bCs/>
          <w:sz w:val="24"/>
          <w:szCs w:val="24"/>
        </w:rPr>
        <w:t>Partnerzy Projektu</w:t>
      </w:r>
      <w:bookmarkEnd w:id="42"/>
    </w:p>
    <w:p w:rsidR="00DD44F4" w:rsidRPr="00837509" w:rsidRDefault="00DD44F4" w:rsidP="00DD44F4">
      <w:pPr>
        <w:tabs>
          <w:tab w:val="left" w:pos="284"/>
        </w:tabs>
        <w:spacing w:after="0" w:line="240" w:lineRule="auto"/>
        <w:jc w:val="both"/>
        <w:rPr>
          <w:rFonts w:ascii="Times New Roman" w:hAnsi="Times New Roman"/>
          <w:sz w:val="24"/>
          <w:szCs w:val="24"/>
        </w:rPr>
      </w:pPr>
      <w:r w:rsidRPr="00837509">
        <w:rPr>
          <w:rFonts w:ascii="Times New Roman" w:hAnsi="Times New Roman"/>
          <w:sz w:val="24"/>
          <w:szCs w:val="24"/>
        </w:rPr>
        <w:t xml:space="preserve">Projekt „Wdrażanie elektronicznych usług dla ludności województwa podlaskiego – część II, administracja samorządowa” </w:t>
      </w:r>
      <w:r w:rsidRPr="00837509">
        <w:rPr>
          <w:rFonts w:ascii="Times New Roman" w:hAnsi="Times New Roman"/>
          <w:bCs/>
          <w:sz w:val="24"/>
          <w:szCs w:val="24"/>
        </w:rPr>
        <w:t>realizowany był na terenie województwa podlaskiego i swym zakresem obejmował Lidera Projektu - Urząd Marszałkowski Województwa Podlaskiego w Białymstoku oraz 129 Partnerów Projektu – Jednostki Samorządu Terytorialnego z terenu województwa podlaskiego. Wykaz Partnerów Projektu przedstawiono poniżej:</w:t>
      </w:r>
    </w:p>
    <w:p w:rsidR="00DD44F4" w:rsidRPr="00837509" w:rsidRDefault="00DD44F4" w:rsidP="00DD44F4">
      <w:pPr>
        <w:tabs>
          <w:tab w:val="left" w:pos="284"/>
        </w:tabs>
        <w:spacing w:after="0" w:line="240" w:lineRule="auto"/>
        <w:jc w:val="both"/>
        <w:rPr>
          <w:rFonts w:ascii="Times New Roman" w:hAnsi="Times New Roman"/>
          <w:sz w:val="24"/>
          <w:szCs w:val="24"/>
        </w:rPr>
      </w:pPr>
    </w:p>
    <w:tbl>
      <w:tblPr>
        <w:tblW w:w="0" w:type="auto"/>
        <w:tblInd w:w="-33" w:type="dxa"/>
        <w:tblCellMar>
          <w:left w:w="28" w:type="dxa"/>
          <w:right w:w="28" w:type="dxa"/>
        </w:tblCellMar>
        <w:tblLook w:val="04A0" w:firstRow="1" w:lastRow="0" w:firstColumn="1" w:lastColumn="0" w:noHBand="0" w:noVBand="1"/>
      </w:tblPr>
      <w:tblGrid>
        <w:gridCol w:w="3020"/>
        <w:gridCol w:w="3020"/>
        <w:gridCol w:w="3020"/>
      </w:tblGrid>
      <w:tr w:rsidR="00DD44F4" w:rsidRPr="00837509" w:rsidTr="005E6ACE">
        <w:tc>
          <w:tcPr>
            <w:tcW w:w="3020" w:type="dxa"/>
            <w:shd w:val="clear" w:color="auto" w:fill="auto"/>
          </w:tcPr>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Powiat Augustowski</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Lipsk</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Miasto Augustów</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Augustów</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Bargłów Kościelny</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Nowinka</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Płaska</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Sztabin</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Powiat Białostocki</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Choroszcz</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Supraśl</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Tykocin</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Wasilków</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Zabłudów</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Czarna Białostocka</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Dobrzyniewo Duże</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Gródek</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lastRenderedPageBreak/>
              <w:t>Gmina Juchnowiec Kościelny</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Miasto Gmina Łapy</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Michałowo</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Poświętne</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Miasto Suraż</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Turośń Kościelna</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Powiat Bielski</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Miasto Bielsk Podlaski</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Miasto Brańsk</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Bielsk Podlaski</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Boćki</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Brańsk</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Orla</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Rudka</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Wyszki</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Powiat Grajewski</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Miasto Grajewo</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Rajgród</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Grajewo</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Radziłów</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Szczuczyn</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Wąsosz</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Powiat Hajnowski</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Miasto Hajnówka</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Kleszczele</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Hajnówka</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Białowieża</w:t>
            </w:r>
          </w:p>
        </w:tc>
        <w:tc>
          <w:tcPr>
            <w:tcW w:w="3020" w:type="dxa"/>
            <w:shd w:val="clear" w:color="auto" w:fill="auto"/>
          </w:tcPr>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lastRenderedPageBreak/>
              <w:t>Gmina Czeremcha</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Czyże</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Dubicze Cerkiewne</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Narew</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Narewka</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Powiat Kolneński</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Miasto Kolno</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Grabowo</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Kolno</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Mały Płock</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Stawiski</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Turośl</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Powiat Łomżyński</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Jedwabne</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Nowogród</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Łomża</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Miastkowo</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Piątnica</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lastRenderedPageBreak/>
              <w:t>Gmina Przytuły</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Śniadowo</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Wizna</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Zbójna</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Powiat Moniecki</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Mońki</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Goniądz</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Knyszyn</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Jasionówka</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Jaświły</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Krypno</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Trzcianne</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Powiat Sejneński</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bCs/>
                <w:sz w:val="24"/>
                <w:szCs w:val="24"/>
              </w:rPr>
            </w:pPr>
            <w:r w:rsidRPr="00837509">
              <w:rPr>
                <w:rFonts w:ascii="Times New Roman" w:hAnsi="Times New Roman"/>
                <w:bCs/>
                <w:sz w:val="24"/>
                <w:szCs w:val="24"/>
              </w:rPr>
              <w:t>Miasto Sejny</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Sejny</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Giby</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Krasnopol</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Puńsk</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Powiat Siemiatycki</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Siemiatycze</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Drohiczyn</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Dziadkowice</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Grodzisk</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Mielnik</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Milejczyce</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bCs/>
                <w:sz w:val="24"/>
                <w:szCs w:val="24"/>
              </w:rPr>
            </w:pPr>
            <w:r w:rsidRPr="00837509">
              <w:rPr>
                <w:rFonts w:ascii="Times New Roman" w:hAnsi="Times New Roman"/>
                <w:bCs/>
                <w:sz w:val="24"/>
                <w:szCs w:val="24"/>
              </w:rPr>
              <w:t>Gmina Nurzec-Stacja</w:t>
            </w:r>
          </w:p>
        </w:tc>
        <w:tc>
          <w:tcPr>
            <w:tcW w:w="3020" w:type="dxa"/>
            <w:shd w:val="clear" w:color="auto" w:fill="auto"/>
          </w:tcPr>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lastRenderedPageBreak/>
              <w:t>Gmina Perlejewo</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Miasto Siemiatycze</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Powiat Sokólski</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Sokółka</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Dąbrowa Białostocka</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Suchowola</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Janów</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Korycin</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Krynki</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Kuźnica</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Nowy Dwór</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Sidra</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Szudziałowo</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Powiat Suwalski</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Suwałki</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Bakałarzewo</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Filipów</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lastRenderedPageBreak/>
              <w:t>Gmina Jeleniewo</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Przerośl</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Rutka-Tartak</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Szypliszki</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Wiżajny</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Powiat Wysokomazowiecki</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Miasto Wysokie Mazowieckie</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Ciechanowiec</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Czyżew</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Klukowo</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bCs/>
                <w:sz w:val="24"/>
                <w:szCs w:val="24"/>
              </w:rPr>
            </w:pPr>
            <w:r w:rsidRPr="00837509">
              <w:rPr>
                <w:rFonts w:ascii="Times New Roman" w:hAnsi="Times New Roman"/>
                <w:bCs/>
                <w:sz w:val="24"/>
                <w:szCs w:val="24"/>
              </w:rPr>
              <w:t>Gmina Kobylin-Borzymy</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Kulesze Kościelne</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Nowe Piekuty</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Sokoły</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Szepietowo</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Wysokie Mazowieckie</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Powiat Zambrowski</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Miasto Zambrów</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Kołaki Kościelne</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Rutki</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Gmina Szumowo</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Miasto Łomża</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Miasto Białystok</w:t>
            </w:r>
          </w:p>
          <w:p w:rsidR="00DD44F4" w:rsidRPr="00837509" w:rsidRDefault="00DD44F4" w:rsidP="00DD44F4">
            <w:pPr>
              <w:numPr>
                <w:ilvl w:val="0"/>
                <w:numId w:val="19"/>
              </w:numPr>
              <w:tabs>
                <w:tab w:val="left" w:pos="284"/>
              </w:tabs>
              <w:suppressAutoHyphens/>
              <w:spacing w:after="0" w:line="240" w:lineRule="auto"/>
              <w:jc w:val="both"/>
              <w:rPr>
                <w:rFonts w:ascii="Times New Roman" w:hAnsi="Times New Roman"/>
                <w:sz w:val="24"/>
                <w:szCs w:val="24"/>
              </w:rPr>
            </w:pPr>
            <w:r w:rsidRPr="00837509">
              <w:rPr>
                <w:rFonts w:ascii="Times New Roman" w:hAnsi="Times New Roman"/>
                <w:sz w:val="24"/>
                <w:szCs w:val="24"/>
              </w:rPr>
              <w:t>Miasto Suwałki</w:t>
            </w:r>
          </w:p>
        </w:tc>
      </w:tr>
    </w:tbl>
    <w:p w:rsidR="00DD44F4" w:rsidRPr="00837509" w:rsidRDefault="00DD44F4" w:rsidP="00DD44F4">
      <w:pPr>
        <w:tabs>
          <w:tab w:val="left" w:pos="284"/>
        </w:tabs>
        <w:spacing w:after="0" w:line="240" w:lineRule="auto"/>
        <w:jc w:val="both"/>
        <w:rPr>
          <w:rFonts w:ascii="Times New Roman" w:hAnsi="Times New Roman"/>
          <w:sz w:val="24"/>
          <w:szCs w:val="24"/>
        </w:rPr>
      </w:pPr>
    </w:p>
    <w:p w:rsidR="00DD44F4" w:rsidRPr="00837509" w:rsidRDefault="00DD44F4" w:rsidP="00DD44F4">
      <w:pPr>
        <w:tabs>
          <w:tab w:val="left" w:pos="284"/>
        </w:tabs>
        <w:spacing w:after="0" w:line="240" w:lineRule="auto"/>
        <w:jc w:val="both"/>
        <w:rPr>
          <w:rFonts w:ascii="Times New Roman" w:hAnsi="Times New Roman"/>
          <w:sz w:val="24"/>
          <w:szCs w:val="24"/>
        </w:rPr>
      </w:pPr>
      <w:r w:rsidRPr="00837509">
        <w:rPr>
          <w:rFonts w:ascii="Times New Roman" w:hAnsi="Times New Roman"/>
          <w:sz w:val="24"/>
          <w:szCs w:val="24"/>
        </w:rPr>
        <w:t>W projekcie ponadto uczestniczą Jednostki Podległe Lidera i Partnerów Projektu w ilości ok. 1000 jednostek. Do końca trwałości Projektu Lider oraz Partnerzy mogą dowolnie dołączać nowe Jednostki Podległe i usuwać swoje Jednostki Podległe.</w:t>
      </w:r>
    </w:p>
    <w:p w:rsidR="00DD44F4" w:rsidRPr="00837509" w:rsidRDefault="00DD44F4" w:rsidP="00DD44F4">
      <w:pPr>
        <w:tabs>
          <w:tab w:val="left" w:pos="284"/>
        </w:tabs>
        <w:spacing w:after="0" w:line="240" w:lineRule="auto"/>
        <w:jc w:val="both"/>
        <w:rPr>
          <w:rFonts w:ascii="Times New Roman" w:hAnsi="Times New Roman"/>
          <w:sz w:val="24"/>
          <w:szCs w:val="24"/>
        </w:rPr>
      </w:pPr>
      <w:r w:rsidRPr="00837509">
        <w:rPr>
          <w:rFonts w:ascii="Times New Roman" w:hAnsi="Times New Roman"/>
          <w:sz w:val="24"/>
          <w:szCs w:val="24"/>
        </w:rPr>
        <w:t xml:space="preserve">Aktualnie Zamawiający świadczy hosting stron BIP i WWW dla około 860 witryn, około 5000 użytkowników oraz świadczy usługę poczty wrotapodlasia.pl dla ok. 4000 użytkowników. </w:t>
      </w:r>
    </w:p>
    <w:p w:rsidR="00DD44F4" w:rsidRPr="00837509" w:rsidRDefault="00DD44F4" w:rsidP="00DD44F4">
      <w:pPr>
        <w:numPr>
          <w:ilvl w:val="0"/>
          <w:numId w:val="14"/>
        </w:numPr>
        <w:shd w:val="clear" w:color="auto" w:fill="D9D9D9"/>
        <w:spacing w:before="360" w:after="240" w:line="240" w:lineRule="auto"/>
        <w:outlineLvl w:val="0"/>
        <w:rPr>
          <w:rFonts w:ascii="Times New Roman" w:hAnsi="Times New Roman"/>
          <w:b/>
          <w:bCs/>
          <w:sz w:val="24"/>
          <w:szCs w:val="24"/>
          <w:lang w:val="x-none"/>
        </w:rPr>
      </w:pPr>
      <w:bookmarkStart w:id="43" w:name="_Toc339042581"/>
      <w:bookmarkStart w:id="44" w:name="_Toc339361541"/>
      <w:bookmarkStart w:id="45" w:name="_Toc341108733"/>
      <w:bookmarkStart w:id="46" w:name="_Toc342645057"/>
      <w:bookmarkStart w:id="47" w:name="_Toc350153266"/>
      <w:bookmarkStart w:id="48" w:name="_Toc25140619"/>
      <w:r w:rsidRPr="00837509">
        <w:rPr>
          <w:rFonts w:ascii="Times New Roman" w:hAnsi="Times New Roman"/>
          <w:b/>
          <w:bCs/>
          <w:sz w:val="24"/>
          <w:szCs w:val="24"/>
          <w:lang w:val="x-none"/>
        </w:rPr>
        <w:t>Kontekst prawny</w:t>
      </w:r>
      <w:bookmarkEnd w:id="43"/>
      <w:bookmarkEnd w:id="44"/>
      <w:bookmarkEnd w:id="45"/>
      <w:bookmarkEnd w:id="46"/>
      <w:bookmarkEnd w:id="47"/>
      <w:bookmarkEnd w:id="48"/>
    </w:p>
    <w:p w:rsidR="00DD44F4" w:rsidRDefault="00DD44F4" w:rsidP="00DD44F4">
      <w:pPr>
        <w:spacing w:after="0" w:line="240" w:lineRule="auto"/>
        <w:jc w:val="both"/>
        <w:rPr>
          <w:rFonts w:ascii="Times New Roman" w:hAnsi="Times New Roman"/>
          <w:sz w:val="24"/>
          <w:szCs w:val="24"/>
        </w:rPr>
      </w:pPr>
      <w:r w:rsidRPr="006A7CC3">
        <w:rPr>
          <w:rFonts w:ascii="Times New Roman" w:hAnsi="Times New Roman"/>
          <w:sz w:val="24"/>
          <w:szCs w:val="24"/>
        </w:rPr>
        <w:t>Podlaska Platforma Informacyjna Wrót Podlasia zwana też Systemem Wrót Podlasia opisana w ww. dokumencie została zbudowana w oparciu o umowę PN/36/03/2014 zawartą w dniu 03 marca 2014r. pomiędzy Województwem Podlaskim, działającym w imieniu i na rzecz Partnerów Projektu, oraz firmą BIT Spółka Akcyjna. W ramach podpisanej umowy ww. firma świadczy gwarancję, asystę i wsparcie techniczne dla ww. systemów do dnia 19 grudnia 2019r. Wyżej wymieniona Umowa była jedną z wielu umów podpisaną w ramach realizacji projektu „Wdrażanie elektronicznych usług dla ludności województwa podlaskiego – część II, administracja samorządowa” realizowanego w ramach Decyzji nr UDA-RPPD.04.01.00-20-002/11-00 z dnia 28.02.2012r.</w:t>
      </w:r>
    </w:p>
    <w:p w:rsidR="00FA7F16" w:rsidRDefault="00FC0B23"/>
    <w:sectPr w:rsidR="00FA7F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Lucida Grande">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font277">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CC6EE9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10.%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24"/>
    <w:multiLevelType w:val="multilevel"/>
    <w:tmpl w:val="3B964AEC"/>
    <w:lvl w:ilvl="0">
      <w:start w:val="1"/>
      <w:numFmt w:val="decimal"/>
      <w:pStyle w:val="Nagwek3"/>
      <w:lvlText w:val="%1."/>
      <w:lvlJc w:val="left"/>
      <w:pPr>
        <w:tabs>
          <w:tab w:val="num" w:pos="360"/>
        </w:tabs>
        <w:ind w:left="360" w:hanging="360"/>
      </w:pPr>
      <w:rPr>
        <w:rFonts w:cs="Garamond"/>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18920F2"/>
    <w:multiLevelType w:val="multilevel"/>
    <w:tmpl w:val="1C427548"/>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CF73EA"/>
    <w:multiLevelType w:val="multilevel"/>
    <w:tmpl w:val="D8D64D40"/>
    <w:lvl w:ilvl="0">
      <w:start w:val="1"/>
      <w:numFmt w:val="decimal"/>
      <w:lvlText w:val="%1."/>
      <w:lvlJc w:val="left"/>
      <w:pPr>
        <w:tabs>
          <w:tab w:val="num" w:pos="57"/>
        </w:tabs>
        <w:ind w:left="340" w:hanging="283"/>
      </w:pPr>
      <w:rPr>
        <w:rFonts w:hint="default"/>
        <w:sz w:val="24"/>
        <w:szCs w:val="24"/>
      </w:rPr>
    </w:lvl>
    <w:lvl w:ilvl="1">
      <w:start w:val="1"/>
      <w:numFmt w:val="bullet"/>
      <w:lvlText w:val=""/>
      <w:lvlJc w:val="left"/>
      <w:pPr>
        <w:tabs>
          <w:tab w:val="num" w:pos="340"/>
        </w:tabs>
        <w:ind w:left="1021" w:hanging="681"/>
      </w:pPr>
      <w:rPr>
        <w:rFonts w:ascii="Symbol" w:hAnsi="Symbol" w:cs="Times New Roman" w:hint="default"/>
        <w:color w:val="000000"/>
      </w:rPr>
    </w:lvl>
    <w:lvl w:ilvl="2">
      <w:start w:val="1"/>
      <w:numFmt w:val="decimal"/>
      <w:lvlText w:val="%1.%2.%3)"/>
      <w:lvlJc w:val="left"/>
      <w:pPr>
        <w:tabs>
          <w:tab w:val="num" w:pos="907"/>
        </w:tabs>
        <w:ind w:left="1928" w:hanging="1021"/>
      </w:pPr>
      <w:rPr>
        <w:color w:val="000000"/>
      </w:rPr>
    </w:lvl>
    <w:lvl w:ilvl="3">
      <w:start w:val="1"/>
      <w:numFmt w:val="lowerLetter"/>
      <w:lvlText w:val="%4)"/>
      <w:lvlJc w:val="left"/>
      <w:pPr>
        <w:tabs>
          <w:tab w:val="num" w:pos="0"/>
        </w:tabs>
        <w:ind w:left="-207" w:firstLine="1081"/>
      </w:pPr>
      <w:rPr>
        <w:rFonts w:cs="Times New Roman"/>
        <w:color w:val="000000"/>
      </w:rPr>
    </w:lvl>
    <w:lvl w:ilvl="4">
      <w:start w:val="1"/>
      <w:numFmt w:val="bullet"/>
      <w:lvlText w:val="✓"/>
      <w:lvlJc w:val="left"/>
      <w:pPr>
        <w:tabs>
          <w:tab w:val="num" w:pos="0"/>
        </w:tabs>
        <w:ind w:left="0" w:firstLine="851"/>
      </w:pPr>
      <w:rPr>
        <w:rFonts w:ascii="OpenSymbol" w:hAnsi="OpenSymbol"/>
      </w:rPr>
    </w:lvl>
    <w:lvl w:ilvl="5">
      <w:start w:val="1"/>
      <w:numFmt w:val="bullet"/>
      <w:lvlText w:val="•"/>
      <w:lvlJc w:val="left"/>
      <w:pPr>
        <w:tabs>
          <w:tab w:val="num" w:pos="0"/>
        </w:tabs>
        <w:ind w:left="-207" w:firstLine="1801"/>
      </w:pPr>
      <w:rPr>
        <w:rFonts w:ascii="Lucida Grande" w:hAnsi="Lucida Grande"/>
        <w:color w:val="000000"/>
      </w:rPr>
    </w:lvl>
    <w:lvl w:ilvl="6">
      <w:start w:val="1"/>
      <w:numFmt w:val="bullet"/>
      <w:lvlText w:val=""/>
      <w:lvlJc w:val="left"/>
      <w:pPr>
        <w:tabs>
          <w:tab w:val="num" w:pos="0"/>
        </w:tabs>
        <w:ind w:left="-207" w:firstLine="2161"/>
      </w:pPr>
      <w:rPr>
        <w:rFonts w:ascii="Wingdings" w:hAnsi="Wingdings"/>
        <w:color w:val="000000"/>
      </w:rPr>
    </w:lvl>
    <w:lvl w:ilvl="7">
      <w:start w:val="1"/>
      <w:numFmt w:val="bullet"/>
      <w:lvlText w:val="•"/>
      <w:lvlJc w:val="left"/>
      <w:pPr>
        <w:tabs>
          <w:tab w:val="num" w:pos="0"/>
        </w:tabs>
        <w:ind w:left="-207" w:firstLine="2521"/>
      </w:pPr>
      <w:rPr>
        <w:rFonts w:ascii="Lucida Grande" w:hAnsi="Lucida Grande"/>
        <w:color w:val="000000"/>
      </w:rPr>
    </w:lvl>
    <w:lvl w:ilvl="8">
      <w:start w:val="1"/>
      <w:numFmt w:val="bullet"/>
      <w:lvlText w:val="♦"/>
      <w:lvlJc w:val="left"/>
      <w:pPr>
        <w:tabs>
          <w:tab w:val="num" w:pos="0"/>
        </w:tabs>
        <w:ind w:left="-207" w:firstLine="2881"/>
      </w:pPr>
      <w:rPr>
        <w:rFonts w:ascii="Lucida Grande" w:hAnsi="Lucida Grande"/>
        <w:color w:val="000000"/>
      </w:rPr>
    </w:lvl>
  </w:abstractNum>
  <w:abstractNum w:abstractNumId="4" w15:restartNumberingAfterBreak="0">
    <w:nsid w:val="12445DA0"/>
    <w:multiLevelType w:val="multilevel"/>
    <w:tmpl w:val="1FF2C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20.%3.5."/>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932E49"/>
    <w:multiLevelType w:val="hybridMultilevel"/>
    <w:tmpl w:val="BBF2D65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6963483"/>
    <w:multiLevelType w:val="multilevel"/>
    <w:tmpl w:val="412ED5EA"/>
    <w:lvl w:ilvl="0">
      <w:start w:val="1"/>
      <w:numFmt w:val="decimal"/>
      <w:lvlText w:val="%1."/>
      <w:lvlJc w:val="left"/>
      <w:pPr>
        <w:tabs>
          <w:tab w:val="num" w:pos="57"/>
        </w:tabs>
        <w:ind w:left="340" w:hanging="283"/>
      </w:pPr>
      <w:rPr>
        <w:rFonts w:hint="default"/>
        <w:sz w:val="20"/>
        <w:szCs w:val="20"/>
      </w:rPr>
    </w:lvl>
    <w:lvl w:ilvl="1">
      <w:start w:val="1"/>
      <w:numFmt w:val="bullet"/>
      <w:lvlText w:val=""/>
      <w:lvlJc w:val="left"/>
      <w:pPr>
        <w:tabs>
          <w:tab w:val="num" w:pos="340"/>
        </w:tabs>
        <w:ind w:left="1021" w:hanging="681"/>
      </w:pPr>
      <w:rPr>
        <w:rFonts w:ascii="Symbol" w:hAnsi="Symbol" w:cs="Times New Roman" w:hint="default"/>
        <w:color w:val="000000"/>
      </w:rPr>
    </w:lvl>
    <w:lvl w:ilvl="2">
      <w:start w:val="1"/>
      <w:numFmt w:val="decimal"/>
      <w:lvlText w:val="%1.%2.%3)"/>
      <w:lvlJc w:val="left"/>
      <w:pPr>
        <w:tabs>
          <w:tab w:val="num" w:pos="907"/>
        </w:tabs>
        <w:ind w:left="1928" w:hanging="1021"/>
      </w:pPr>
      <w:rPr>
        <w:color w:val="000000"/>
      </w:rPr>
    </w:lvl>
    <w:lvl w:ilvl="3">
      <w:start w:val="1"/>
      <w:numFmt w:val="lowerLetter"/>
      <w:lvlText w:val="%4)"/>
      <w:lvlJc w:val="left"/>
      <w:pPr>
        <w:tabs>
          <w:tab w:val="num" w:pos="0"/>
        </w:tabs>
        <w:ind w:left="-207" w:firstLine="1081"/>
      </w:pPr>
      <w:rPr>
        <w:rFonts w:cs="Times New Roman"/>
        <w:color w:val="000000"/>
      </w:rPr>
    </w:lvl>
    <w:lvl w:ilvl="4">
      <w:start w:val="1"/>
      <w:numFmt w:val="bullet"/>
      <w:lvlText w:val="✓"/>
      <w:lvlJc w:val="left"/>
      <w:pPr>
        <w:tabs>
          <w:tab w:val="num" w:pos="0"/>
        </w:tabs>
        <w:ind w:left="0" w:firstLine="851"/>
      </w:pPr>
      <w:rPr>
        <w:rFonts w:ascii="OpenSymbol" w:hAnsi="OpenSymbol"/>
      </w:rPr>
    </w:lvl>
    <w:lvl w:ilvl="5">
      <w:start w:val="1"/>
      <w:numFmt w:val="bullet"/>
      <w:lvlText w:val="•"/>
      <w:lvlJc w:val="left"/>
      <w:pPr>
        <w:tabs>
          <w:tab w:val="num" w:pos="0"/>
        </w:tabs>
        <w:ind w:left="-207" w:firstLine="1801"/>
      </w:pPr>
      <w:rPr>
        <w:rFonts w:ascii="Lucida Grande" w:hAnsi="Lucida Grande"/>
        <w:color w:val="000000"/>
      </w:rPr>
    </w:lvl>
    <w:lvl w:ilvl="6">
      <w:start w:val="1"/>
      <w:numFmt w:val="bullet"/>
      <w:lvlText w:val=""/>
      <w:lvlJc w:val="left"/>
      <w:pPr>
        <w:tabs>
          <w:tab w:val="num" w:pos="0"/>
        </w:tabs>
        <w:ind w:left="-207" w:firstLine="2161"/>
      </w:pPr>
      <w:rPr>
        <w:rFonts w:ascii="Wingdings" w:hAnsi="Wingdings"/>
        <w:color w:val="000000"/>
      </w:rPr>
    </w:lvl>
    <w:lvl w:ilvl="7">
      <w:start w:val="1"/>
      <w:numFmt w:val="bullet"/>
      <w:lvlText w:val="•"/>
      <w:lvlJc w:val="left"/>
      <w:pPr>
        <w:tabs>
          <w:tab w:val="num" w:pos="0"/>
        </w:tabs>
        <w:ind w:left="-207" w:firstLine="2521"/>
      </w:pPr>
      <w:rPr>
        <w:rFonts w:ascii="Lucida Grande" w:hAnsi="Lucida Grande"/>
        <w:color w:val="000000"/>
      </w:rPr>
    </w:lvl>
    <w:lvl w:ilvl="8">
      <w:start w:val="1"/>
      <w:numFmt w:val="bullet"/>
      <w:lvlText w:val="♦"/>
      <w:lvlJc w:val="left"/>
      <w:pPr>
        <w:tabs>
          <w:tab w:val="num" w:pos="0"/>
        </w:tabs>
        <w:ind w:left="-207" w:firstLine="2881"/>
      </w:pPr>
      <w:rPr>
        <w:rFonts w:ascii="Lucida Grande" w:hAnsi="Lucida Grande"/>
        <w:color w:val="000000"/>
      </w:rPr>
    </w:lvl>
  </w:abstractNum>
  <w:abstractNum w:abstractNumId="7" w15:restartNumberingAfterBreak="0">
    <w:nsid w:val="1B4B495D"/>
    <w:multiLevelType w:val="multilevel"/>
    <w:tmpl w:val="1FF2C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20.%3.5."/>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871D5D"/>
    <w:multiLevelType w:val="multilevel"/>
    <w:tmpl w:val="E1621B84"/>
    <w:lvl w:ilvl="0">
      <w:start w:val="2"/>
      <w:numFmt w:val="decimal"/>
      <w:suff w:val="space"/>
      <w:lvlText w:val="Rozdział %1"/>
      <w:lvlJc w:val="left"/>
      <w:pPr>
        <w:ind w:left="0" w:firstLine="0"/>
      </w:pPr>
      <w:rPr>
        <w:rFonts w:hint="default"/>
      </w:rPr>
    </w:lvl>
    <w:lvl w:ilvl="1">
      <w:start w:val="1"/>
      <w:numFmt w:val="decimal"/>
      <w:lvlText w:val="%2."/>
      <w:lvlJc w:val="left"/>
      <w:pPr>
        <w:ind w:left="0" w:firstLine="0"/>
      </w:pPr>
      <w:rPr>
        <w:rFonts w:hint="default"/>
        <w:sz w:val="22"/>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3466276"/>
    <w:multiLevelType w:val="hybridMultilevel"/>
    <w:tmpl w:val="1A8254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90F5F22"/>
    <w:multiLevelType w:val="hybridMultilevel"/>
    <w:tmpl w:val="F0BE5E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FAA23A7"/>
    <w:multiLevelType w:val="hybridMultilevel"/>
    <w:tmpl w:val="803A984A"/>
    <w:lvl w:ilvl="0" w:tplc="CCFEE216">
      <w:start w:val="1"/>
      <w:numFmt w:val="upperRoman"/>
      <w:lvlText w:val="Rozdział %1."/>
      <w:lvlJc w:val="left"/>
      <w:pPr>
        <w:ind w:left="360" w:hanging="360"/>
      </w:pPr>
      <w:rPr>
        <w:rFonts w:ascii="Times New Roman" w:hAnsi="Times New Roman" w:cs="Times New Roman"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A10159F"/>
    <w:multiLevelType w:val="multilevel"/>
    <w:tmpl w:val="1FF2C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20.%3.5."/>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657635F"/>
    <w:multiLevelType w:val="multilevel"/>
    <w:tmpl w:val="1FF2C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20.%3.5."/>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C6F33D5"/>
    <w:multiLevelType w:val="multilevel"/>
    <w:tmpl w:val="4560E47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7642257A"/>
    <w:multiLevelType w:val="multilevel"/>
    <w:tmpl w:val="C7744DA8"/>
    <w:lvl w:ilvl="0">
      <w:start w:val="2"/>
      <w:numFmt w:val="decimal"/>
      <w:lvlText w:val="%1."/>
      <w:lvlJc w:val="left"/>
      <w:pPr>
        <w:ind w:left="840" w:hanging="840"/>
      </w:pPr>
      <w:rPr>
        <w:rFonts w:hint="default"/>
      </w:rPr>
    </w:lvl>
    <w:lvl w:ilvl="1">
      <w:start w:val="10"/>
      <w:numFmt w:val="decimal"/>
      <w:lvlText w:val="%1.%2."/>
      <w:lvlJc w:val="left"/>
      <w:pPr>
        <w:ind w:left="1416" w:hanging="840"/>
      </w:pPr>
      <w:rPr>
        <w:rFonts w:hint="default"/>
      </w:rPr>
    </w:lvl>
    <w:lvl w:ilvl="2">
      <w:start w:val="1"/>
      <w:numFmt w:val="decimal"/>
      <w:lvlText w:val="%1.%2.%3."/>
      <w:lvlJc w:val="left"/>
      <w:pPr>
        <w:ind w:left="1992" w:hanging="840"/>
      </w:pPr>
      <w:rPr>
        <w:rFonts w:hint="default"/>
      </w:rPr>
    </w:lvl>
    <w:lvl w:ilvl="3">
      <w:start w:val="2"/>
      <w:numFmt w:val="decimal"/>
      <w:lvlText w:val="%1.%2.%3.%4."/>
      <w:lvlJc w:val="left"/>
      <w:pPr>
        <w:ind w:left="2568" w:hanging="84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6" w15:restartNumberingAfterBreak="0">
    <w:nsid w:val="782A276D"/>
    <w:multiLevelType w:val="hybridMultilevel"/>
    <w:tmpl w:val="7DA8154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D764A1"/>
    <w:multiLevelType w:val="multilevel"/>
    <w:tmpl w:val="73F89114"/>
    <w:lvl w:ilvl="0">
      <w:start w:val="2"/>
      <w:numFmt w:val="decimal"/>
      <w:lvlText w:val="%1"/>
      <w:lvlJc w:val="left"/>
      <w:pPr>
        <w:ind w:left="780" w:hanging="780"/>
      </w:pPr>
      <w:rPr>
        <w:rFonts w:hint="default"/>
      </w:rPr>
    </w:lvl>
    <w:lvl w:ilvl="1">
      <w:start w:val="10"/>
      <w:numFmt w:val="decimal"/>
      <w:lvlText w:val="%1.%2"/>
      <w:lvlJc w:val="left"/>
      <w:pPr>
        <w:ind w:left="1356" w:hanging="780"/>
      </w:pPr>
      <w:rPr>
        <w:rFonts w:hint="default"/>
      </w:rPr>
    </w:lvl>
    <w:lvl w:ilvl="2">
      <w:start w:val="1"/>
      <w:numFmt w:val="decimal"/>
      <w:lvlText w:val="%1.%2.%3"/>
      <w:lvlJc w:val="left"/>
      <w:pPr>
        <w:ind w:left="1932" w:hanging="780"/>
      </w:pPr>
      <w:rPr>
        <w:rFonts w:hint="default"/>
      </w:rPr>
    </w:lvl>
    <w:lvl w:ilvl="3">
      <w:start w:val="1"/>
      <w:numFmt w:val="decimal"/>
      <w:lvlText w:val="%1.%2.%3.%4"/>
      <w:lvlJc w:val="left"/>
      <w:pPr>
        <w:ind w:left="2508" w:hanging="7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8" w15:restartNumberingAfterBreak="0">
    <w:nsid w:val="7E5B392B"/>
    <w:multiLevelType w:val="multilevel"/>
    <w:tmpl w:val="6AE8B29E"/>
    <w:lvl w:ilvl="0">
      <w:start w:val="2"/>
      <w:numFmt w:val="decimal"/>
      <w:lvlText w:val="%1."/>
      <w:lvlJc w:val="left"/>
      <w:pPr>
        <w:ind w:left="840" w:hanging="840"/>
      </w:pPr>
      <w:rPr>
        <w:rFonts w:hint="default"/>
      </w:rPr>
    </w:lvl>
    <w:lvl w:ilvl="1">
      <w:start w:val="10"/>
      <w:numFmt w:val="decimal"/>
      <w:lvlText w:val="%1.%2."/>
      <w:lvlJc w:val="left"/>
      <w:pPr>
        <w:ind w:left="1416" w:hanging="840"/>
      </w:pPr>
      <w:rPr>
        <w:rFonts w:hint="default"/>
      </w:rPr>
    </w:lvl>
    <w:lvl w:ilvl="2">
      <w:start w:val="2"/>
      <w:numFmt w:val="decimal"/>
      <w:lvlText w:val="%1.%2.%3."/>
      <w:lvlJc w:val="left"/>
      <w:pPr>
        <w:ind w:left="1992" w:hanging="840"/>
      </w:pPr>
      <w:rPr>
        <w:rFonts w:hint="default"/>
      </w:rPr>
    </w:lvl>
    <w:lvl w:ilvl="3">
      <w:start w:val="1"/>
      <w:numFmt w:val="decimal"/>
      <w:lvlText w:val="%1.%2.%3.%4."/>
      <w:lvlJc w:val="left"/>
      <w:pPr>
        <w:ind w:left="2568" w:hanging="84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num w:numId="1">
    <w:abstractNumId w:val="1"/>
  </w:num>
  <w:num w:numId="2">
    <w:abstractNumId w:val="0"/>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5"/>
  </w:num>
  <w:num w:numId="8">
    <w:abstractNumId w:val="17"/>
  </w:num>
  <w:num w:numId="9">
    <w:abstractNumId w:val="15"/>
  </w:num>
  <w:num w:numId="10">
    <w:abstractNumId w:val="4"/>
  </w:num>
  <w:num w:numId="11">
    <w:abstractNumId w:val="12"/>
  </w:num>
  <w:num w:numId="12">
    <w:abstractNumId w:val="7"/>
  </w:num>
  <w:num w:numId="13">
    <w:abstractNumId w:val="18"/>
  </w:num>
  <w:num w:numId="14">
    <w:abstractNumId w:val="11"/>
  </w:num>
  <w:num w:numId="15">
    <w:abstractNumId w:val="3"/>
  </w:num>
  <w:num w:numId="16">
    <w:abstractNumId w:val="6"/>
  </w:num>
  <w:num w:numId="17">
    <w:abstractNumId w:val="8"/>
  </w:num>
  <w:num w:numId="18">
    <w:abstractNumId w:val="16"/>
  </w:num>
  <w:num w:numId="19">
    <w:abstractNumId w:val="1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F4"/>
    <w:rsid w:val="001B5248"/>
    <w:rsid w:val="007B072D"/>
    <w:rsid w:val="00DD44F4"/>
    <w:rsid w:val="00FC0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00D88-80A5-45B3-9FC6-3FBFEF00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DD44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agwek2"/>
    <w:next w:val="Normalny"/>
    <w:link w:val="Nagwek3Znak"/>
    <w:uiPriority w:val="9"/>
    <w:qFormat/>
    <w:rsid w:val="00DD44F4"/>
    <w:pPr>
      <w:keepNext w:val="0"/>
      <w:keepLines w:val="0"/>
      <w:numPr>
        <w:numId w:val="1"/>
      </w:numPr>
      <w:suppressAutoHyphens/>
      <w:spacing w:before="120" w:after="120" w:line="276" w:lineRule="auto"/>
      <w:jc w:val="both"/>
      <w:outlineLvl w:val="2"/>
    </w:pPr>
    <w:rPr>
      <w:rFonts w:ascii="Calibri" w:eastAsia="Times New Roman" w:hAnsi="Calibri" w:cs="Times New Roman"/>
      <w:color w:val="auto"/>
      <w:sz w:val="21"/>
      <w:szCs w:val="21"/>
      <w:lang w:eastAsia="zh-CN"/>
    </w:rPr>
  </w:style>
  <w:style w:type="paragraph" w:styleId="Nagwek4">
    <w:name w:val="heading 4"/>
    <w:basedOn w:val="Nagwek3"/>
    <w:next w:val="Normalny"/>
    <w:link w:val="Nagwek4Znak"/>
    <w:uiPriority w:val="9"/>
    <w:qFormat/>
    <w:rsid w:val="00DD44F4"/>
    <w:pPr>
      <w:tabs>
        <w:tab w:val="left" w:pos="2268"/>
      </w:tabs>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D44F4"/>
    <w:rPr>
      <w:rFonts w:ascii="Calibri" w:eastAsia="Times New Roman" w:hAnsi="Calibri" w:cs="Times New Roman"/>
      <w:sz w:val="21"/>
      <w:szCs w:val="21"/>
      <w:lang w:eastAsia="zh-CN"/>
    </w:rPr>
  </w:style>
  <w:style w:type="character" w:customStyle="1" w:styleId="Nagwek4Znak">
    <w:name w:val="Nagłówek 4 Znak"/>
    <w:basedOn w:val="Domylnaczcionkaakapitu"/>
    <w:link w:val="Nagwek4"/>
    <w:uiPriority w:val="9"/>
    <w:rsid w:val="00DD44F4"/>
    <w:rPr>
      <w:rFonts w:ascii="Calibri" w:eastAsia="Times New Roman" w:hAnsi="Calibri" w:cs="Times New Roman"/>
      <w:sz w:val="21"/>
      <w:szCs w:val="21"/>
      <w:lang w:eastAsia="zh-CN"/>
    </w:rPr>
  </w:style>
  <w:style w:type="paragraph" w:styleId="Akapitzlist">
    <w:name w:val="List Paragraph"/>
    <w:basedOn w:val="Normalny"/>
    <w:uiPriority w:val="34"/>
    <w:qFormat/>
    <w:rsid w:val="00DD44F4"/>
    <w:pPr>
      <w:suppressAutoHyphens/>
      <w:spacing w:after="200" w:line="276" w:lineRule="auto"/>
      <w:ind w:left="720"/>
      <w:contextualSpacing/>
    </w:pPr>
    <w:rPr>
      <w:rFonts w:ascii="Calibri" w:eastAsia="Calibri" w:hAnsi="Calibri" w:cs="Times New Roman"/>
      <w:lang w:eastAsia="zh-CN"/>
    </w:rPr>
  </w:style>
  <w:style w:type="character" w:customStyle="1" w:styleId="Nagwek2Znak">
    <w:name w:val="Nagłówek 2 Znak"/>
    <w:basedOn w:val="Domylnaczcionkaakapitu"/>
    <w:link w:val="Nagwek2"/>
    <w:uiPriority w:val="9"/>
    <w:semiHidden/>
    <w:rsid w:val="00DD44F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4258</Words>
  <Characters>25550</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Nietupski</dc:creator>
  <cp:keywords/>
  <dc:description/>
  <cp:lastModifiedBy>Wojciech Nietupski</cp:lastModifiedBy>
  <cp:revision>2</cp:revision>
  <dcterms:created xsi:type="dcterms:W3CDTF">2019-12-23T07:47:00Z</dcterms:created>
  <dcterms:modified xsi:type="dcterms:W3CDTF">2019-12-23T07:47:00Z</dcterms:modified>
</cp:coreProperties>
</file>