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CA86" w14:textId="06C0EC46" w:rsidR="00392A1B" w:rsidRPr="002C047D" w:rsidRDefault="00392A1B" w:rsidP="00392A1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.2023r.</w:t>
      </w:r>
    </w:p>
    <w:p w14:paraId="67055576" w14:textId="77777777" w:rsidR="00392A1B" w:rsidRPr="002C047D" w:rsidRDefault="00392A1B" w:rsidP="00392A1B">
      <w:pPr>
        <w:jc w:val="both"/>
        <w:rPr>
          <w:rFonts w:ascii="Arial" w:hAnsi="Arial" w:cs="Arial"/>
          <w:sz w:val="22"/>
          <w:szCs w:val="22"/>
        </w:rPr>
      </w:pPr>
    </w:p>
    <w:p w14:paraId="52AC8787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822F4" w14:textId="64D7B95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EA/PW/NI/0</w:t>
      </w:r>
      <w:r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90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2C047D">
        <w:rPr>
          <w:rFonts w:ascii="Arial" w:hAnsi="Arial" w:cs="Arial"/>
          <w:color w:val="000000"/>
          <w:sz w:val="22"/>
          <w:szCs w:val="22"/>
        </w:rPr>
        <w:t>/2023/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1C1CD78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F464D6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D4354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9CC25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8286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99.700.200,00 zł.</w:t>
      </w:r>
    </w:p>
    <w:p w14:paraId="60928BA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1043ACA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504F45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FDD58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AF1020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>„Regulaminu Wewnętrznego w sprawie zasad, form i trybu udzielania zamówień na wykonanie robót budowlanych, dosta</w:t>
      </w:r>
      <w:r w:rsidRPr="00335DC1">
        <w:rPr>
          <w:rFonts w:ascii="Arial" w:hAnsi="Arial" w:cs="Arial"/>
          <w:sz w:val="22"/>
          <w:szCs w:val="22"/>
        </w:rPr>
        <w:t xml:space="preserve">w i usług” na udzielenie zamówienia </w:t>
      </w:r>
      <w:r w:rsidRPr="00335DC1">
        <w:rPr>
          <w:rFonts w:ascii="Arial" w:hAnsi="Arial" w:cs="Arial"/>
          <w:color w:val="000000"/>
          <w:sz w:val="22"/>
          <w:szCs w:val="22"/>
        </w:rPr>
        <w:t>pn</w:t>
      </w:r>
      <w:r w:rsidRPr="00335DC1">
        <w:rPr>
          <w:rFonts w:ascii="Arial" w:hAnsi="Arial" w:cs="Arial"/>
          <w:b/>
          <w:bCs/>
          <w:color w:val="000000"/>
          <w:sz w:val="22"/>
          <w:szCs w:val="22"/>
        </w:rPr>
        <w:t>.: „ Zakup wraz z dostawą środka chemicznego PAX</w:t>
      </w:r>
      <w:r w:rsidRPr="00335DC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60EFC74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4C30E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525C8" w14:textId="07F79D93" w:rsidR="00392A1B" w:rsidRPr="00335DC1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D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33C518" w14:textId="77777777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zgodnie z § 14 ust. 1 pkt. 1 „Regulaminu wewnętrznego w sprawie zasad, form                    i trybu udzielania zamówień na wykonanie robót budowlanych, dostaw i usług” unieważnia prowadzone postępowanie.</w:t>
      </w:r>
    </w:p>
    <w:p w14:paraId="171CE06B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9DA3347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14:paraId="52EE036F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</w:p>
    <w:p w14:paraId="10068E99" w14:textId="33D1B785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.2023r. do godz.: 12:30, nie wpłynęła żadna oferta. W związku z powyższym Zamawiający postanowił jak na wstępie.</w:t>
      </w:r>
    </w:p>
    <w:p w14:paraId="66992BD1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1D32DF86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3B5CF0D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30D5087B" w14:textId="77777777" w:rsidR="00392A1B" w:rsidRDefault="00392A1B" w:rsidP="00392A1B"/>
    <w:p w14:paraId="77B31997" w14:textId="77777777" w:rsidR="00392A1B" w:rsidRDefault="00392A1B" w:rsidP="00392A1B"/>
    <w:p w14:paraId="2CE9BDED" w14:textId="77777777" w:rsidR="00392A1B" w:rsidRDefault="00392A1B" w:rsidP="00392A1B"/>
    <w:p w14:paraId="1E28018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FD0002B" w14:textId="77777777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>mgr inż. Małgorzata Bogdał</w:t>
      </w:r>
    </w:p>
    <w:p w14:paraId="69A3672E" w14:textId="77777777" w:rsidR="00392A1B" w:rsidRDefault="00392A1B" w:rsidP="00392A1B"/>
    <w:p w14:paraId="25545048" w14:textId="77777777" w:rsidR="00081169" w:rsidRDefault="00081169"/>
    <w:sectPr w:rsidR="000811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EB70" w14:textId="77777777" w:rsidR="00392A1B" w:rsidRDefault="00392A1B" w:rsidP="00392A1B">
      <w:r>
        <w:separator/>
      </w:r>
    </w:p>
  </w:endnote>
  <w:endnote w:type="continuationSeparator" w:id="0">
    <w:p w14:paraId="3BBE7D02" w14:textId="77777777" w:rsidR="00392A1B" w:rsidRDefault="00392A1B" w:rsidP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320F" w14:textId="3125CEC2" w:rsidR="00392A1B" w:rsidRPr="00392A1B" w:rsidRDefault="00392A1B">
    <w:pPr>
      <w:pStyle w:val="Stopka"/>
      <w:rPr>
        <w:rFonts w:ascii="Arial" w:hAnsi="Arial" w:cs="Arial"/>
        <w:sz w:val="14"/>
        <w:szCs w:val="14"/>
      </w:rPr>
    </w:pPr>
    <w:bookmarkStart w:id="1" w:name="_Hlk92964312"/>
    <w:bookmarkStart w:id="2" w:name="_Hlk92964313"/>
    <w:r>
      <w:rPr>
        <w:rFonts w:ascii="Arial" w:hAnsi="Arial" w:cs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0034B" wp14:editId="00C42169">
              <wp:simplePos x="0" y="0"/>
              <wp:positionH relativeFrom="column">
                <wp:posOffset>-878205</wp:posOffset>
              </wp:positionH>
              <wp:positionV relativeFrom="paragraph">
                <wp:posOffset>-3810</wp:posOffset>
              </wp:positionV>
              <wp:extent cx="7541895" cy="0"/>
              <wp:effectExtent l="7620" t="5715" r="13335" b="13335"/>
              <wp:wrapNone/>
              <wp:docPr id="91836810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498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9.15pt;margin-top:-.3pt;width:593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E6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"/>
          </w:pict>
        </mc:Fallback>
      </mc:AlternateContent>
    </w:r>
    <w:r w:rsidRPr="001B0F37">
      <w:rPr>
        <w:rFonts w:ascii="Arial" w:hAnsi="Arial" w:cs="Arial"/>
        <w:color w:val="808080"/>
        <w:sz w:val="14"/>
        <w:szCs w:val="14"/>
      </w:rPr>
      <w:t xml:space="preserve">Znak sprawy: </w:t>
    </w:r>
    <w:r>
      <w:rPr>
        <w:rFonts w:ascii="Arial" w:hAnsi="Arial" w:cs="Arial"/>
        <w:color w:val="808080"/>
        <w:sz w:val="14"/>
        <w:szCs w:val="14"/>
      </w:rPr>
      <w:t>17</w:t>
    </w:r>
    <w:r w:rsidRPr="001B0F37">
      <w:rPr>
        <w:rFonts w:ascii="Arial" w:hAnsi="Arial" w:cs="Arial"/>
        <w:color w:val="808080"/>
        <w:sz w:val="14"/>
        <w:szCs w:val="14"/>
      </w:rPr>
      <w:t>/202</w:t>
    </w:r>
    <w:r>
      <w:rPr>
        <w:rFonts w:ascii="Arial" w:hAnsi="Arial" w:cs="Arial"/>
        <w:color w:val="808080"/>
        <w:sz w:val="14"/>
        <w:szCs w:val="14"/>
      </w:rPr>
      <w:t>3</w:t>
    </w:r>
    <w:r w:rsidRPr="001B0F37">
      <w:rPr>
        <w:rFonts w:ascii="Arial" w:hAnsi="Arial" w:cs="Arial"/>
        <w:color w:val="808080"/>
        <w:sz w:val="14"/>
        <w:szCs w:val="14"/>
      </w:rPr>
      <w:t>/</w:t>
    </w:r>
    <w:proofErr w:type="spellStart"/>
    <w:r w:rsidRPr="001B0F37">
      <w:rPr>
        <w:rFonts w:ascii="Arial" w:hAnsi="Arial" w:cs="Arial"/>
        <w:color w:val="808080"/>
        <w:sz w:val="14"/>
        <w:szCs w:val="14"/>
      </w:rPr>
      <w:t>KSz</w:t>
    </w:r>
    <w:proofErr w:type="spellEnd"/>
    <w:r w:rsidRPr="001B0F37">
      <w:rPr>
        <w:rFonts w:ascii="Arial" w:hAnsi="Arial" w:cs="Arial"/>
        <w:color w:val="808080"/>
        <w:sz w:val="14"/>
        <w:szCs w:val="14"/>
      </w:rPr>
      <w:t xml:space="preserve">           </w:t>
    </w:r>
    <w:r w:rsidRPr="001B0F37">
      <w:rPr>
        <w:rFonts w:ascii="Arial" w:hAnsi="Arial" w:cs="Arial"/>
        <w:color w:val="808080"/>
        <w:sz w:val="14"/>
        <w:szCs w:val="14"/>
      </w:rPr>
      <w:tab/>
      <w:t>Zakup wraz z dostawą środka chemicznego PAX</w:t>
    </w:r>
    <w:bookmarkEnd w:id="1"/>
    <w:bookmarkEnd w:id="2"/>
    <w:r w:rsidRPr="001B0F37">
      <w:rPr>
        <w:rFonts w:ascii="Arial" w:hAnsi="Arial" w:cs="Arial"/>
        <w:sz w:val="14"/>
        <w:szCs w:val="14"/>
      </w:rPr>
      <w:tab/>
    </w:r>
    <w:r w:rsidRPr="001B0F37">
      <w:rPr>
        <w:rStyle w:val="Numerstrony"/>
        <w:rFonts w:ascii="Arial" w:hAnsi="Arial" w:cs="Arial"/>
        <w:sz w:val="14"/>
        <w:szCs w:val="14"/>
      </w:rPr>
      <w:fldChar w:fldCharType="begin"/>
    </w:r>
    <w:r w:rsidRPr="001B0F37">
      <w:rPr>
        <w:rStyle w:val="Numerstrony"/>
        <w:rFonts w:ascii="Arial" w:hAnsi="Arial" w:cs="Arial"/>
        <w:sz w:val="14"/>
        <w:szCs w:val="14"/>
      </w:rPr>
      <w:instrText xml:space="preserve"> PAGE </w:instrText>
    </w:r>
    <w:r w:rsidRPr="001B0F37">
      <w:rPr>
        <w:rStyle w:val="Numerstrony"/>
        <w:rFonts w:ascii="Arial" w:hAnsi="Arial" w:cs="Arial"/>
        <w:sz w:val="14"/>
        <w:szCs w:val="14"/>
      </w:rPr>
      <w:fldChar w:fldCharType="separate"/>
    </w:r>
    <w:r>
      <w:rPr>
        <w:rStyle w:val="Numerstrony"/>
        <w:rFonts w:ascii="Arial" w:hAnsi="Arial" w:cs="Arial"/>
        <w:sz w:val="14"/>
        <w:szCs w:val="14"/>
      </w:rPr>
      <w:t>1</w:t>
    </w:r>
    <w:r w:rsidRPr="001B0F37">
      <w:rPr>
        <w:rStyle w:val="Numerstrony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E2AE" w14:textId="77777777" w:rsidR="00392A1B" w:rsidRDefault="00392A1B" w:rsidP="00392A1B">
      <w:r>
        <w:separator/>
      </w:r>
    </w:p>
  </w:footnote>
  <w:footnote w:type="continuationSeparator" w:id="0">
    <w:p w14:paraId="73A23368" w14:textId="77777777" w:rsidR="00392A1B" w:rsidRDefault="00392A1B" w:rsidP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0516" w14:textId="77777777" w:rsidR="00392A1B" w:rsidRPr="00AE6EB4" w:rsidRDefault="00392A1B" w:rsidP="00392A1B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1F7937E" wp14:editId="71E22C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4FCFA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AA9D072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FAE8625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</w:p>
  <w:p w14:paraId="155D2664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1968200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E57025" w14:textId="632C3A90" w:rsidR="00392A1B" w:rsidRPr="00392A1B" w:rsidRDefault="00392A1B" w:rsidP="00392A1B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E26A" wp14:editId="5EBAC15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985C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B"/>
    <w:rsid w:val="00081169"/>
    <w:rsid w:val="00392A1B"/>
    <w:rsid w:val="00A67671"/>
    <w:rsid w:val="00C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D439"/>
  <w15:chartTrackingRefBased/>
  <w15:docId w15:val="{90F62756-38A8-4C36-93B0-852F4FE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1B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A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1</cp:revision>
  <cp:lastPrinted>2023-05-12T06:45:00Z</cp:lastPrinted>
  <dcterms:created xsi:type="dcterms:W3CDTF">2023-05-12T06:41:00Z</dcterms:created>
  <dcterms:modified xsi:type="dcterms:W3CDTF">2023-05-12T06:45:00Z</dcterms:modified>
</cp:coreProperties>
</file>