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DE97" w14:textId="77777777" w:rsidR="00E357FA" w:rsidRPr="00E03BDB" w:rsidRDefault="00E357FA" w:rsidP="00E357FA">
      <w:pPr>
        <w:keepNext/>
        <w:numPr>
          <w:ilvl w:val="5"/>
          <w:numId w:val="0"/>
        </w:numPr>
        <w:tabs>
          <w:tab w:val="num" w:pos="1152"/>
        </w:tabs>
        <w:ind w:left="1152" w:hanging="1152"/>
        <w:jc w:val="center"/>
        <w:outlineLvl w:val="5"/>
        <w:rPr>
          <w:rFonts w:ascii="Arial" w:hAnsi="Arial"/>
          <w:b/>
          <w:sz w:val="32"/>
        </w:rPr>
      </w:pPr>
      <w:r w:rsidRPr="00E03BDB">
        <w:rPr>
          <w:rFonts w:ascii="Arial" w:hAnsi="Arial"/>
          <w:b/>
          <w:sz w:val="32"/>
        </w:rPr>
        <w:t>Załącznik nr 1 do Umowy</w:t>
      </w:r>
    </w:p>
    <w:p w14:paraId="23E0190E" w14:textId="77777777" w:rsidR="00E357FA" w:rsidRPr="00E03BDB" w:rsidRDefault="00E357FA" w:rsidP="00E357FA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rFonts w:ascii="Arial" w:hAnsi="Arial"/>
          <w:b/>
          <w:sz w:val="24"/>
        </w:rPr>
      </w:pPr>
      <w:r w:rsidRPr="00E03BDB">
        <w:rPr>
          <w:rFonts w:ascii="Arial" w:hAnsi="Arial"/>
          <w:b/>
          <w:sz w:val="24"/>
        </w:rPr>
        <w:t>Kalkulacja Cenowa</w:t>
      </w:r>
    </w:p>
    <w:p w14:paraId="672DEB86" w14:textId="77777777" w:rsidR="00E357FA" w:rsidRPr="00E03BDB" w:rsidRDefault="00E357FA" w:rsidP="00E357FA">
      <w:pPr>
        <w:suppressAutoHyphens w:val="0"/>
        <w:ind w:left="-709"/>
        <w:rPr>
          <w:rFonts w:ascii="Arial" w:hAnsi="Arial"/>
          <w:b/>
          <w:bCs/>
          <w:lang w:eastAsia="pl-PL"/>
        </w:rPr>
      </w:pPr>
      <w:r w:rsidRPr="00E03BDB">
        <w:rPr>
          <w:rFonts w:ascii="Arial" w:hAnsi="Arial"/>
          <w:b/>
          <w:bCs/>
          <w:lang w:eastAsia="pl-PL"/>
        </w:rPr>
        <w:t xml:space="preserve">Pkt. 1: Nadzór autorski nad systemem </w:t>
      </w:r>
      <w:proofErr w:type="spellStart"/>
      <w:r w:rsidRPr="00E03BDB">
        <w:rPr>
          <w:rFonts w:ascii="Arial" w:hAnsi="Arial"/>
          <w:b/>
          <w:bCs/>
          <w:lang w:eastAsia="pl-PL"/>
        </w:rPr>
        <w:t>InfoMedica</w:t>
      </w:r>
      <w:proofErr w:type="spellEnd"/>
      <w:r w:rsidRPr="00E03BDB">
        <w:rPr>
          <w:rFonts w:ascii="Arial" w:hAnsi="Arial"/>
          <w:b/>
          <w:bCs/>
          <w:lang w:eastAsia="pl-PL"/>
        </w:rPr>
        <w:t>:</w:t>
      </w:r>
    </w:p>
    <w:tbl>
      <w:tblPr>
        <w:tblW w:w="1505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216"/>
        <w:gridCol w:w="2835"/>
        <w:gridCol w:w="2693"/>
        <w:gridCol w:w="1560"/>
        <w:gridCol w:w="1769"/>
        <w:gridCol w:w="6"/>
        <w:gridCol w:w="702"/>
        <w:gridCol w:w="6"/>
        <w:gridCol w:w="1079"/>
        <w:gridCol w:w="7"/>
        <w:gridCol w:w="757"/>
        <w:gridCol w:w="6"/>
        <w:gridCol w:w="1080"/>
        <w:gridCol w:w="6"/>
      </w:tblGrid>
      <w:tr w:rsidR="00E357FA" w:rsidRPr="00E03BDB" w14:paraId="67FD9C5C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71C8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FA66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Moduł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CE62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Rodzaj licencji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4956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49E0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E3D9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1 licencję rocznie /w zł/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F4FE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Ilość licencji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831A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Wartość netto /w zł/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3337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BCB6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Wartość brutto /w zł/</w:t>
            </w:r>
          </w:p>
        </w:tc>
      </w:tr>
      <w:tr w:rsidR="00E357FA" w:rsidRPr="00E03BDB" w14:paraId="2F55A8ED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5436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467A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Finanse i Księgowość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8C44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CD4B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7FC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C9DB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FFC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EFE7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417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F1A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7523A1EF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5F59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853D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Rachunek Kosztów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5FF0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2772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0F2A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946C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F1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28F0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20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BAEB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69991808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427C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8835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Rejestr Sprzedaży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2827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444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FEAE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3D77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96C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B9E3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F09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279B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31E25C83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E9FC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44C8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Kasa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9D80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001C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E60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4256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2AA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712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67F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F477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44CD64BB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DAEA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2E3B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Wycena Kosztów Normatywnych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648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5EE3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02E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587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845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2D25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942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A7F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74A51F2E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356D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41C1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Kalkulacja Kosztów Leczenia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7AEE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D2EE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BF77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0B41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9FB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62F6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380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BED0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008A782B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1DF2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BF09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Kadry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61F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DBDB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47F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7552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32B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C44B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BC3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3B7F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4407797F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B50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C7B8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Płace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D9C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6B8D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EC58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C9EE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0C2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6F64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BCC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5AFE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06135FC4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D1F4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6F28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Grafik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329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otwarta na nieograniczoną ilość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A0C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72F8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5FEC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3AF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F6F9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359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E5D0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5C779560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97C7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8243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Środki Trwałe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1D6E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DDAD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1215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A07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A90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1087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932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17F3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321381A5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646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DBA5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Wyposażenie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0CE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nazwanych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CA18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BBFB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6E09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5803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57F5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F5D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51D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5DC5CECB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56EE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C6F1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Laboratorium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0D9F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otwarta na nieograniczoną ilość użytkowników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998D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9BBF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F350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088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2B49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89C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B5D1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780608EC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209C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B280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Integracja z rozwiązaniem RCP firmy UNICARD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AA52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funkcjonalność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F31D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8BF6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097A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E23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CC2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A995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A3AD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2A34B03B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474A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979B" w14:textId="77777777" w:rsidR="00E357FA" w:rsidRPr="00E03BDB" w:rsidRDefault="00E357FA" w:rsidP="00CB5C0C">
            <w:pPr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Szyna Integracyjna do JPK (Jednolity Plik Kontrolny)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F838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licencja na funkcjonalność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26D3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 xml:space="preserve">Roczny Nadzór Autorski </w:t>
            </w:r>
            <w:proofErr w:type="spellStart"/>
            <w:r w:rsidRPr="00E03BDB">
              <w:rPr>
                <w:rFonts w:ascii="Arial" w:hAnsi="Arial"/>
                <w:sz w:val="16"/>
                <w:szCs w:val="16"/>
              </w:rPr>
              <w:t>InfoMedica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6C7A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7FE1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272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C2BD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F8A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916B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4D8946FD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2BD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532" w14:textId="77777777" w:rsidR="00E357FA" w:rsidRPr="00E03BDB" w:rsidRDefault="00E357FA" w:rsidP="00CB5C0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C0C" w14:textId="77777777" w:rsidR="00E357FA" w:rsidRPr="00E03BDB" w:rsidRDefault="00E357FA" w:rsidP="00CB5C0C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AA1" w14:textId="77777777" w:rsidR="00E357FA" w:rsidRPr="00E03BDB" w:rsidRDefault="00E357FA" w:rsidP="00CB5C0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8BA" w14:textId="77777777" w:rsidR="00E357FA" w:rsidRPr="00E03BDB" w:rsidRDefault="00E357FA" w:rsidP="00CB5C0C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32D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</w:rPr>
              <w:t>SUMA 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364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E616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420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2AC4F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</w:tr>
      <w:tr w:rsidR="00E357FA" w:rsidRPr="00E03BDB" w14:paraId="113BF984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E28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b/>
                <w:bCs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AA0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1DF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2AB2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A9C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222" w14:textId="77777777" w:rsidR="00E357FA" w:rsidRPr="00E03BDB" w:rsidRDefault="00E357FA" w:rsidP="00CB5C0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2CC8" w14:textId="77777777" w:rsidR="00E357FA" w:rsidRPr="00E03BDB" w:rsidRDefault="00E357FA" w:rsidP="00CB5C0C">
            <w:pPr>
              <w:suppressAutoHyphens w:val="0"/>
              <w:rPr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D5E" w14:textId="77777777" w:rsidR="00E357FA" w:rsidRPr="00E03BDB" w:rsidRDefault="00E357FA" w:rsidP="00CB5C0C">
            <w:pPr>
              <w:suppressAutoHyphens w:val="0"/>
              <w:rPr>
                <w:lang w:eastAsia="pl-P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A9A" w14:textId="77777777" w:rsidR="00E357FA" w:rsidRPr="00E03BDB" w:rsidRDefault="00E357FA" w:rsidP="00CB5C0C">
            <w:pPr>
              <w:suppressAutoHyphens w:val="0"/>
              <w:rPr>
                <w:lang w:eastAsia="pl-PL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C69" w14:textId="77777777" w:rsidR="00E357FA" w:rsidRPr="00E03BDB" w:rsidRDefault="00E357FA" w:rsidP="00CB5C0C">
            <w:pPr>
              <w:suppressAutoHyphens w:val="0"/>
              <w:rPr>
                <w:lang w:eastAsia="pl-PL"/>
              </w:rPr>
            </w:pPr>
          </w:p>
        </w:tc>
      </w:tr>
      <w:tr w:rsidR="00E357FA" w:rsidRPr="00E03BDB" w14:paraId="41EE606D" w14:textId="77777777" w:rsidTr="00CB5C0C">
        <w:trPr>
          <w:gridAfter w:val="1"/>
          <w:wAfter w:w="6" w:type="dxa"/>
          <w:trHeight w:val="227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99C" w14:textId="77777777" w:rsidR="00E357FA" w:rsidRPr="00E03BDB" w:rsidRDefault="00E357FA" w:rsidP="00CB5C0C">
            <w:pPr>
              <w:suppressAutoHyphens w:val="0"/>
              <w:rPr>
                <w:rFonts w:ascii="Arial" w:hAnsi="Arial"/>
                <w:b/>
                <w:bCs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lang w:eastAsia="pl-PL"/>
              </w:rPr>
              <w:t xml:space="preserve">Pkt. 2: Serwis nad systemem </w:t>
            </w:r>
            <w:proofErr w:type="spellStart"/>
            <w:r w:rsidRPr="00E03BDB">
              <w:rPr>
                <w:rFonts w:ascii="Arial" w:hAnsi="Arial"/>
                <w:b/>
                <w:bCs/>
                <w:lang w:eastAsia="pl-PL"/>
              </w:rPr>
              <w:t>InfoMedica</w:t>
            </w:r>
            <w:proofErr w:type="spellEnd"/>
            <w:r w:rsidRPr="00E03BDB">
              <w:rPr>
                <w:rFonts w:ascii="Arial" w:hAnsi="Arial"/>
                <w:b/>
                <w:bCs/>
                <w:lang w:eastAsia="pl-P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E966" w14:textId="77777777" w:rsidR="00E357FA" w:rsidRPr="00E03BDB" w:rsidRDefault="00E357FA" w:rsidP="00CB5C0C">
            <w:pPr>
              <w:suppressAutoHyphens w:val="0"/>
              <w:rPr>
                <w:rFonts w:ascii="Arial" w:hAnsi="Arial"/>
                <w:b/>
                <w:bCs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532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B4C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BED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A5B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4EF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E357FA" w:rsidRPr="00E03BDB" w14:paraId="2FA82BA4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1A00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B20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AE79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1540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20F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A9B3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jedn. netto rocznie /w zł/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3755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82BB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Wartość netto /w zł/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2B61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1436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Wartość brutto /w zł/</w:t>
            </w:r>
          </w:p>
        </w:tc>
      </w:tr>
      <w:tr w:rsidR="00E357FA" w:rsidRPr="00E03BDB" w14:paraId="13E6E2E8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C1E" w14:textId="77777777" w:rsidR="00E357FA" w:rsidRPr="00E03BDB" w:rsidRDefault="00E357FA" w:rsidP="00CB5C0C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710" w14:textId="77777777" w:rsidR="00E357FA" w:rsidRPr="00E03BDB" w:rsidRDefault="00E357FA" w:rsidP="00CB5C0C">
            <w:pPr>
              <w:suppressAutoHyphens w:val="0"/>
              <w:rPr>
                <w:rFonts w:ascii="Arial" w:hAnsi="Arial"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Roczny Serwis. 12 wizyt serwisowych rocznie; konsultacje telefoniczne; itp.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A454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12 wizyt serwisowych rocznie; konsultacje telefoniczne; itp.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D0E1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Serwis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2195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Asseco Poland S.A.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C71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E14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8EFD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52B4" w14:textId="77777777" w:rsidR="00E357FA" w:rsidRPr="00E03BDB" w:rsidRDefault="00E357FA" w:rsidP="00CB5C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03BDB">
              <w:rPr>
                <w:rFonts w:ascii="Arial" w:hAnsi="Arial"/>
                <w:sz w:val="16"/>
                <w:szCs w:val="16"/>
              </w:rPr>
              <w:t>23%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B893" w14:textId="77777777" w:rsidR="00E357FA" w:rsidRPr="00E03BDB" w:rsidRDefault="00E357FA" w:rsidP="00CB5C0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357FA" w:rsidRPr="00E03BDB" w14:paraId="6D8648B7" w14:textId="77777777" w:rsidTr="00CB5C0C">
        <w:trPr>
          <w:gridAfter w:val="1"/>
          <w:wAfter w:w="6" w:type="dxa"/>
          <w:trHeight w:val="2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95E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sz w:val="16"/>
                <w:szCs w:val="16"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9FA2" w14:textId="77777777" w:rsidR="00E357FA" w:rsidRPr="00E03BDB" w:rsidRDefault="00E357FA" w:rsidP="00CB5C0C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471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DAE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2C1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816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</w:rPr>
              <w:t>SUMA 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2E4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258EF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614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C3B29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</w:tr>
      <w:tr w:rsidR="00E357FA" w:rsidRPr="00E03BDB" w14:paraId="27D8F6B2" w14:textId="77777777" w:rsidTr="00CB5C0C">
        <w:trPr>
          <w:trHeight w:val="2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6DB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b/>
                <w:bCs/>
                <w:lang w:eastAsia="pl-P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B7F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7C1B" w14:textId="77777777" w:rsidR="00E357FA" w:rsidRPr="00E03BDB" w:rsidRDefault="00E357FA" w:rsidP="00CB5C0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0E7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E03BDB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RAZEM Pkt. nr 1 i 2: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046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B34D" w14:textId="77777777" w:rsidR="00E357FA" w:rsidRPr="00E03BDB" w:rsidRDefault="00E357FA" w:rsidP="00CB5C0C">
            <w:pPr>
              <w:suppressAutoHyphens w:val="0"/>
              <w:jc w:val="right"/>
              <w:rPr>
                <w:rFonts w:ascii="Arial" w:hAnsi="Arial"/>
                <w:b/>
                <w:bCs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81D0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4F789" w14:textId="77777777" w:rsidR="00E357FA" w:rsidRPr="00E03BDB" w:rsidRDefault="00E357FA" w:rsidP="00CB5C0C">
            <w:pPr>
              <w:jc w:val="right"/>
              <w:rPr>
                <w:rFonts w:ascii="Arial" w:hAnsi="Arial"/>
                <w:b/>
                <w:bCs/>
              </w:rPr>
            </w:pPr>
          </w:p>
        </w:tc>
      </w:tr>
    </w:tbl>
    <w:p w14:paraId="497CDFC8" w14:textId="77777777" w:rsidR="00E357FA" w:rsidRPr="00E03BDB" w:rsidRDefault="00E357FA" w:rsidP="00E357FA"/>
    <w:p w14:paraId="56A1E2AE" w14:textId="77777777" w:rsidR="00E357FA" w:rsidRPr="00E03BDB" w:rsidRDefault="00E357FA" w:rsidP="00E357FA"/>
    <w:p w14:paraId="1B82240D" w14:textId="77777777" w:rsidR="00E357FA" w:rsidRDefault="00E357FA" w:rsidP="00E357FA"/>
    <w:p w14:paraId="2391BFA9" w14:textId="77777777" w:rsidR="00AF3F0F" w:rsidRDefault="00AF3F0F"/>
    <w:sectPr w:rsidR="00AF3F0F" w:rsidSect="00E357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FA"/>
    <w:rsid w:val="00AF3F0F"/>
    <w:rsid w:val="00E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B28E"/>
  <w15:chartTrackingRefBased/>
  <w15:docId w15:val="{CB3B99F2-9283-4B81-B26C-2632E6E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 Leszek Mariusz</dc:creator>
  <cp:keywords/>
  <dc:description/>
  <cp:lastModifiedBy>Kaiser Leszek Mariusz</cp:lastModifiedBy>
  <cp:revision>1</cp:revision>
  <dcterms:created xsi:type="dcterms:W3CDTF">2021-05-04T08:28:00Z</dcterms:created>
  <dcterms:modified xsi:type="dcterms:W3CDTF">2021-05-04T08:29:00Z</dcterms:modified>
</cp:coreProperties>
</file>