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0" w:rsidRDefault="00071160" w:rsidP="0024124D">
      <w:pPr>
        <w:jc w:val="both"/>
        <w:rPr>
          <w:sz w:val="24"/>
          <w:szCs w:val="24"/>
        </w:rPr>
      </w:pPr>
      <w:bookmarkStart w:id="0" w:name="_GoBack"/>
      <w:bookmarkEnd w:id="0"/>
    </w:p>
    <w:p w:rsidR="00071160" w:rsidRDefault="00071160" w:rsidP="00071160">
      <w:pPr>
        <w:ind w:left="360"/>
        <w:jc w:val="both"/>
        <w:rPr>
          <w:sz w:val="24"/>
        </w:rPr>
      </w:pPr>
      <w:r>
        <w:rPr>
          <w:sz w:val="24"/>
        </w:rPr>
        <w:t>Klauzula Informacyjna RODO</w:t>
      </w:r>
    </w:p>
    <w:p w:rsidR="00071160" w:rsidRPr="00071160" w:rsidRDefault="00071160" w:rsidP="00071160">
      <w:pPr>
        <w:ind w:left="360"/>
        <w:jc w:val="both"/>
        <w:rPr>
          <w:sz w:val="24"/>
        </w:rPr>
      </w:pPr>
    </w:p>
    <w:p w:rsidR="0024124D" w:rsidRPr="00C85F1A" w:rsidRDefault="0024124D" w:rsidP="0024124D">
      <w:pPr>
        <w:numPr>
          <w:ilvl w:val="0"/>
          <w:numId w:val="3"/>
        </w:numPr>
        <w:jc w:val="both"/>
        <w:rPr>
          <w:sz w:val="24"/>
        </w:rPr>
      </w:pPr>
      <w:r w:rsidRPr="00C85F1A">
        <w:rPr>
          <w:sz w:val="24"/>
          <w:szCs w:val="24"/>
        </w:rPr>
        <w:t xml:space="preserve">Zgodnie z art. 13 ust. 1 i 2 RODO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informuje, że: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administratorem a w przypadku zamówień współfinansowanych ze środków UE (jeżeli dotyczy) również podmiotem przetwarzającym wszelkie dane osobowe osób fizycznych związanych z niniejszym postępowaniem jest </w:t>
      </w:r>
      <w:r w:rsidRPr="00C85F1A">
        <w:rPr>
          <w:i/>
          <w:sz w:val="24"/>
          <w:szCs w:val="24"/>
        </w:rPr>
        <w:t>Gmina Miasto Świnoujście reprezentowana przez Prezydenta Miasta Świnoujście, z siedzibą: Urząd Miasta Świnoujście, ul. Wojska Polskiego 1/5, 72-600 Świnoujście</w:t>
      </w:r>
      <w:r w:rsidRPr="00C85F1A">
        <w:rPr>
          <w:sz w:val="24"/>
          <w:szCs w:val="24"/>
        </w:rPr>
        <w:t xml:space="preserve">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kontakt do inspektora ochrony danych osobowych w </w:t>
      </w:r>
      <w:r w:rsidRPr="00C85F1A">
        <w:rPr>
          <w:i/>
          <w:sz w:val="24"/>
          <w:szCs w:val="24"/>
        </w:rPr>
        <w:t>Gminie Miasto Świnoujście</w:t>
      </w:r>
      <w:r w:rsidRPr="00C85F1A">
        <w:rPr>
          <w:sz w:val="24"/>
          <w:szCs w:val="24"/>
        </w:rPr>
        <w:t xml:space="preserve">: </w:t>
      </w:r>
      <w:r w:rsidRPr="00C85F1A">
        <w:rPr>
          <w:i/>
          <w:sz w:val="24"/>
          <w:szCs w:val="24"/>
        </w:rPr>
        <w:t xml:space="preserve"> iodo@um.swinoujscie.pl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dane osobowe przetwarzane będą na podstawie art. 6 ust. 1 lit. c RODO w celu związanym z postępowaniem o udzielenie niniejszego zamówienia,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odbiorcami ww. danych osobowych będą osoby lub podmioty, którym udostępniona zostanie dokumentacja postępowania w oparciu o art. 8 oraz art. 96 ust. 3 ustawy oraz umowy dofinansowania (jeżeli dotyczy),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ww. dane osobowe będą przechowywane odpowiednio: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- przez okres 4 lat od dnia zakończenia postępowania o udzielenie zamówienia publicznego albo przez cały czas trwania umowy i okres jej rozliczania - jeżeli czas trwania i rozliczenia umowy przekracza 4 lata;  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- przez okres,  o którym mowa w art. 125 ust. 4 lit. d) w zw. z art. 140 rozporządzenia Parlamentu Europejskiego nr 1303/2013 z dnia 17.12.2013 r. w przypadku zamówień współfinansowanych ze środków UE;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- do czasu przeprowadzania archiwizacji dokumentacji - w zakresie określonym w przepisach o archiwizacji,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obowiązek podania danych osobowych  jest wymogiem ustawowym określonym  w przepisach ustawy, związanym z udziałem w postępowaniu o udzielenie zamówienia publicznego; konsekwencje niepodania określonych danych wynikają z ustawy,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odniesieniu do danych osobowych decyzje nie będą podejmowane w sposób zautomatyzowany, stosownie do art. 22 RODO,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osoba fizyczna, której dane osobowe dotyczą posiada: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a) na podstawie art. 15 RODO prawo dostępu do ww. danych osobowych. W przypadku gdy wykonanie obowiązków, o których mowa w art. 15 ust. 1–3 RODO, wymagałoby niewspółmiernie dużego wysiłku,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może żądać od osoby, której dane dotyczą, wskazania dodatkowych informacji mających na celu sprecyzowanie żądania, w szczególności podania nazwy lub daty postępowania o udzielenie zamówienia publicznego;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b)</w:t>
      </w:r>
      <w:r w:rsidRPr="00C85F1A">
        <w:rPr>
          <w:sz w:val="24"/>
          <w:szCs w:val="24"/>
        </w:rPr>
        <w:tab/>
        <w:t xml:space="preserve">na podstawie art. 16 RODO prawo do sprostowania ww.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c)</w:t>
      </w:r>
      <w:r w:rsidRPr="00C85F1A">
        <w:rPr>
          <w:sz w:val="24"/>
          <w:szCs w:val="24"/>
        </w:rPr>
        <w:tab/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</w:t>
      </w:r>
      <w:r w:rsidRPr="00C85F1A">
        <w:rPr>
          <w:sz w:val="24"/>
          <w:szCs w:val="24"/>
        </w:rPr>
        <w:lastRenderedPageBreak/>
        <w:t xml:space="preserve">przetwarzania danych osobowych zawartych w protokole i załącznikach do protokołu,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nie udostępnia tych danych zawartych w protokole i w załącznikach do protokołu, chyba że zachodzą przesłanki, o których mowa w art. 18 ust. 2 RODO. 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d) prawo do wniesienia skargi do Prezesa Urzędu Ochrony Danych Osobowych, gdy  przetwarzanie danych osobowych narusza przepisy RODO.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osobie fizycznej, której dane osobowe dotyczą nie przysługuje: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związku z art. 17 ust. 3 lit. b, d lub e RODO prawo do usunięcia danych osobowych;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prawo do przenoszenia danych osobowych, o którym mowa w art. 20 RODO; 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na podstawie art. 21 RODO prawo sprzeciwu, wobec przetwarzania danych osobowych, gdyż podstawą prawną przetwarzania danych osobowych jest art. 6 ust. 1 lit. c RODO.”</w:t>
      </w:r>
    </w:p>
    <w:p w:rsidR="00BA0CF3" w:rsidRDefault="00BA0CF3"/>
    <w:sectPr w:rsidR="00BA0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29" w:rsidRDefault="008B5629" w:rsidP="008B5629">
      <w:r>
        <w:separator/>
      </w:r>
    </w:p>
  </w:endnote>
  <w:endnote w:type="continuationSeparator" w:id="0">
    <w:p w:rsidR="008B5629" w:rsidRDefault="008B5629" w:rsidP="008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29" w:rsidRDefault="008B5629" w:rsidP="008B5629">
      <w:r>
        <w:separator/>
      </w:r>
    </w:p>
  </w:footnote>
  <w:footnote w:type="continuationSeparator" w:id="0">
    <w:p w:rsidR="008B5629" w:rsidRDefault="008B5629" w:rsidP="008B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29" w:rsidRDefault="008B5629">
    <w:pPr>
      <w:pStyle w:val="Nagwek"/>
    </w:pPr>
    <w:r>
      <w:rPr>
        <w:noProof/>
      </w:rPr>
      <w:drawing>
        <wp:inline distT="0" distB="0" distL="0" distR="0" wp14:anchorId="2FD067FD" wp14:editId="6932229C">
          <wp:extent cx="5760720" cy="561340"/>
          <wp:effectExtent l="0" t="0" r="0" b="0"/>
          <wp:docPr id="1" name="Obraz 1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629" w:rsidRPr="00F65827" w:rsidRDefault="00F65827" w:rsidP="00F65827">
    <w:pPr>
      <w:pStyle w:val="Nagwek"/>
      <w:jc w:val="right"/>
      <w:rPr>
        <w:sz w:val="22"/>
        <w:szCs w:val="22"/>
      </w:rPr>
    </w:pPr>
    <w:r w:rsidRPr="00F65827">
      <w:rPr>
        <w:sz w:val="22"/>
        <w:szCs w:val="22"/>
      </w:rPr>
      <w:t>Załącznik nr  …</w:t>
    </w:r>
    <w:r>
      <w:rPr>
        <w:sz w:val="22"/>
        <w:szCs w:val="22"/>
      </w:rPr>
      <w:t xml:space="preserve"> </w:t>
    </w:r>
    <w:r w:rsidR="005C4723">
      <w:rPr>
        <w:sz w:val="22"/>
        <w:szCs w:val="22"/>
      </w:rPr>
      <w:t>do SWZ BZP.271.1.35</w:t>
    </w:r>
    <w:r w:rsidRPr="00F65827">
      <w:rPr>
        <w:sz w:val="22"/>
        <w:szCs w:val="22"/>
      </w:rPr>
      <w:t>.2021</w:t>
    </w:r>
  </w:p>
  <w:p w:rsidR="00F65827" w:rsidRPr="00F65827" w:rsidRDefault="00F65827" w:rsidP="00F65827">
    <w:pPr>
      <w:pStyle w:val="Nagwek"/>
      <w:jc w:val="right"/>
      <w:rPr>
        <w:sz w:val="22"/>
        <w:szCs w:val="22"/>
      </w:rPr>
    </w:pPr>
    <w:r w:rsidRPr="00F65827">
      <w:rPr>
        <w:sz w:val="22"/>
        <w:szCs w:val="22"/>
      </w:rPr>
      <w:t>Załącznik nr 5 do umowy nr WIM/…/2021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947"/>
    <w:multiLevelType w:val="hybridMultilevel"/>
    <w:tmpl w:val="B34E35CE"/>
    <w:lvl w:ilvl="0" w:tplc="DB9E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F"/>
    <w:rsid w:val="00071160"/>
    <w:rsid w:val="0024124D"/>
    <w:rsid w:val="005C4723"/>
    <w:rsid w:val="008B5629"/>
    <w:rsid w:val="00BA0CF3"/>
    <w:rsid w:val="00F65827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4632A"/>
  <w15:chartTrackingRefBased/>
  <w15:docId w15:val="{78004D4B-E0AB-49A8-BA2E-C3EFA62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5827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82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Jankowski Marek</cp:lastModifiedBy>
  <cp:revision>6</cp:revision>
  <dcterms:created xsi:type="dcterms:W3CDTF">2020-07-28T09:44:00Z</dcterms:created>
  <dcterms:modified xsi:type="dcterms:W3CDTF">2021-07-21T10:31:00Z</dcterms:modified>
</cp:coreProperties>
</file>