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27FA79" w:rsidR="00303AAF" w:rsidRPr="005D6B1B" w:rsidRDefault="0076545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96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9A8F2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65451">
        <w:rPr>
          <w:rFonts w:asciiTheme="majorHAnsi" w:eastAsia="Times New Roman" w:hAnsiTheme="majorHAnsi" w:cstheme="majorHAnsi"/>
          <w:color w:val="auto"/>
          <w:sz w:val="22"/>
          <w:szCs w:val="22"/>
        </w:rPr>
        <w:t>96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77B2A88" w14:textId="0C07DC73" w:rsidR="00BE33A3" w:rsidRPr="00ED3849" w:rsidRDefault="00765451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765451">
        <w:rPr>
          <w:rFonts w:asciiTheme="majorHAnsi" w:eastAsia="Times New Roman" w:hAnsiTheme="majorHAnsi" w:cstheme="majorHAnsi"/>
          <w:bCs/>
          <w:sz w:val="22"/>
          <w:szCs w:val="22"/>
        </w:rPr>
        <w:t xml:space="preserve">Dulbecco′s Modified Eagle′s Medium - high glucose, Sigma Aldrich, 500ML (D6429-500ML) - </w:t>
      </w:r>
      <w:proofErr w:type="spellStart"/>
      <w:r w:rsidRPr="00765451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65451">
        <w:rPr>
          <w:rFonts w:asciiTheme="majorHAnsi" w:eastAsia="Times New Roman" w:hAnsiTheme="majorHAnsi" w:cstheme="majorHAnsi"/>
          <w:bCs/>
          <w:sz w:val="22"/>
          <w:szCs w:val="22"/>
        </w:rPr>
        <w:t xml:space="preserve">: 48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91660E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5451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B38B" w14:textId="77777777" w:rsidR="00026F6A" w:rsidRDefault="00026F6A">
      <w:r>
        <w:separator/>
      </w:r>
    </w:p>
  </w:endnote>
  <w:endnote w:type="continuationSeparator" w:id="0">
    <w:p w14:paraId="2417D537" w14:textId="77777777" w:rsidR="00026F6A" w:rsidRDefault="000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5435" w14:textId="77777777" w:rsidR="00026F6A" w:rsidRDefault="00026F6A">
      <w:r>
        <w:separator/>
      </w:r>
    </w:p>
  </w:footnote>
  <w:footnote w:type="continuationSeparator" w:id="0">
    <w:p w14:paraId="18FB4A2F" w14:textId="77777777" w:rsidR="00026F6A" w:rsidRDefault="00026F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5451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2024-06-21T06:30:00Z</dcterms:created>
  <dcterms:modified xsi:type="dcterms:W3CDTF">2024-06-21T06:30:00Z</dcterms:modified>
</cp:coreProperties>
</file>