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4DF4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r w:rsidRPr="006A4D5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WNB.</w:t>
      </w:r>
      <w:r w:rsidRPr="006A4D55">
        <w:rPr>
          <w:rFonts w:ascii="Verdana" w:eastAsia="Times New Roman" w:hAnsi="Verdana" w:cs="Verdana"/>
          <w:bCs/>
          <w:color w:val="auto"/>
          <w:sz w:val="18"/>
          <w:szCs w:val="18"/>
          <w:lang w:val="pl-PL" w:eastAsia="pl-PL"/>
        </w:rPr>
        <w:t>IDN.CBNDR.2710.12.2024.EP</w:t>
      </w:r>
      <w:r w:rsidRPr="00B92DC3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; załącznik nr 1</w:t>
      </w:r>
    </w:p>
    <w:p w14:paraId="2CA252FF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6A56D3CE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79395B" w:rsidRPr="00B92DC3" w14:paraId="6994EDEF" w14:textId="77777777" w:rsidTr="003617E9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781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864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B92DC3" w14:paraId="7D431A4D" w14:textId="77777777" w:rsidTr="003617E9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289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D25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B92DC3" w14:paraId="65F99ED7" w14:textId="77777777" w:rsidTr="003617E9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177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E83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B92DC3" w14:paraId="21B1170C" w14:textId="77777777" w:rsidTr="003617E9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837C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FCAB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B92DC3" w14:paraId="2D03F7A3" w14:textId="77777777" w:rsidTr="003617E9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E28E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817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B92DC3" w14:paraId="0A3DA07D" w14:textId="77777777" w:rsidTr="003617E9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F6AB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B86B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B92DC3" w14:paraId="2CEC6A43" w14:textId="77777777" w:rsidTr="003617E9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70D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E0B" w14:textId="77777777" w:rsidR="0079395B" w:rsidRPr="00B92DC3" w:rsidRDefault="0079395B" w:rsidP="003617E9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04B56403" w14:textId="77777777" w:rsidR="0079395B" w:rsidRPr="00B92DC3" w:rsidRDefault="0079395B" w:rsidP="0079395B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3DCA6822" w14:textId="77777777" w:rsidR="0079395B" w:rsidRPr="0016644A" w:rsidRDefault="0079395B" w:rsidP="0079395B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6644A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1909BE2A" w14:textId="77777777" w:rsidR="0079395B" w:rsidRPr="006A4D55" w:rsidRDefault="0079395B" w:rsidP="0079395B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Niniejszym, po zapoznaniu się z treścią postępowania i załącznikami pn.:</w:t>
      </w:r>
      <w:r w:rsidRPr="0016644A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 </w:t>
      </w:r>
      <w:r w:rsidRPr="006A4D55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ar-SA"/>
        </w:rPr>
        <w:t xml:space="preserve">Dostawa </w:t>
      </w:r>
      <w:r w:rsidRPr="006A4D55">
        <w:rPr>
          <w:rFonts w:ascii="Verdana" w:hAnsi="Verdana" w:cs="Arial"/>
          <w:b/>
          <w:bCs/>
          <w:color w:val="auto"/>
          <w:sz w:val="16"/>
          <w:szCs w:val="16"/>
          <w:lang w:val="pl-PL"/>
        </w:rPr>
        <w:t>systemu do hodowli komórkowych (</w:t>
      </w:r>
      <w:r w:rsidRPr="006A4D55">
        <w:rPr>
          <w:rFonts w:ascii="Verdana" w:hAnsi="Verdana" w:cs="Arial"/>
          <w:b/>
          <w:color w:val="auto"/>
          <w:sz w:val="16"/>
          <w:szCs w:val="16"/>
          <w:lang w:val="pl-PL"/>
        </w:rPr>
        <w:t>składającego się z następujących elementów</w:t>
      </w:r>
      <w:r w:rsidRPr="006A4D55">
        <w:rPr>
          <w:rFonts w:ascii="Verdana" w:hAnsi="Verdana" w:cs="Arial"/>
          <w:b/>
          <w:color w:val="auto"/>
          <w:sz w:val="18"/>
          <w:szCs w:val="18"/>
          <w:lang w:val="pl-PL"/>
        </w:rPr>
        <w:t xml:space="preserve">: </w:t>
      </w:r>
      <w:r w:rsidRPr="006A4D55">
        <w:rPr>
          <w:rFonts w:ascii="Verdana" w:hAnsi="Verdana" w:cs="Arial"/>
          <w:b/>
          <w:color w:val="auto"/>
          <w:sz w:val="16"/>
          <w:szCs w:val="16"/>
          <w:lang w:val="pl-PL"/>
        </w:rPr>
        <w:t>Inkubator CO</w:t>
      </w:r>
      <w:r w:rsidRPr="006A4D55">
        <w:rPr>
          <w:rFonts w:ascii="Verdana" w:hAnsi="Verdana" w:cs="Arial"/>
          <w:b/>
          <w:color w:val="auto"/>
          <w:sz w:val="16"/>
          <w:szCs w:val="16"/>
          <w:vertAlign w:val="subscript"/>
          <w:lang w:val="pl-PL"/>
        </w:rPr>
        <w:t>2</w:t>
      </w:r>
      <w:r w:rsidRPr="006A4D55">
        <w:rPr>
          <w:rFonts w:ascii="Verdana" w:hAnsi="Verdana" w:cs="Arial"/>
          <w:b/>
          <w:color w:val="auto"/>
          <w:sz w:val="16"/>
          <w:szCs w:val="16"/>
          <w:lang w:val="pl-PL"/>
        </w:rPr>
        <w:t xml:space="preserve"> do hodowli komórek ludzkich, Komora laminarna II klasy, Wirówka laboratoryjna z chłodzeniem oraz rotorem na falkony 50 ml ,Zbiornik do przechowywania komórek ludzkich w ciekłym azocie, Odwrócony mikroskop świetlny do obserwacji w świetle przechodzącym w jasnym polu kontraście  fazowym, z kolorową kamerą mikroskopową i monitorem 4K)</w:t>
      </w:r>
      <w:r w:rsidRPr="006A4D5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6A4D55">
        <w:rPr>
          <w:rFonts w:ascii="Verdana" w:hAnsi="Verdana" w:cs="Calibri"/>
          <w:b/>
          <w:bCs/>
          <w:color w:val="auto"/>
          <w:sz w:val="16"/>
          <w:szCs w:val="16"/>
          <w:shd w:val="clear" w:color="auto" w:fill="FFFFFF"/>
          <w:lang w:val="pl-PL"/>
        </w:rPr>
        <w:t xml:space="preserve"> </w:t>
      </w:r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dla Wydziału Nauk Biologicznych </w:t>
      </w:r>
      <w:proofErr w:type="spellStart"/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>UWr</w:t>
      </w:r>
      <w:proofErr w:type="spellEnd"/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 </w:t>
      </w:r>
      <w:r w:rsidRPr="006A4D55">
        <w:rPr>
          <w:rFonts w:ascii="Verdana" w:eastAsia="Times New Roman" w:hAnsi="Verdana" w:cs="Calibri"/>
          <w:color w:val="auto"/>
          <w:sz w:val="16"/>
          <w:szCs w:val="16"/>
          <w:lang w:val="pl-PL" w:eastAsia="ar-SA"/>
        </w:rPr>
        <w:t>wraz z instalacją oraz przeszkoleniem pracowników w zakresie obsługi,</w:t>
      </w:r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ar-SA"/>
        </w:rPr>
        <w:t xml:space="preserve"> </w:t>
      </w:r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pl-PL"/>
        </w:rPr>
        <w:t>o</w:t>
      </w:r>
      <w:r w:rsidRPr="006A4D55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6A4D55">
        <w:rPr>
          <w:rFonts w:ascii="Verdana" w:eastAsia="Times New Roman" w:hAnsi="Verdana"/>
          <w:b/>
          <w:color w:val="auto"/>
          <w:sz w:val="16"/>
          <w:szCs w:val="16"/>
          <w:lang w:val="pl-PL" w:eastAsia="pl-PL"/>
        </w:rPr>
        <w:t xml:space="preserve">do 4 tygodni </w:t>
      </w:r>
      <w:r w:rsidRPr="006A4D55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od dnia podpisania umowy), za cenę ofertową: </w:t>
      </w:r>
    </w:p>
    <w:p w14:paraId="25D1149F" w14:textId="77777777" w:rsidR="0079395B" w:rsidRPr="00B92DC3" w:rsidRDefault="0079395B" w:rsidP="0079395B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B92DC3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B92DC3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79395B" w:rsidRPr="00B92DC3" w14:paraId="511B9E42" w14:textId="77777777" w:rsidTr="003617E9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6110D68D" w14:textId="77777777" w:rsidR="0079395B" w:rsidRPr="00B92DC3" w:rsidRDefault="0079395B" w:rsidP="003617E9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5E03C14D" w14:textId="77777777" w:rsidR="0079395B" w:rsidRPr="00E4117B" w:rsidRDefault="0079395B" w:rsidP="003617E9">
            <w:pPr>
              <w:keepNext w:val="0"/>
              <w:jc w:val="center"/>
              <w:rPr>
                <w:rFonts w:ascii="Verdana" w:eastAsia="Times New Roman" w:hAnsi="Verdana"/>
                <w:b/>
                <w:strike/>
                <w:color w:val="auto"/>
                <w:sz w:val="20"/>
                <w:szCs w:val="20"/>
                <w:lang w:eastAsia="pl-PL"/>
              </w:rPr>
            </w:pPr>
            <w:r w:rsidRPr="00E4117B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PLN</w:t>
            </w:r>
          </w:p>
        </w:tc>
      </w:tr>
      <w:tr w:rsidR="0079395B" w:rsidRPr="00B92DC3" w14:paraId="0F169943" w14:textId="77777777" w:rsidTr="003617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A69" w14:textId="77777777" w:rsidR="0079395B" w:rsidRPr="00B92DC3" w:rsidRDefault="0079395B" w:rsidP="007939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CF37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63F05F59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1786C887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BCD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79395B" w:rsidRPr="006A4D55" w14:paraId="70DC94A6" w14:textId="77777777" w:rsidTr="003617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53F" w14:textId="77777777" w:rsidR="0079395B" w:rsidRPr="00B92DC3" w:rsidRDefault="0079395B" w:rsidP="007939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0DCA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1E64A114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15843391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0BBAF71A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77B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79395B" w:rsidRPr="006A4D55" w14:paraId="3A9C1B60" w14:textId="77777777" w:rsidTr="003617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A2" w14:textId="77777777" w:rsidR="0079395B" w:rsidRPr="00B92DC3" w:rsidRDefault="0079395B" w:rsidP="007939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0447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6764196B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06300101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7AA342C0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336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79395B" w:rsidRPr="006A4D55" w14:paraId="08E2AFBA" w14:textId="77777777" w:rsidTr="003617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5EA" w14:textId="77777777" w:rsidR="0079395B" w:rsidRPr="00B92DC3" w:rsidRDefault="0079395B" w:rsidP="0079395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2C9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1AAD7C61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B92DC3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32C" w14:textId="77777777" w:rsidR="0079395B" w:rsidRPr="00B92DC3" w:rsidRDefault="0079395B" w:rsidP="003617E9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7B7C23A5" w14:textId="77777777" w:rsidR="0079395B" w:rsidRPr="00B92DC3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6470702B" w14:textId="77777777" w:rsidR="0079395B" w:rsidRPr="00B92DC3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B92DC3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B92DC3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B92DC3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488C0BF2" w14:textId="77777777" w:rsidR="0079395B" w:rsidRPr="00B92DC3" w:rsidRDefault="0079395B" w:rsidP="007939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3FB31316" w14:textId="77777777" w:rsidR="0079395B" w:rsidRPr="00B92DC3" w:rsidRDefault="0079395B" w:rsidP="007939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53F01A78" w14:textId="77777777" w:rsidR="0079395B" w:rsidRPr="00B92DC3" w:rsidRDefault="0079395B" w:rsidP="007939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3D344184" w14:textId="77777777" w:rsidR="0079395B" w:rsidRPr="00B92DC3" w:rsidRDefault="0079395B" w:rsidP="007939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18C22937" w14:textId="77777777" w:rsidR="0079395B" w:rsidRPr="00B92DC3" w:rsidRDefault="0079395B" w:rsidP="007939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6BB3E8A9" w14:textId="77777777" w:rsidR="0079395B" w:rsidRPr="00B92DC3" w:rsidRDefault="0079395B" w:rsidP="0079395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B92DC3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6FF198BF" w14:textId="77777777" w:rsidR="0079395B" w:rsidRPr="00B92DC3" w:rsidRDefault="0079395B" w:rsidP="0079395B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227DD33F" w14:textId="77777777" w:rsidR="0079395B" w:rsidRPr="00B92DC3" w:rsidRDefault="0079395B" w:rsidP="0079395B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01DD51A" w14:textId="77777777" w:rsidR="0079395B" w:rsidRPr="00B92DC3" w:rsidRDefault="0079395B" w:rsidP="0079395B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3852FA6" w14:textId="77777777" w:rsidR="0079395B" w:rsidRPr="00B92DC3" w:rsidRDefault="0079395B" w:rsidP="0079395B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B92DC3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B92DC3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B92DC3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B92DC3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B92DC3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4781A7AE" w14:textId="77777777" w:rsidR="0079395B" w:rsidRPr="006A4D55" w:rsidRDefault="0079395B" w:rsidP="0079395B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B92DC3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B92DC3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6A4D5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WNB.</w:t>
      </w:r>
      <w:r w:rsidRPr="006A4D55">
        <w:rPr>
          <w:rFonts w:ascii="Verdana" w:eastAsia="Times New Roman" w:hAnsi="Verdana" w:cs="Verdana"/>
          <w:bCs/>
          <w:color w:val="auto"/>
          <w:sz w:val="18"/>
          <w:szCs w:val="18"/>
          <w:lang w:val="pl-PL" w:eastAsia="pl-PL"/>
        </w:rPr>
        <w:t>IDN.CBNDR.2710.12.2024.EP</w:t>
      </w:r>
    </w:p>
    <w:p w14:paraId="540A96C6" w14:textId="77777777" w:rsidR="0079395B" w:rsidRPr="006A4D55" w:rsidRDefault="0079395B" w:rsidP="0079395B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35471E98" w14:textId="77777777" w:rsidR="0079395B" w:rsidRPr="006A4D55" w:rsidRDefault="0079395B" w:rsidP="007939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046D7FF2" w14:textId="77777777" w:rsidR="0079395B" w:rsidRPr="006A4D55" w:rsidRDefault="0079395B" w:rsidP="007939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77D20867" w14:textId="77777777" w:rsidR="0079395B" w:rsidRPr="006A4D55" w:rsidRDefault="0079395B" w:rsidP="007939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F995F0A" w14:textId="77777777" w:rsidR="0079395B" w:rsidRPr="006A4D55" w:rsidRDefault="0079395B" w:rsidP="0079395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6A4D55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49DFD3C8" w14:textId="77777777" w:rsidR="0079395B" w:rsidRPr="006A4D55" w:rsidRDefault="0079395B" w:rsidP="0079395B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2ACC6EA2" w14:textId="77777777" w:rsidR="0079395B" w:rsidRPr="006A4D55" w:rsidRDefault="0079395B" w:rsidP="0079395B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6A4D55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C15DC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C15DC7">
        <w:rPr>
          <w:rFonts w:ascii="Verdana" w:hAnsi="Verdana" w:cs="Arial"/>
          <w:b/>
          <w:bCs/>
          <w:color w:val="auto"/>
          <w:sz w:val="20"/>
          <w:szCs w:val="20"/>
          <w:lang w:val="pl-PL"/>
        </w:rPr>
        <w:t>systemu do hodowli komórkowych (</w:t>
      </w:r>
      <w:r w:rsidRPr="00C15DC7">
        <w:rPr>
          <w:rFonts w:ascii="Verdana" w:hAnsi="Verdana" w:cs="Arial"/>
          <w:b/>
          <w:color w:val="auto"/>
          <w:sz w:val="20"/>
          <w:szCs w:val="20"/>
          <w:lang w:val="pl-PL"/>
        </w:rPr>
        <w:t>składającego się z następujących elementów: Inkubator CO</w:t>
      </w:r>
      <w:r w:rsidRPr="00C15DC7">
        <w:rPr>
          <w:rFonts w:ascii="Verdana" w:hAnsi="Verdana" w:cs="Arial"/>
          <w:b/>
          <w:color w:val="auto"/>
          <w:sz w:val="20"/>
          <w:szCs w:val="20"/>
          <w:vertAlign w:val="subscript"/>
          <w:lang w:val="pl-PL"/>
        </w:rPr>
        <w:t>2</w:t>
      </w:r>
      <w:r w:rsidRPr="00C15DC7">
        <w:rPr>
          <w:rFonts w:ascii="Verdana" w:hAnsi="Verdana" w:cs="Arial"/>
          <w:b/>
          <w:color w:val="auto"/>
          <w:sz w:val="20"/>
          <w:szCs w:val="20"/>
          <w:lang w:val="pl-PL"/>
        </w:rPr>
        <w:t xml:space="preserve"> do hodowli komórek ludzkich, Komora laminarna II klasy, Wirówka laboratoryjna z chłodzeniem oraz rotorem na falkony 50 ml, Zbiornik do przechowywania komórek ludzkich w ciekłym azocie, Odwrócony mikroskop świetlny do obserwacji w świetle przechodzącym w jasnym polu kontraście  fazowym, z kolorową kamerą mikroskopową i monitorem 4K)</w:t>
      </w:r>
      <w:r w:rsidRPr="006A4D5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 dla Wydziału Nauk Biologicznych </w:t>
      </w:r>
      <w:proofErr w:type="spellStart"/>
      <w:r w:rsidRPr="006A4D5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>UWr</w:t>
      </w:r>
      <w:proofErr w:type="spellEnd"/>
      <w:r w:rsidRPr="006A4D5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6A4D55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obsługi.</w:t>
      </w:r>
    </w:p>
    <w:p w14:paraId="7FBD018F" w14:textId="77777777" w:rsidR="0079395B" w:rsidRPr="00B92DC3" w:rsidRDefault="0079395B" w:rsidP="0079395B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pPr w:leftFromText="141" w:rightFromText="141" w:vertAnchor="text" w:tblpX="-9" w:tblpY="1"/>
        <w:tblOverlap w:val="never"/>
        <w:tblW w:w="9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5650"/>
        <w:gridCol w:w="2551"/>
      </w:tblGrid>
      <w:tr w:rsidR="0079395B" w:rsidRPr="006A4D55" w14:paraId="5E4AAAFA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0F1BA72" w14:textId="77777777" w:rsidR="0079395B" w:rsidRPr="002A0D5E" w:rsidRDefault="0079395B" w:rsidP="003617E9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248A65AE" w14:textId="77777777" w:rsidR="0079395B" w:rsidRPr="002A0D5E" w:rsidRDefault="0079395B" w:rsidP="003617E9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C6B9BE0" w14:textId="77777777" w:rsidR="0079395B" w:rsidRPr="002A0D5E" w:rsidRDefault="0079395B" w:rsidP="003617E9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747CE24" w14:textId="77777777" w:rsidR="0079395B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8BC3F54" w14:textId="77777777" w:rsidR="0079395B" w:rsidRPr="00B92DC3" w:rsidRDefault="0079395B" w:rsidP="003617E9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B92DC3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08D643EC" w14:textId="77777777" w:rsidR="0079395B" w:rsidRPr="00B92DC3" w:rsidRDefault="0079395B" w:rsidP="003617E9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B92DC3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1EF87660" w14:textId="77777777" w:rsidR="0079395B" w:rsidRPr="00B92DC3" w:rsidRDefault="0079395B" w:rsidP="003617E9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3CE1F8D9" w14:textId="77777777" w:rsidR="0079395B" w:rsidRPr="00B92DC3" w:rsidRDefault="0079395B" w:rsidP="003617E9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44146A9C" w14:textId="77777777" w:rsidR="0079395B" w:rsidRPr="002A0D5E" w:rsidRDefault="0079395B" w:rsidP="003617E9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B92DC3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B92DC3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79395B" w:rsidRPr="002A0D5E" w14:paraId="380EEE40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18E1D85" w14:textId="77777777" w:rsidR="0079395B" w:rsidRPr="002A0D5E" w:rsidRDefault="0079395B" w:rsidP="003617E9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40F7C50" w14:textId="77777777" w:rsidR="0079395B" w:rsidRPr="002A0D5E" w:rsidRDefault="0079395B" w:rsidP="003617E9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2A0D5E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120F2CA" w14:textId="77777777" w:rsidR="0079395B" w:rsidRPr="002A0D5E" w:rsidRDefault="0079395B" w:rsidP="003617E9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2A0D5E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79395B" w:rsidRPr="002A0D5E" w14:paraId="3AC1E865" w14:textId="77777777" w:rsidTr="003617E9">
        <w:trPr>
          <w:cantSplit/>
          <w:trHeight w:val="577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FD6CFF0" w14:textId="77777777" w:rsidR="0079395B" w:rsidRPr="002A0D5E" w:rsidRDefault="0079395B" w:rsidP="003617E9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5EF3F6FD" w14:textId="77777777" w:rsidR="0079395B" w:rsidRPr="002A0D5E" w:rsidRDefault="0079395B" w:rsidP="003617E9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A0D5E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2A0D5E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505728B8" w14:textId="77777777" w:rsidR="0079395B" w:rsidRPr="002A0D5E" w:rsidRDefault="0079395B" w:rsidP="003617E9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79395B" w:rsidRPr="006A4D55" w14:paraId="7E380734" w14:textId="77777777" w:rsidTr="003617E9">
        <w:trPr>
          <w:cantSplit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4475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val="pl-PL"/>
              </w:rPr>
              <w:t xml:space="preserve">System do hodowli komórkowych (składający </w:t>
            </w:r>
            <w:r w:rsidRPr="006A4D55">
              <w:rPr>
                <w:rFonts w:ascii="Verdana" w:hAnsi="Verdana" w:cs="Arial"/>
                <w:b/>
                <w:color w:val="auto"/>
                <w:sz w:val="18"/>
                <w:szCs w:val="18"/>
                <w:lang w:val="pl-PL"/>
              </w:rPr>
              <w:t>się z następujących elementów: Inkubator CO</w:t>
            </w:r>
            <w:r w:rsidRPr="006A4D55">
              <w:rPr>
                <w:rFonts w:ascii="Verdana" w:hAnsi="Verdana" w:cs="Arial"/>
                <w:b/>
                <w:color w:val="auto"/>
                <w:sz w:val="18"/>
                <w:szCs w:val="18"/>
                <w:vertAlign w:val="subscript"/>
                <w:lang w:val="pl-PL"/>
              </w:rPr>
              <w:t>2</w:t>
            </w:r>
            <w:r w:rsidRPr="006A4D55">
              <w:rPr>
                <w:rFonts w:ascii="Verdana" w:hAnsi="Verdana" w:cs="Arial"/>
                <w:b/>
                <w:color w:val="auto"/>
                <w:sz w:val="18"/>
                <w:szCs w:val="18"/>
                <w:lang w:val="pl-PL"/>
              </w:rPr>
              <w:t xml:space="preserve"> do hodowli komórek ludzkich, Komora laminarna II klasy, Wirówka laboratoryjna z chłodzeniem oraz rotorem na falkony 50 ml, Zbiornik do przechowywania komórek ludzkich w ciekłym azocie, Odwrócony mikroskop świetlny do obserwacji w świetle przechodzącym w jasnym polu kontraście  fazowym, z kolorową kamerą mikroskopową i monitorem 4K)</w:t>
            </w:r>
          </w:p>
        </w:tc>
      </w:tr>
      <w:tr w:rsidR="0079395B" w:rsidRPr="006A4D55" w14:paraId="39320401" w14:textId="77777777" w:rsidTr="003617E9">
        <w:trPr>
          <w:cantSplit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59C4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3875820E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Inkubator CO</w:t>
            </w: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vertAlign w:val="subscript"/>
                <w:lang w:val="pl-PL"/>
              </w:rPr>
              <w:t>2</w:t>
            </w: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 xml:space="preserve"> do hodowli komórek ludzkich</w:t>
            </w:r>
          </w:p>
          <w:p w14:paraId="0F0B225D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79395B" w14:paraId="1C95C1B1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795F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7A4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Pojemność inkubatora w przedziale: </w:t>
            </w:r>
          </w:p>
          <w:p w14:paraId="0D10B829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minimum 165 maksymalnie 170 litrów</w:t>
            </w:r>
          </w:p>
          <w:p w14:paraId="5575BE9B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259D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2600EDE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6BFB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D5D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Komora inkubatora z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elektropolerowanej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stali nierdzewnej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A92E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35652C32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4D9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5C2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Komora zewnętrzna o grubości min. 1 mm, </w:t>
            </w:r>
          </w:p>
          <w:p w14:paraId="68C49D63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59D6DDF8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Komora zewnętrzna malowana proszkowo</w:t>
            </w:r>
          </w:p>
          <w:p w14:paraId="230E485D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E66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EF3F22A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57E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54F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Emisja ciepła przy 37°C: 0,06 kWh/h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C0FA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9E3640E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09B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D10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Wymiary komory (szer./wys./gł.) mm: </w:t>
            </w:r>
          </w:p>
          <w:p w14:paraId="76ED1486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nie mniejsze niż 470 x 607 x 576</w:t>
            </w:r>
          </w:p>
          <w:p w14:paraId="0039404F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D245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A6D8793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3DC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38D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Wymiary zewnętrzne (szer./wys./gł.) mm: </w:t>
            </w:r>
          </w:p>
          <w:p w14:paraId="73BFBF4B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nie mniejsze niż 630 x 900 x 880, max. 640 x 905 x 890</w:t>
            </w:r>
          </w:p>
          <w:p w14:paraId="1E1A8D7E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EE5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F9FD0FE" w14:textId="77777777" w:rsidTr="003617E9">
        <w:trPr>
          <w:cantSplit/>
          <w:trHeight w:val="30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C67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95F" w14:textId="77777777" w:rsidR="0079395B" w:rsidRPr="006A4D55" w:rsidRDefault="0079395B" w:rsidP="003617E9">
            <w:pPr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Wyposażony w port dostępu o średnicy minimum 40 mm</w:t>
            </w:r>
          </w:p>
          <w:p w14:paraId="67BF56CF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2226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1E30088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83DB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B6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Ilość półek nie mniejsza niż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9C6E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6B494D07" w14:textId="77777777" w:rsidTr="003617E9">
        <w:trPr>
          <w:cantSplit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095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7B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Możliwość regulacji półek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303D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7AA6A5F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0092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B2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Półki perforowane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483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50AB768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D67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14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Obciążenie na półkę: nie mniej niż 10 kg</w:t>
            </w:r>
          </w:p>
          <w:p w14:paraId="64673A4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6734287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Obciążenie na urządzenie: nie mniej niż 30 kg</w:t>
            </w:r>
          </w:p>
          <w:p w14:paraId="570203B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BE0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0D8EB42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AF8B5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61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Wyposażony w funkcję typu „autostart na żądanie”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6275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0C9459D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2B20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6E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Filtracja HEPA w komorze zgodna z ISO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class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5, </w:t>
            </w:r>
          </w:p>
          <w:p w14:paraId="6C1F7B2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minimum co 60 sekund</w:t>
            </w:r>
          </w:p>
          <w:p w14:paraId="0EC4CA4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05B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2ABEBA7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6DD8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0C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zasilanie 230 V/50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Hz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6F6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A6A6967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CD8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8A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Zakres temp. w °C: minimum od 3°C powyżej temperatury otoczenia do minimum 55°C</w:t>
            </w:r>
          </w:p>
          <w:p w14:paraId="29821A9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784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A9D04B2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A690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4B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Kontrola temp. w °C: minimum ± 0,1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45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21184E3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9FCC1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4A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Jednorodność temperatury w °C: &lt;± 0,3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E1E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825CCA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F61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1A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Wyposażony w czujnik temperaturowy (czujnik TC)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D37B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444928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157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3E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Możliwość sterylizacji wewnętrznej urządzenia: 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EAE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35C3DF6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AB91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CC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Możliwość sterylizacji w wysokiej temperaturze - minimum  175°C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109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3BB65B3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B65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B3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Cykl sterylizacji: dostępny cykl sterylizacji trwający poniżej 12 godzin</w:t>
            </w:r>
          </w:p>
          <w:p w14:paraId="395E7E9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E34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BB8B4C6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9595E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71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Automatyczna blokada drzwi podczas procesu sterylizacji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54BD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AEFDB3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C8C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352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 w:hint="eastAsia"/>
                <w:color w:val="auto"/>
                <w:sz w:val="18"/>
                <w:szCs w:val="18"/>
                <w:lang w:val="pl-PL"/>
              </w:rPr>
              <w:t>Wilgotność względna (RH):</w:t>
            </w: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minimum </w:t>
            </w:r>
            <w:r w:rsidRPr="006A4D55">
              <w:rPr>
                <w:rFonts w:ascii="Verdana" w:hAnsi="Verdana" w:hint="eastAsia"/>
                <w:color w:val="auto"/>
                <w:sz w:val="18"/>
                <w:szCs w:val="18"/>
                <w:lang w:val="pl-PL"/>
              </w:rPr>
              <w:t>93% przy 37</w:t>
            </w: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°</w:t>
            </w:r>
            <w:r w:rsidRPr="006A4D55">
              <w:rPr>
                <w:rFonts w:ascii="Verdana" w:hAnsi="Verdana" w:hint="eastAsia"/>
                <w:color w:val="auto"/>
                <w:sz w:val="18"/>
                <w:szCs w:val="18"/>
                <w:lang w:val="pl-PL"/>
              </w:rPr>
              <w:t>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89A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4D55A7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412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DA1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Zbiornik na wodę o pojemności min. 0,5l max. 3l</w:t>
            </w:r>
          </w:p>
          <w:p w14:paraId="650E886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594A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1928B2F3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D80F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3D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Zakres CO2: minimum 1 - max. 20%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86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0BD55BC6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5C25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21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Kontrola CO2: min. ± 0,1%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184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5057CD9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77B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D6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Ciśnienie wlotowe CO2: 12–15 PSI (0.8–1.0 bar)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4EF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09F87B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7B4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D8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Wlot CO2: 1/8” wąż (z oplotem)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FD9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154C638C" w14:textId="77777777" w:rsidTr="003617E9">
        <w:trPr>
          <w:cantSplit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1722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7DAF331D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Komora laminarna II klasy</w:t>
            </w:r>
          </w:p>
          <w:p w14:paraId="4548CF7A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442ADB0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3BEB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A1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Sterownik mikroprocesorowy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1454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162094A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161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6C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Duży, czytelny panel sterowania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EBE6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AA88D7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4543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1A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System cyfrowej analizy przepływu powietrza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AAA0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BF4778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250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93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System automatycznej diagnostyki stanu urządzenia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9A6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31B816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F672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36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Automatyczna regulacja prędkości przepływu powietrza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6215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36F8D07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ABC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DD4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Czytelny wskaźnik prawidłowej prędkości przepływu powietrza</w:t>
            </w:r>
          </w:p>
          <w:p w14:paraId="20D749B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499C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1908B92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E90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1E7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Tryb nocny pracy o zmniejszonym zużyciu energii, zapewniający sterylność komory</w:t>
            </w:r>
          </w:p>
          <w:p w14:paraId="1DC87C0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29D5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3ED2FFE9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4CE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DA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Dwa filtry HEPA H14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zg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. Z EN 1822 </w:t>
            </w:r>
          </w:p>
          <w:p w14:paraId="3A3B0BA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Wydajności filtrów min. 99,98% dla cząstek o śr. 0,3um </w:t>
            </w:r>
          </w:p>
          <w:p w14:paraId="063A226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1650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66C465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696F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E5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Kompensacja wypełnienia filtrów HEPA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1A6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33E1310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6E6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84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Złożony system alarmowy informujący o odchyleniu od prawidłowych parametrów pracy lub wystąpienia usterek</w:t>
            </w:r>
          </w:p>
          <w:p w14:paraId="4EF5B79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55F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C54EE4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00B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7C7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Szyba frontowa umieszczona pod kątem minimum 10 st.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E45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16B227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5D5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2F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Dzielony blat roboczy ze stali nierdzewnej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B066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F18FB8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691F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CE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Minimum dwa izolowane porty dostępu w ścianie bocznej do wprowadzania mediów/ przewodów (o średnicy min. 70mm każdy)</w:t>
            </w:r>
          </w:p>
          <w:p w14:paraId="50C7AC3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DB6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C7A0B3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10B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54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Zintegrowana lampa UV z możliwością programowania i zliczania czasu pracy</w:t>
            </w:r>
          </w:p>
          <w:p w14:paraId="526D744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1345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36C9BC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26D0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295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Szerokość blatu 1,5 m</w:t>
            </w:r>
          </w:p>
          <w:p w14:paraId="3E16E0BC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67A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0549D7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DB2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657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Wymiary zewnętrzne (szer./wys./gł.) mm: </w:t>
            </w:r>
          </w:p>
          <w:p w14:paraId="786899A6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nie większe niż 1600 x 1525 x 800</w:t>
            </w:r>
          </w:p>
          <w:p w14:paraId="5FDB718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74E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5BEFA3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502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12D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Wymiary wewnętrzne (szer./wys./gł.) mm: </w:t>
            </w:r>
          </w:p>
          <w:p w14:paraId="37FE3315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nie mniejsze niż 1500 x 750 x 600</w:t>
            </w:r>
          </w:p>
          <w:p w14:paraId="2DFA90A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69AE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7D90C1F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378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45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Waga maksymalnie 250 kg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5986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 w:rsidRPr="006A4D55"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 xml:space="preserve"> </w:t>
            </w:r>
          </w:p>
          <w:p w14:paraId="35223D2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71BEC3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9898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3F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Zużycie energii 280 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6EEA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4AE0EF2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A2D8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BA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Zużycie energii w trybie nocnym max. 70 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C6A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25E3B62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33A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4E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Emisja ciepła max. 270 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4284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6DD4E51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5EE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7C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Gniazda elektryczne minimum 4 x 5A na tylnej ścianie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25F0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0BF1FFEE" w14:textId="77777777" w:rsidTr="003617E9">
        <w:trPr>
          <w:cantSplit/>
          <w:trHeight w:val="47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4302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3EA16570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Wirówka laboratoryjna z chłodzeniem oraz rotorem na falkony 50 ml</w:t>
            </w:r>
          </w:p>
          <w:p w14:paraId="50BD5EFD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7D969A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4162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44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Przyspieszenie obejmujące zakres 30 000 x 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885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3E04848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B80F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9D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Rotor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stałokątowy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(kąt min. 20° max.25°) o pojemności naczynek 8 x 50 ml </w:t>
            </w:r>
          </w:p>
          <w:p w14:paraId="66104B2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4E1E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7EDB5D40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032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7D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System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szybkiej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zmiany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rotorów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EB2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F1A2B00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61A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1D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Szybkie rozpędzanie i hamowanie rotorów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6A1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3C50C20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7F9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62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Sterowanie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mikroprocesorowe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62D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DF74697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2E70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DA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Możliwość zapisu minimum 60 programów użytkownika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1324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9E696C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C1A8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9B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Przyciski szybkiego wyboru dedykowane dla podstawowych programów</w:t>
            </w:r>
          </w:p>
          <w:p w14:paraId="644A299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9D70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05009FB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EF8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12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Czytelny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wyświetlacz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cyfrowy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451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9541B8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96F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5C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Wskazanie prędkości RPM lub przyspieszenia RCF na wyświetlaczu</w:t>
            </w:r>
          </w:p>
          <w:p w14:paraId="400C331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64C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92A0183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FAB1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58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Automatyczne zamykanie i otwieranie pokrywy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767A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6A9E13CF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8B43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41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Automatyczne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rozpoznawanie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wirnika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E80E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D609E92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AEB4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F0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System ochrony przed niewyważeniem rotora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006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028A8937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215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8A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Zegar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czasu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pracy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F5E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37D8D4B3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EB99B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2C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Możliwość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wirowanie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impulsowego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A626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FBD2D2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A92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3A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Czas pracy musi mieścić się w minimalnym zakresie </w:t>
            </w:r>
          </w:p>
          <w:p w14:paraId="1CC4B671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10 s – 99 min </w:t>
            </w:r>
          </w:p>
          <w:p w14:paraId="4197DB3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  <w:p w14:paraId="79C11EA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lub funkcjonować w trybie ciągłym</w:t>
            </w:r>
          </w:p>
          <w:p w14:paraId="00C2A2F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FE7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30D8349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D608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8D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Silnik indukcyjny z ochroną przed przegrzaniem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3AB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3DBB1D5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24F7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701" w14:textId="77777777" w:rsidR="0079395B" w:rsidRPr="0079395B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79395B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Dostępność obu rotorów:</w:t>
            </w:r>
          </w:p>
          <w:p w14:paraId="356B0E3E" w14:textId="77777777" w:rsidR="0079395B" w:rsidRPr="0079395B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  <w:p w14:paraId="670E21E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na probówki od 0,2ml do 145ml</w:t>
            </w:r>
          </w:p>
          <w:p w14:paraId="2438BD9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na płytki MTP i kapilary hematokrytowe</w:t>
            </w:r>
          </w:p>
          <w:p w14:paraId="2FCF308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E55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3640FDC3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159A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8F9" w14:textId="77777777" w:rsidR="0079395B" w:rsidRPr="0079395B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79395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Kontrola temperatury w minimalnym zakresie</w:t>
            </w:r>
          </w:p>
          <w:p w14:paraId="2FA7751B" w14:textId="77777777" w:rsidR="0079395B" w:rsidRPr="0079395B" w:rsidRDefault="0079395B" w:rsidP="003617E9">
            <w:pPr>
              <w:tabs>
                <w:tab w:val="left" w:pos="1207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79395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  <w:r w:rsidRPr="0079395B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-10 °C to +40 °C</w:t>
            </w:r>
          </w:p>
          <w:p w14:paraId="46444EF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68D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A8B9D8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3ECC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D9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Wymiary zewnętrzne nie większe niż: 320 x 460 x 670 mm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4E5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DB55BE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6C93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AE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Waga nie większa niż 75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74D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C2D13D6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FB3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2F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Funkcja łagodnego startu i łagodnego zatrzymania wirnika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64C8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94BA8BF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E803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AC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Cicha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praca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podczas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wirowania</w:t>
            </w:r>
            <w:proofErr w:type="spellEnd"/>
          </w:p>
          <w:p w14:paraId="62953197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5A94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540AF6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7E1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52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Poziom hałasu nie wyższy niż 60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dBA</w:t>
            </w:r>
            <w:proofErr w:type="spellEnd"/>
          </w:p>
          <w:p w14:paraId="1657760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E94B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336C894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9F8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0A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Zużycie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>energii</w:t>
            </w:r>
            <w:proofErr w:type="spellEnd"/>
            <w:r w:rsidRPr="006A4D55"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  <w:t xml:space="preserve"> mix. 750 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25C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2C5EA6D" w14:textId="77777777" w:rsidTr="003617E9">
        <w:trPr>
          <w:cantSplit/>
          <w:trHeight w:val="47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122E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46B26C4A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Zbiornik do przechowywania komórek ludzkich w ciekłym azocie</w:t>
            </w:r>
          </w:p>
          <w:p w14:paraId="45F13D35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0C4F48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F3F1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FD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Pojemność zbiornika w przedziale:</w:t>
            </w:r>
          </w:p>
          <w:p w14:paraId="411155EA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minimum 65 maksymalnie 75 litrów</w:t>
            </w:r>
          </w:p>
          <w:p w14:paraId="5119B7C4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B82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7737E1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6C87F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2F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Ilość próbek możliwa do przechowywania:</w:t>
            </w:r>
          </w:p>
          <w:p w14:paraId="3F60FDF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</w:rPr>
              <w:t xml:space="preserve">minimum 2 000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</w:rPr>
              <w:t>sztuk</w:t>
            </w:r>
            <w:proofErr w:type="spellEnd"/>
          </w:p>
          <w:p w14:paraId="06FC170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D5D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AA8326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A63A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43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Ilość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racków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w zbiorniku - min.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B3B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9950496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1FCC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494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</w:rPr>
              <w:t>Waga max. 45 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9CC4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06CE807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DD23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57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Wysokość zewnętrzna min. 65 cm. max. 70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322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6C89013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1BC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75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Średnica pojemnika  min. 55 cm. max. 60 cm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BCE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6811E69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0F731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D0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Pojemność zbiornika nie mniej niż 70 litrów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E96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DA6A722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526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BF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 zestawie: monitor niskiego poziomu azotu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606B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C803681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C161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428" w14:textId="77777777" w:rsidR="0079395B" w:rsidRPr="0079395B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79395B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 zestawie: </w:t>
            </w:r>
          </w:p>
          <w:p w14:paraId="58E1AE5A" w14:textId="77777777" w:rsidR="0079395B" w:rsidRPr="0079395B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64EA9B2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krio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naczynka o objętości 1,5ml, 2000 sztuk</w:t>
            </w:r>
          </w:p>
          <w:p w14:paraId="174EBC3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krio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pudełka na 100 naczynek o objętości 1,5 ml, 20 sztuk</w:t>
            </w:r>
          </w:p>
          <w:p w14:paraId="4297B21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19D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4D84C929" w14:textId="77777777" w:rsidTr="003617E9">
        <w:trPr>
          <w:cantSplit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A297" w14:textId="77777777" w:rsidR="0079395B" w:rsidRPr="006A4D55" w:rsidRDefault="0079395B" w:rsidP="003617E9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08E56FBF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pl-PL"/>
              </w:rPr>
              <w:t>Odwrócony mikroskop świetlny do obserwacji w świetle przechodzącym w jasnym polu, kontraście fazowym, z kolorową kamerą mikroskopową i monitorem 4K</w:t>
            </w:r>
          </w:p>
          <w:p w14:paraId="64FCB3A6" w14:textId="77777777" w:rsidR="0079395B" w:rsidRPr="006A4D55" w:rsidRDefault="0079395B" w:rsidP="003617E9">
            <w:pPr>
              <w:keepNext w:val="0"/>
              <w:suppressAutoHyphens/>
              <w:snapToGrid w:val="0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47C5E563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0C4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63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Optyka korygowana w nieskończoność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6F04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3CD4129D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E740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56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Podstawa z uchwytem do przenoszenia </w:t>
            </w:r>
          </w:p>
          <w:p w14:paraId="0C7BB737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811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214B71D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D5A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51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Uchwyt rewolwerowy obiektywów 4 gniazdowy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13E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5EB65A5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0951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70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Współosiowe śruby mikro/makro do ostawienia ostrości, regulacji siły bez używania </w:t>
            </w:r>
          </w:p>
          <w:p w14:paraId="36245CE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E0A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4FA1501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404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13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Możliwość wymiany oświetlacza diodowego w miejsce oświetlacza halogenowego </w:t>
            </w:r>
          </w:p>
          <w:p w14:paraId="4720241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852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FB8740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EA3A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08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Zewnętrzny zasilacz 100-240V AC / 50-60Hz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B68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35E5D88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8832B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2C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Oświetlenie przechodzące – halogen 6V, 30W oraz LED, białe światło, 3W </w:t>
            </w:r>
          </w:p>
          <w:p w14:paraId="0C8FD59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066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35684F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D6EA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4C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Fototubus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binokularowy z regulacją rozstawu źrenic w zakresie min. 45 max. 80mm, kąt nachylenia mieszczący się w przedziale 40°- 45°</w:t>
            </w:r>
          </w:p>
          <w:p w14:paraId="3EC2257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3924FE2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Dwustopniowa możliwość dostosowania do wzrostu obserwatora</w:t>
            </w:r>
          </w:p>
          <w:p w14:paraId="5B3724E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08EE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24EE1E95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74D1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45B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Szerokopolowe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pole widzenia min. 20 mm, </w:t>
            </w:r>
          </w:p>
          <w:p w14:paraId="280393D1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możliwość domontowania dodatkowych podziałek</w:t>
            </w:r>
          </w:p>
          <w:p w14:paraId="2C4A7CF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C08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28722D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0E6C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C5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Regulacje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dioptryjne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w zakresie +/- 5 dioptrii w obydwu okularach </w:t>
            </w:r>
          </w:p>
          <w:p w14:paraId="5B27B6AF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307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65A28C00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3A8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00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Obiektywy z korekcją aberracji chromatycznej i planetarnej i kontrastem fazowym </w:t>
            </w:r>
          </w:p>
          <w:p w14:paraId="018B5C72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  <w:p w14:paraId="5A66265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4x/ 0.10 Ph0 o odległości roboczej (WD) = 12.0mm</w:t>
            </w:r>
          </w:p>
          <w:p w14:paraId="1BDA399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</w:rPr>
              <w:t>10x/ 0.25 Ph1 (WD = 4.4mm)</w:t>
            </w:r>
          </w:p>
          <w:p w14:paraId="1DE03491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</w:rPr>
              <w:t>20x/ 0.3 Ph1 (WD = 4.6mm)</w:t>
            </w:r>
          </w:p>
          <w:p w14:paraId="3D4D68E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40x/ 0.5 Ph1 (WD = 2.7mm)</w:t>
            </w:r>
          </w:p>
          <w:p w14:paraId="5DBF4C8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974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32BF4C3B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1D1B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AAC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Stolik o rozmiarach mnie mniejszych niż 200x230mm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ED0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0B210781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C397D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A3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Ramka montażowa dla:</w:t>
            </w:r>
          </w:p>
          <w:p w14:paraId="1B76B3DA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płytek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wielodołkowych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, </w:t>
            </w:r>
          </w:p>
          <w:p w14:paraId="33DE7841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szalek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Petriego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</w:p>
          <w:p w14:paraId="78B82915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oraz preparatów o maksymalnej długości 120mm</w:t>
            </w:r>
          </w:p>
          <w:p w14:paraId="4C0CF1C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4A53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544B28D4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99FEE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C8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Kondensor NA=0.3 z regulowaną przesłoną aperturową </w:t>
            </w:r>
          </w:p>
          <w:p w14:paraId="5C5EF4D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o odległości roboczej 72mm </w:t>
            </w:r>
          </w:p>
          <w:p w14:paraId="41E2B65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EFB8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1FE6B78E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A35B0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7A0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Możliwość zwiększenia odległości roboczej poprzez usunięcie kondensora </w:t>
            </w:r>
          </w:p>
          <w:p w14:paraId="08B7A42E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1E0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7FF7C580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8139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23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Kolorowa kamera mikroskopowa o rozdzielczości nie mniejszej niż 8.3 </w:t>
            </w:r>
            <w:proofErr w:type="spellStart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Mpi</w:t>
            </w:r>
            <w:proofErr w:type="spellEnd"/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, Ultra HD (4K)</w:t>
            </w:r>
          </w:p>
          <w:p w14:paraId="3D42B138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981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79395B" w14:paraId="262C3A9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ACF8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E7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Możliwość pracy kamery z komputerem i dołączonym oprogramowaniem lub niezależnie od komputera przez HDMI z oprogramowaniem do pracy z monitorem </w:t>
            </w:r>
          </w:p>
          <w:p w14:paraId="00DE6C69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B150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7976B751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12AF2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933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Monitor 4K IPS 27”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07B6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0A7F95AA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955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846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Adapter kamery ½” 0.5x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BB6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  <w:p w14:paraId="0E0FAD7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79395B" w:rsidRPr="006A4D55" w14:paraId="1BE97F0C" w14:textId="77777777" w:rsidTr="003617E9">
        <w:trPr>
          <w:cantSplit/>
          <w:trHeight w:val="47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5AE5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F9D" w14:textId="77777777" w:rsidR="0079395B" w:rsidRPr="006A4D55" w:rsidRDefault="0079395B" w:rsidP="003617E9">
            <w:pPr>
              <w:tabs>
                <w:tab w:val="left" w:pos="1207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Pokrowiec antystatyczny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2D8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  <w:p w14:paraId="7E339509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</w:tbl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307"/>
        <w:gridCol w:w="3827"/>
      </w:tblGrid>
      <w:tr w:rsidR="0079395B" w:rsidRPr="006A4D55" w14:paraId="239F4636" w14:textId="77777777" w:rsidTr="003617E9">
        <w:trPr>
          <w:cantSplit/>
          <w:trHeight w:val="56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BB9DBD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6A4D55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</w:tr>
      <w:tr w:rsidR="0079395B" w:rsidRPr="006A4D55" w14:paraId="79F1177B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554455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4BFE" w14:textId="77777777" w:rsidR="0079395B" w:rsidRPr="006A4D55" w:rsidRDefault="0079395B" w:rsidP="003617E9">
            <w:pPr>
              <w:pStyle w:val="Nagwek3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Gwarancja</w:t>
            </w:r>
            <w:proofErr w:type="spellEnd"/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co </w:t>
            </w:r>
            <w:proofErr w:type="spellStart"/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najmniej</w:t>
            </w:r>
            <w:proofErr w:type="spellEnd"/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24 </w:t>
            </w:r>
            <w:proofErr w:type="spellStart"/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miesiące</w:t>
            </w:r>
            <w:proofErr w:type="spellEnd"/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451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79395B" w:rsidRPr="006A4D55" w14:paraId="6B0200BA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1EC4A4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A445" w14:textId="77777777" w:rsidR="0079395B" w:rsidRPr="006A4D55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Termin dostawy –4 tygodnie od daty podpisania umowy.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92A2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7F9C1558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E2E265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1C3B" w14:textId="77777777" w:rsidR="0079395B" w:rsidRPr="006A4D55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Oferent musi zapewnić autoryzowany przez producenta serwis gwarancyjny i pogwarancyjny- rozpoczęcie </w:t>
            </w: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naprawy w terminie do 14 dni od zgłoszenia usterki.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A73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7FE8C769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EBBBAB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B5BC5" w14:textId="77777777" w:rsidR="0079395B" w:rsidRPr="006A4D55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6A4D55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Instalacja oraz przeszkolenie pracowników w zakresie obsługi urządzenia.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8DCD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4D108FC1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371476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BC85" w14:textId="77777777" w:rsidR="0079395B" w:rsidRPr="006A4D55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6A4D55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Koszty dostawy, wniesienia, uruchomienia i przeszkolenia z obsługi urządzenia w cenie oferty.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295C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3A5AA34C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67B715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5D8C" w14:textId="77777777" w:rsidR="0079395B" w:rsidRPr="00C15DC7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C15DC7">
              <w:rPr>
                <w:rFonts w:ascii="Verdana" w:eastAsia="Times New Roman" w:hAnsi="Verdana"/>
                <w:bCs/>
                <w:color w:val="auto"/>
                <w:kern w:val="32"/>
                <w:sz w:val="18"/>
                <w:szCs w:val="18"/>
                <w:lang w:val="pl-PL" w:eastAsia="pl-PL"/>
              </w:rPr>
              <w:t>Karta katalogowa producenta potwierdzająca spełnienie wymagań dotyczących parametrów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912F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5C4A128C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771C0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B61A" w14:textId="77777777" w:rsidR="0079395B" w:rsidRPr="00C15DC7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/>
                <w:bCs/>
                <w:color w:val="auto"/>
                <w:kern w:val="32"/>
                <w:sz w:val="18"/>
                <w:szCs w:val="18"/>
                <w:lang w:val="pl-PL" w:eastAsia="pl-PL"/>
              </w:rPr>
            </w:pPr>
            <w:r w:rsidRPr="00C15DC7">
              <w:rPr>
                <w:rFonts w:ascii="Verdana" w:eastAsia="Times New Roman" w:hAnsi="Verdana"/>
                <w:bCs/>
                <w:color w:val="auto"/>
                <w:kern w:val="32"/>
                <w:sz w:val="18"/>
                <w:szCs w:val="18"/>
                <w:lang w:val="pl-PL" w:eastAsia="pl-PL"/>
              </w:rPr>
              <w:t xml:space="preserve">Komora laminarna II klasy bezpieczeństwa musi posiadać certyfikat zgodności z normą EN 12469, niezależne sprawdzenie i certyfikat TUV NORD; </w:t>
            </w:r>
            <w:r w:rsidRPr="00C15DC7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deklaracja dostarczona przy dostawie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FE1A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7BB7E69B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B65C4E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FCED7" w14:textId="77777777" w:rsidR="0079395B" w:rsidRPr="00C15DC7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/>
                <w:bCs/>
                <w:color w:val="auto"/>
                <w:kern w:val="32"/>
                <w:sz w:val="18"/>
                <w:szCs w:val="18"/>
                <w:lang w:val="pl-PL" w:eastAsia="pl-PL"/>
              </w:rPr>
            </w:pPr>
            <w:r w:rsidRPr="00C15DC7">
              <w:rPr>
                <w:rFonts w:ascii="Verdana" w:eastAsia="Times New Roman" w:hAnsi="Verdana"/>
                <w:bCs/>
                <w:color w:val="auto"/>
                <w:kern w:val="32"/>
                <w:sz w:val="18"/>
                <w:szCs w:val="18"/>
                <w:lang w:val="pl-PL" w:eastAsia="pl-PL"/>
              </w:rPr>
              <w:t xml:space="preserve">Mikroskop musi posiadać certyfikat CE – zgodny z wytycznymi WE (Wspólnoty Europejskiej) odnośnie diagnostyki in-vitro; </w:t>
            </w:r>
            <w:r w:rsidRPr="00C15DC7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deklaracja CE dostarczona przy dostawie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D1EB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79395B" w:rsidRPr="006A4D55" w14:paraId="60EFFB70" w14:textId="77777777" w:rsidTr="003617E9">
        <w:trPr>
          <w:cantSplit/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16B807" w14:textId="77777777" w:rsidR="0079395B" w:rsidRPr="006A4D55" w:rsidRDefault="0079395B" w:rsidP="003617E9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B7CA" w14:textId="77777777" w:rsidR="0079395B" w:rsidRPr="00C15DC7" w:rsidRDefault="0079395B" w:rsidP="003617E9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/>
                <w:bCs/>
                <w:color w:val="auto"/>
                <w:kern w:val="32"/>
                <w:sz w:val="18"/>
                <w:szCs w:val="18"/>
                <w:lang w:val="pl-PL" w:eastAsia="pl-PL"/>
              </w:rPr>
            </w:pPr>
            <w:r w:rsidRPr="00C15DC7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Pozostałe element systemu do hodowli komórkowych muszą posiadać zgodność z CE wystawioną przez niezależną jednostkę lub deklarację zgodności z CE wystawioną przez producenta urządzenia; deklaracja CE dostarczona przy dostawie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92A7" w14:textId="77777777" w:rsidR="0079395B" w:rsidRPr="006A4D55" w:rsidRDefault="0079395B" w:rsidP="003617E9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718DF1BE" w14:textId="77777777" w:rsidR="0079395B" w:rsidRPr="006A4D55" w:rsidRDefault="0079395B" w:rsidP="0079395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6D80021A" w14:textId="77777777" w:rsidR="0079395B" w:rsidRPr="006A4D55" w:rsidRDefault="0079395B" w:rsidP="0079395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62DD97DA" w14:textId="77777777" w:rsidR="0079395B" w:rsidRPr="006A4D55" w:rsidRDefault="0079395B" w:rsidP="0079395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6A178280" w14:textId="77777777" w:rsidR="0079395B" w:rsidRPr="006A4D55" w:rsidRDefault="0079395B" w:rsidP="0079395B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6A4D55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22F64F74" w14:textId="77777777" w:rsidR="0079395B" w:rsidRPr="006A4D55" w:rsidRDefault="0079395B" w:rsidP="0079395B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5E52DEA5" w14:textId="77777777" w:rsidR="0079395B" w:rsidRPr="006A4D55" w:rsidRDefault="0079395B" w:rsidP="0079395B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6A4D55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6A4D55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6A4D55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6A4D55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6A4D55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2C34410D" w14:textId="77777777" w:rsidR="0079395B" w:rsidRPr="006A4D55" w:rsidRDefault="0079395B" w:rsidP="0079395B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BB052C8" w14:textId="77777777" w:rsidR="0079395B" w:rsidRPr="006A4D55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664B24C" w14:textId="77777777" w:rsidR="0079395B" w:rsidRPr="006A4D55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0190053" w14:textId="77777777" w:rsidR="0079395B" w:rsidRPr="006A4D55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A2E4D84" w14:textId="77777777" w:rsidR="0079395B" w:rsidRPr="006A4D55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D6080DD" w14:textId="77777777" w:rsidR="0079395B" w:rsidRPr="006A4D55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A3C9C2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23FD718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62B737B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BFA25A1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6826A34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312921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D03A178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F564132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B101BBE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05162D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2308121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9D6C573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F61AD5C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144816E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C263F16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24F1F03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657ED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0C00C9E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2B0F5AB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CD9B68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FCFA90B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C94D0AE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4167A35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D5AF24E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50E9D3C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CB2ED3A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7438928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F1C17D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99898D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E2C9EC4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0D38831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E1C821D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6B862DB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B560F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B55FC23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CB68FBA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2B49136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43398C4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784A01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3BBE80D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AC1EC7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C99CF2C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3ADB66F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A3C85F0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EEAF1D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4CEB60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FEE77AC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A71EB5C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F5EF539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8F26C84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739D180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271BA2" w14:textId="77777777" w:rsidR="0079395B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75BBA57" w14:textId="77777777" w:rsidR="0079395B" w:rsidRPr="00B92DC3" w:rsidRDefault="0079395B" w:rsidP="0079395B">
      <w:pPr>
        <w:keepNext w:val="0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508870F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331F816" w14:textId="77777777" w:rsidR="0079395B" w:rsidRPr="0016644A" w:rsidRDefault="0079395B" w:rsidP="0079395B">
      <w:pPr>
        <w:keepNext w:val="0"/>
        <w:tabs>
          <w:tab w:val="num" w:pos="0"/>
        </w:tabs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lastRenderedPageBreak/>
        <w:t>Postępowanie nr:</w:t>
      </w:r>
      <w:r w:rsidRPr="00B92DC3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C15DC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WNB.</w:t>
      </w:r>
      <w:r w:rsidRPr="00C15DC7">
        <w:rPr>
          <w:rFonts w:ascii="Verdana" w:eastAsia="Times New Roman" w:hAnsi="Verdana" w:cs="Verdana"/>
          <w:bCs/>
          <w:color w:val="auto"/>
          <w:sz w:val="18"/>
          <w:szCs w:val="18"/>
          <w:lang w:val="pl-PL" w:eastAsia="pl-PL"/>
        </w:rPr>
        <w:t>IDN.CBNDR.2710.12.2024.EP</w:t>
      </w:r>
      <w:r w:rsidRPr="0016644A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; Załącznik nr 3</w:t>
      </w:r>
    </w:p>
    <w:p w14:paraId="2F0708DC" w14:textId="77777777" w:rsidR="0079395B" w:rsidRPr="0016644A" w:rsidRDefault="0079395B" w:rsidP="007939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EBA17D" w14:textId="77777777" w:rsidR="0079395B" w:rsidRPr="0016644A" w:rsidRDefault="0079395B" w:rsidP="007939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99F006A" w14:textId="77777777" w:rsidR="0079395B" w:rsidRPr="0016644A" w:rsidRDefault="0079395B" w:rsidP="007939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3DFD1B4" w14:textId="77777777" w:rsidR="0079395B" w:rsidRPr="0016644A" w:rsidRDefault="0079395B" w:rsidP="007939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7C7CAF25" w14:textId="77777777" w:rsidR="0079395B" w:rsidRPr="0016644A" w:rsidRDefault="0079395B" w:rsidP="007939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56580697" w14:textId="77777777" w:rsidR="0079395B" w:rsidRPr="0016644A" w:rsidRDefault="0079395B" w:rsidP="0079395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A01BB48" w14:textId="77777777" w:rsidR="0079395B" w:rsidRPr="0016644A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7F7A6642" w14:textId="77777777" w:rsidR="0079395B" w:rsidRPr="00B92DC3" w:rsidRDefault="0079395B" w:rsidP="0079395B">
      <w:pPr>
        <w:keepNext w:val="0"/>
        <w:spacing w:before="60" w:after="60" w:line="360" w:lineRule="auto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C15DC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C15DC7">
        <w:rPr>
          <w:rFonts w:ascii="Verdana" w:hAnsi="Verdana" w:cs="Arial"/>
          <w:b/>
          <w:bCs/>
          <w:color w:val="auto"/>
          <w:sz w:val="20"/>
          <w:szCs w:val="20"/>
          <w:lang w:val="pl-PL"/>
        </w:rPr>
        <w:t>systemu do hodowli komórkowych (</w:t>
      </w:r>
      <w:r w:rsidRPr="00C15DC7">
        <w:rPr>
          <w:rFonts w:ascii="Verdana" w:hAnsi="Verdana" w:cs="Arial"/>
          <w:b/>
          <w:color w:val="auto"/>
          <w:sz w:val="20"/>
          <w:szCs w:val="20"/>
          <w:lang w:val="pl-PL"/>
        </w:rPr>
        <w:t xml:space="preserve">składającego się z następujących elementów: Inkubator </w:t>
      </w:r>
      <w:r w:rsidRPr="00C15DC7">
        <w:rPr>
          <w:rFonts w:ascii="Verdana" w:hAnsi="Verdana" w:cs="Arial"/>
          <w:b/>
          <w:color w:val="auto"/>
          <w:lang w:val="pl-PL"/>
        </w:rPr>
        <w:t>CO</w:t>
      </w:r>
      <w:r w:rsidRPr="00C15DC7">
        <w:rPr>
          <w:rFonts w:ascii="Verdana" w:hAnsi="Verdana" w:cs="Arial"/>
          <w:b/>
          <w:color w:val="auto"/>
          <w:vertAlign w:val="subscript"/>
          <w:lang w:val="pl-PL"/>
        </w:rPr>
        <w:t>2</w:t>
      </w:r>
      <w:r w:rsidRPr="00C15DC7">
        <w:rPr>
          <w:rFonts w:ascii="Verdana" w:hAnsi="Verdana" w:cs="Arial"/>
          <w:b/>
          <w:color w:val="auto"/>
          <w:sz w:val="20"/>
          <w:szCs w:val="20"/>
          <w:lang w:val="pl-PL"/>
        </w:rPr>
        <w:t xml:space="preserve"> do hodowli komórek ludzkich, Komora laminarna II klasy, Wirówka laboratoryjna z chłodzeniem oraz rotorem na falkony 50 ml ,Zbiornik do przechowywania komórek ludzkich w ciekłym azocie, Odwrócony mikroskop świetlny do obserwacji w świetle przechodzącym w jasnym polu, kontraście  fazowym, z kolorową kamerą mikroskopową i monitorem 4K 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</w:t>
      </w:r>
      <w:proofErr w:type="spellStart"/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>UWr</w:t>
      </w:r>
      <w:proofErr w:type="spellEnd"/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6644A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6644A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 xml:space="preserve"> 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</w:t>
      </w:r>
      <w:r w:rsidRPr="00B92DC3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osiada zaległości wobec Zakładu Ubezpieczeń Społecznych oraz Urzędu Skarbowego, a także znajduje się w sytuacji finansowej i organizacyjnej pozwalającej na realizację przedmiotowego zamówienia.</w:t>
      </w:r>
    </w:p>
    <w:p w14:paraId="15B1FF85" w14:textId="77777777" w:rsidR="0079395B" w:rsidRPr="00B92DC3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8A4496F" w14:textId="77777777" w:rsidR="0079395B" w:rsidRPr="00B92DC3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A22967" w14:textId="77777777" w:rsidR="0079395B" w:rsidRPr="00B92DC3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51B147B" w14:textId="77777777" w:rsidR="0079395B" w:rsidRPr="00B92DC3" w:rsidRDefault="0079395B" w:rsidP="0079395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AED9823" w14:textId="77777777" w:rsidR="0079395B" w:rsidRPr="00B92DC3" w:rsidRDefault="0079395B" w:rsidP="0079395B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47F259C5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B92DC3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376AB95A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145582EC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2F8C4751" w14:textId="77777777" w:rsidR="0079395B" w:rsidRPr="00B92DC3" w:rsidRDefault="0079395B" w:rsidP="0079395B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3398AF04" w14:textId="77777777" w:rsidR="0079395B" w:rsidRPr="00B92DC3" w:rsidRDefault="0079395B" w:rsidP="0079395B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037EF5F6" w14:textId="77777777" w:rsidR="0079395B" w:rsidRPr="00B92DC3" w:rsidRDefault="0079395B" w:rsidP="0079395B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38AE991D" w14:textId="77777777" w:rsidR="0079395B" w:rsidRPr="0016644A" w:rsidRDefault="0079395B" w:rsidP="0079395B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B92DC3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B92DC3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 xml:space="preserve">Nr postępowania: </w:t>
      </w:r>
      <w:r w:rsidRPr="00C15DC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WNB.</w:t>
      </w:r>
      <w:r w:rsidRPr="00C15DC7">
        <w:rPr>
          <w:rFonts w:ascii="Verdana" w:eastAsia="Times New Roman" w:hAnsi="Verdana" w:cs="Verdana"/>
          <w:bCs/>
          <w:color w:val="auto"/>
          <w:sz w:val="18"/>
          <w:szCs w:val="18"/>
          <w:lang w:val="pl-PL" w:eastAsia="pl-PL"/>
        </w:rPr>
        <w:t>IDN.CBNDR.2710.12.2024.EP</w:t>
      </w:r>
      <w:r w:rsidRPr="0016644A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, Załącznik nr 4</w:t>
      </w:r>
    </w:p>
    <w:p w14:paraId="1D34B099" w14:textId="77777777" w:rsidR="0079395B" w:rsidRPr="0016644A" w:rsidRDefault="0079395B" w:rsidP="0079395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0967A6DE" w14:textId="77777777" w:rsidR="0079395B" w:rsidRPr="0016644A" w:rsidRDefault="0079395B" w:rsidP="0079395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6879387C" w14:textId="77777777" w:rsidR="0079395B" w:rsidRPr="0016644A" w:rsidRDefault="0079395B" w:rsidP="0079395B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0D78E2D6" w14:textId="77777777" w:rsidR="0079395B" w:rsidRPr="0016644A" w:rsidRDefault="0079395B" w:rsidP="0079395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71A2F3E5" w14:textId="77777777" w:rsidR="0079395B" w:rsidRPr="0016644A" w:rsidRDefault="0079395B" w:rsidP="0079395B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6644A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6644A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95B" w:rsidRPr="0016644A" w14:paraId="76338F65" w14:textId="77777777" w:rsidTr="003617E9">
        <w:tc>
          <w:tcPr>
            <w:tcW w:w="10204" w:type="dxa"/>
            <w:shd w:val="clear" w:color="auto" w:fill="auto"/>
          </w:tcPr>
          <w:p w14:paraId="13739553" w14:textId="77777777" w:rsidR="0079395B" w:rsidRPr="0016644A" w:rsidRDefault="0079395B" w:rsidP="003617E9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543451D1" w14:textId="77777777" w:rsidR="0079395B" w:rsidRPr="0016644A" w:rsidRDefault="0079395B" w:rsidP="003617E9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3311190B" w14:textId="77777777" w:rsidR="0079395B" w:rsidRPr="0016644A" w:rsidRDefault="0079395B" w:rsidP="0079395B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6644A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6644A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31FA7E82" w14:textId="77777777" w:rsidR="0079395B" w:rsidRPr="0016644A" w:rsidRDefault="0079395B" w:rsidP="0079395B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71D40DF3" w14:textId="77777777" w:rsidR="0079395B" w:rsidRPr="0016644A" w:rsidRDefault="0079395B" w:rsidP="0079395B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6644A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6644A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6644A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6644A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395B" w:rsidRPr="0016644A" w14:paraId="1E521765" w14:textId="77777777" w:rsidTr="003617E9">
        <w:tc>
          <w:tcPr>
            <w:tcW w:w="10204" w:type="dxa"/>
            <w:shd w:val="clear" w:color="auto" w:fill="auto"/>
          </w:tcPr>
          <w:p w14:paraId="6F28237A" w14:textId="77777777" w:rsidR="0079395B" w:rsidRPr="0016644A" w:rsidRDefault="0079395B" w:rsidP="003617E9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71E5F76D" w14:textId="77777777" w:rsidR="0079395B" w:rsidRPr="0016644A" w:rsidRDefault="0079395B" w:rsidP="003617E9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E584ED7" w14:textId="77777777" w:rsidR="0079395B" w:rsidRPr="0016644A" w:rsidRDefault="0079395B" w:rsidP="0079395B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6644A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2CD55D15" w14:textId="77777777" w:rsidR="0079395B" w:rsidRPr="0016644A" w:rsidRDefault="0079395B" w:rsidP="0079395B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1060B357" w14:textId="77777777" w:rsidR="0079395B" w:rsidRPr="0016644A" w:rsidRDefault="0079395B" w:rsidP="0079395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68CCD9BC" w14:textId="77777777" w:rsidR="0079395B" w:rsidRDefault="0079395B" w:rsidP="0079395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15C9E5EE" w14:textId="77777777" w:rsidR="0079395B" w:rsidRPr="0016644A" w:rsidRDefault="0079395B" w:rsidP="0079395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7D868CC3" w14:textId="77777777" w:rsidR="0079395B" w:rsidRPr="0016644A" w:rsidRDefault="0079395B" w:rsidP="0079395B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</w:t>
      </w:r>
      <w:r w:rsidRPr="00C15DC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r w:rsidRPr="00C15DC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C15DC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C15DC7">
        <w:rPr>
          <w:rFonts w:ascii="Verdana" w:hAnsi="Verdana" w:cs="Arial"/>
          <w:b/>
          <w:bCs/>
          <w:color w:val="auto"/>
          <w:sz w:val="20"/>
          <w:szCs w:val="20"/>
          <w:lang w:val="pl-PL"/>
        </w:rPr>
        <w:t>systemu do hodowli komórkowych (</w:t>
      </w:r>
      <w:r w:rsidRPr="00C15DC7">
        <w:rPr>
          <w:rFonts w:ascii="Verdana" w:hAnsi="Verdana" w:cs="Arial"/>
          <w:b/>
          <w:color w:val="auto"/>
          <w:sz w:val="20"/>
          <w:szCs w:val="20"/>
          <w:lang w:val="pl-PL"/>
        </w:rPr>
        <w:t>składającego się z następujących elementów: Inkubator CO</w:t>
      </w:r>
      <w:r w:rsidRPr="00C15DC7">
        <w:rPr>
          <w:rFonts w:ascii="Verdana" w:hAnsi="Verdana" w:cs="Arial"/>
          <w:b/>
          <w:color w:val="auto"/>
          <w:sz w:val="20"/>
          <w:szCs w:val="20"/>
          <w:vertAlign w:val="subscript"/>
          <w:lang w:val="pl-PL"/>
        </w:rPr>
        <w:t>2</w:t>
      </w:r>
      <w:r w:rsidRPr="00C15DC7">
        <w:rPr>
          <w:rFonts w:ascii="Verdana" w:hAnsi="Verdana" w:cs="Arial"/>
          <w:b/>
          <w:color w:val="auto"/>
          <w:sz w:val="20"/>
          <w:szCs w:val="20"/>
          <w:lang w:val="pl-PL"/>
        </w:rPr>
        <w:t xml:space="preserve"> do hodowli komórek ludzkich, Komora laminarna II klasy, Wirówka laboratoryjna z chłodzeniem oraz rotorem na falkony 50 ml ,Zbiornik do przechowywania komórek ludzkich w ciekłym azocie, Odwrócony mikroskop świetlny do obserwacji w świetle przechodzącym w jasnym polu, kontraście  fazowym, z kolorową kamerą mikroskopową i monitorem 4K</w:t>
      </w:r>
      <w:r w:rsidRPr="00C15DC7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</w:t>
      </w:r>
      <w:proofErr w:type="spellStart"/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>UWr</w:t>
      </w:r>
      <w:proofErr w:type="spellEnd"/>
      <w:r w:rsidRPr="0016644A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6644A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6644A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2DD3029C" w14:textId="77777777" w:rsidR="0079395B" w:rsidRPr="0016644A" w:rsidRDefault="0079395B" w:rsidP="0079395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1317F88F" w14:textId="77777777" w:rsidR="0079395B" w:rsidRPr="0016644A" w:rsidRDefault="0079395B" w:rsidP="0079395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19A75048" w14:textId="77777777" w:rsidR="0079395B" w:rsidRPr="0016644A" w:rsidRDefault="0079395B" w:rsidP="0079395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42BF94D3" w14:textId="77777777" w:rsidR="0079395B" w:rsidRPr="0016644A" w:rsidRDefault="0079395B" w:rsidP="0079395B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BD451C" w14:textId="77777777" w:rsidR="0079395B" w:rsidRPr="0016644A" w:rsidRDefault="0079395B" w:rsidP="0079395B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5A111092" w14:textId="77777777" w:rsidR="0079395B" w:rsidRPr="00B92DC3" w:rsidRDefault="0079395B" w:rsidP="0079395B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6644A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6644A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</w:t>
      </w: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: </w:t>
      </w:r>
    </w:p>
    <w:p w14:paraId="5BB5A33A" w14:textId="77777777" w:rsidR="0079395B" w:rsidRPr="00B92DC3" w:rsidRDefault="0079395B" w:rsidP="0079395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6243E161" w14:textId="77777777" w:rsidR="0079395B" w:rsidRPr="00B92DC3" w:rsidRDefault="0079395B" w:rsidP="0079395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612A22FF" w14:textId="77777777" w:rsidR="0079395B" w:rsidRPr="00B92DC3" w:rsidRDefault="0079395B" w:rsidP="0079395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B92DC3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88D8BE5" w14:textId="77777777" w:rsidR="0079395B" w:rsidRPr="00B92DC3" w:rsidRDefault="0079395B" w:rsidP="0079395B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593CA250" w14:textId="77777777" w:rsidR="0079395B" w:rsidRPr="00B92DC3" w:rsidRDefault="0079395B" w:rsidP="0079395B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B92DC3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062BB3E7" w14:textId="77777777" w:rsidR="0079395B" w:rsidRPr="00B92DC3" w:rsidRDefault="0079395B" w:rsidP="0079395B">
      <w:pPr>
        <w:keepNext w:val="0"/>
        <w:rPr>
          <w:rFonts w:eastAsia="Times New Roman"/>
          <w:color w:val="auto"/>
          <w:lang w:val="pl-PL" w:eastAsia="pl-PL"/>
        </w:rPr>
      </w:pPr>
    </w:p>
    <w:p w14:paraId="0A633A34" w14:textId="43E0B2EA" w:rsidR="003068B2" w:rsidRPr="0079395B" w:rsidRDefault="003068B2" w:rsidP="0079395B">
      <w:pPr>
        <w:rPr>
          <w:lang w:val="pl-PL"/>
        </w:rPr>
      </w:pPr>
    </w:p>
    <w:sectPr w:rsidR="003068B2" w:rsidRPr="0079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895310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2832">
    <w:abstractNumId w:val="2"/>
  </w:num>
  <w:num w:numId="4" w16cid:durableId="15581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7B"/>
    <w:rsid w:val="003068B2"/>
    <w:rsid w:val="00366E7B"/>
    <w:rsid w:val="00443566"/>
    <w:rsid w:val="0079395B"/>
    <w:rsid w:val="00AC5101"/>
    <w:rsid w:val="00F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E63F"/>
  <w15:chartTrackingRefBased/>
  <w15:docId w15:val="{5B14A211-4647-4A95-813A-2AA47C1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7B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E7B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E7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A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2440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Ewa Zych</cp:lastModifiedBy>
  <cp:revision>2</cp:revision>
  <dcterms:created xsi:type="dcterms:W3CDTF">2024-05-07T17:41:00Z</dcterms:created>
  <dcterms:modified xsi:type="dcterms:W3CDTF">2024-05-07T17:41:00Z</dcterms:modified>
</cp:coreProperties>
</file>