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0A3B8" w14:textId="6A3E1A84" w:rsidR="00C5459C" w:rsidRDefault="00C5459C" w:rsidP="00C5459C">
      <w:pPr>
        <w:shd w:val="clear" w:color="auto" w:fill="FFFFFF"/>
        <w:spacing w:after="0" w:line="276" w:lineRule="auto"/>
        <w:ind w:left="708" w:firstLine="708"/>
        <w:jc w:val="both"/>
        <w:rPr>
          <w:rFonts w:eastAsia="Times New Roman" w:cs="Arial"/>
          <w:b/>
          <w:bCs/>
          <w:color w:val="222222"/>
          <w:sz w:val="24"/>
          <w:szCs w:val="24"/>
          <w:lang w:eastAsia="pl-PL"/>
        </w:rPr>
      </w:pPr>
      <w:r>
        <w:rPr>
          <w:rFonts w:eastAsia="Times New Roman" w:cs="Arial"/>
          <w:b/>
          <w:bCs/>
          <w:color w:val="222222"/>
          <w:sz w:val="24"/>
          <w:szCs w:val="24"/>
          <w:lang w:eastAsia="pl-PL"/>
        </w:rPr>
        <w:tab/>
      </w:r>
      <w:r>
        <w:rPr>
          <w:rFonts w:eastAsia="Times New Roman" w:cs="Arial"/>
          <w:b/>
          <w:bCs/>
          <w:color w:val="222222"/>
          <w:sz w:val="24"/>
          <w:szCs w:val="24"/>
          <w:lang w:eastAsia="pl-PL"/>
        </w:rPr>
        <w:tab/>
      </w:r>
      <w:r>
        <w:rPr>
          <w:rFonts w:eastAsia="Times New Roman" w:cs="Arial"/>
          <w:b/>
          <w:bCs/>
          <w:color w:val="222222"/>
          <w:sz w:val="24"/>
          <w:szCs w:val="24"/>
          <w:lang w:eastAsia="pl-PL"/>
        </w:rPr>
        <w:tab/>
      </w:r>
      <w:r>
        <w:rPr>
          <w:rFonts w:eastAsia="Times New Roman" w:cs="Arial"/>
          <w:b/>
          <w:bCs/>
          <w:color w:val="222222"/>
          <w:sz w:val="24"/>
          <w:szCs w:val="24"/>
          <w:lang w:eastAsia="pl-PL"/>
        </w:rPr>
        <w:tab/>
      </w:r>
      <w:r>
        <w:rPr>
          <w:rFonts w:eastAsia="Times New Roman" w:cs="Arial"/>
          <w:b/>
          <w:bCs/>
          <w:color w:val="222222"/>
          <w:sz w:val="24"/>
          <w:szCs w:val="24"/>
          <w:lang w:eastAsia="pl-PL"/>
        </w:rPr>
        <w:tab/>
      </w:r>
      <w:r>
        <w:rPr>
          <w:rFonts w:eastAsia="Times New Roman" w:cs="Arial"/>
          <w:b/>
          <w:bCs/>
          <w:color w:val="222222"/>
          <w:sz w:val="24"/>
          <w:szCs w:val="24"/>
          <w:lang w:eastAsia="pl-PL"/>
        </w:rPr>
        <w:tab/>
      </w:r>
      <w:r>
        <w:rPr>
          <w:rFonts w:eastAsia="Times New Roman" w:cs="Arial"/>
          <w:b/>
          <w:bCs/>
          <w:color w:val="222222"/>
          <w:sz w:val="24"/>
          <w:szCs w:val="24"/>
          <w:lang w:eastAsia="pl-PL"/>
        </w:rPr>
        <w:tab/>
        <w:t xml:space="preserve">Grodzisk </w:t>
      </w:r>
      <w:proofErr w:type="spellStart"/>
      <w:r>
        <w:rPr>
          <w:rFonts w:eastAsia="Times New Roman" w:cs="Arial"/>
          <w:b/>
          <w:bCs/>
          <w:color w:val="222222"/>
          <w:sz w:val="24"/>
          <w:szCs w:val="24"/>
          <w:lang w:eastAsia="pl-PL"/>
        </w:rPr>
        <w:t>Maz</w:t>
      </w:r>
      <w:proofErr w:type="spellEnd"/>
      <w:r>
        <w:rPr>
          <w:rFonts w:eastAsia="Times New Roman" w:cs="Arial"/>
          <w:b/>
          <w:bCs/>
          <w:color w:val="222222"/>
          <w:sz w:val="24"/>
          <w:szCs w:val="24"/>
          <w:lang w:eastAsia="pl-PL"/>
        </w:rPr>
        <w:t>. 13.08.2024r.</w:t>
      </w:r>
    </w:p>
    <w:p w14:paraId="710EBFA8" w14:textId="77777777" w:rsidR="00C5459C" w:rsidRDefault="00C5459C" w:rsidP="00C5459C">
      <w:pPr>
        <w:shd w:val="clear" w:color="auto" w:fill="FFFFFF"/>
        <w:spacing w:after="0" w:line="276" w:lineRule="auto"/>
        <w:ind w:left="708" w:firstLine="708"/>
        <w:jc w:val="both"/>
        <w:rPr>
          <w:rFonts w:eastAsia="Times New Roman" w:cs="Arial"/>
          <w:b/>
          <w:bCs/>
          <w:color w:val="222222"/>
          <w:sz w:val="24"/>
          <w:szCs w:val="24"/>
          <w:lang w:eastAsia="pl-PL"/>
        </w:rPr>
      </w:pPr>
    </w:p>
    <w:p w14:paraId="601BA879" w14:textId="3C35A52F" w:rsidR="00C5459C" w:rsidRPr="00C5459C" w:rsidRDefault="004F3A7C" w:rsidP="00C5459C">
      <w:pPr>
        <w:shd w:val="clear" w:color="auto" w:fill="FFFFFF"/>
        <w:spacing w:after="0" w:line="276" w:lineRule="auto"/>
        <w:ind w:left="708" w:firstLine="708"/>
        <w:jc w:val="both"/>
        <w:rPr>
          <w:rFonts w:eastAsia="Times New Roman" w:cs="Arial"/>
          <w:b/>
          <w:bCs/>
          <w:color w:val="222222"/>
          <w:sz w:val="24"/>
          <w:szCs w:val="24"/>
          <w:u w:val="single"/>
          <w:lang w:eastAsia="pl-PL"/>
        </w:rPr>
      </w:pPr>
      <w:r>
        <w:rPr>
          <w:rFonts w:ascii="Times New Roman" w:hAnsi="Times New Roman" w:cs="Times New Roman"/>
          <w:noProof/>
          <w:sz w:val="24"/>
          <w:szCs w:val="24"/>
        </w:rPr>
        <w:drawing>
          <wp:anchor distT="0" distB="0" distL="114300" distR="114300" simplePos="0" relativeHeight="251658240" behindDoc="0" locked="0" layoutInCell="1" allowOverlap="1" wp14:anchorId="74AF7CD6" wp14:editId="0C255010">
            <wp:simplePos x="0" y="0"/>
            <wp:positionH relativeFrom="margin">
              <wp:posOffset>0</wp:posOffset>
            </wp:positionH>
            <wp:positionV relativeFrom="paragraph">
              <wp:posOffset>0</wp:posOffset>
            </wp:positionV>
            <wp:extent cx="631825" cy="476250"/>
            <wp:effectExtent l="0" t="0" r="0" b="0"/>
            <wp:wrapNone/>
            <wp:docPr id="63651328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9"/>
                    <pic:cNvPicPr>
                      <a:picLocks noChangeAspect="1" noChangeArrowheads="1"/>
                    </pic:cNvPicPr>
                  </pic:nvPicPr>
                  <pic:blipFill>
                    <a:blip r:embed="rId8" cstate="print">
                      <a:extLst>
                        <a:ext uri="{28A0092B-C50C-407E-A947-70E740481C1C}">
                          <a14:useLocalDpi xmlns:a14="http://schemas.microsoft.com/office/drawing/2010/main" val="0"/>
                        </a:ext>
                      </a:extLst>
                    </a:blip>
                    <a:srcRect r="7344"/>
                    <a:stretch>
                      <a:fillRect/>
                    </a:stretch>
                  </pic:blipFill>
                  <pic:spPr bwMode="auto">
                    <a:xfrm>
                      <a:off x="0" y="0"/>
                      <a:ext cx="631825" cy="476250"/>
                    </a:xfrm>
                    <a:prstGeom prst="rect">
                      <a:avLst/>
                    </a:prstGeom>
                    <a:noFill/>
                  </pic:spPr>
                </pic:pic>
              </a:graphicData>
            </a:graphic>
            <wp14:sizeRelH relativeFrom="page">
              <wp14:pctWidth>0</wp14:pctWidth>
            </wp14:sizeRelH>
            <wp14:sizeRelV relativeFrom="page">
              <wp14:pctHeight>0</wp14:pctHeight>
            </wp14:sizeRelV>
          </wp:anchor>
        </w:drawing>
      </w:r>
      <w:r w:rsidR="00C5459C" w:rsidRPr="00C5459C">
        <w:rPr>
          <w:rFonts w:eastAsia="Times New Roman" w:cs="Arial"/>
          <w:b/>
          <w:bCs/>
          <w:color w:val="222222"/>
          <w:sz w:val="24"/>
          <w:szCs w:val="24"/>
          <w:lang w:eastAsia="pl-PL"/>
        </w:rPr>
        <w:t>Związek Powiatowo-Gminny</w:t>
      </w:r>
    </w:p>
    <w:p w14:paraId="201B230B" w14:textId="77777777" w:rsidR="00C5459C" w:rsidRPr="00C5459C" w:rsidRDefault="00C5459C" w:rsidP="00C5459C">
      <w:pPr>
        <w:shd w:val="clear" w:color="auto" w:fill="FFFFFF"/>
        <w:spacing w:after="0" w:line="276" w:lineRule="auto"/>
        <w:ind w:left="708" w:firstLine="708"/>
        <w:jc w:val="both"/>
        <w:rPr>
          <w:rFonts w:eastAsia="Times New Roman" w:cs="Arial"/>
          <w:b/>
          <w:bCs/>
          <w:color w:val="222222"/>
          <w:sz w:val="24"/>
          <w:szCs w:val="24"/>
          <w:lang w:eastAsia="pl-PL"/>
        </w:rPr>
      </w:pPr>
      <w:r w:rsidRPr="00C5459C">
        <w:rPr>
          <w:rFonts w:eastAsia="Times New Roman" w:cs="Arial"/>
          <w:b/>
          <w:bCs/>
          <w:color w:val="222222"/>
          <w:sz w:val="24"/>
          <w:szCs w:val="24"/>
          <w:lang w:eastAsia="pl-PL"/>
        </w:rPr>
        <w:t>Grodziskie Przewozy Autobusowe</w:t>
      </w:r>
    </w:p>
    <w:p w14:paraId="4C1C24DA" w14:textId="77777777" w:rsidR="00C5459C" w:rsidRPr="00C5459C" w:rsidRDefault="00C5459C" w:rsidP="00C5459C">
      <w:pPr>
        <w:shd w:val="clear" w:color="auto" w:fill="FFFFFF"/>
        <w:spacing w:after="0" w:line="276" w:lineRule="auto"/>
        <w:ind w:left="708" w:firstLine="708"/>
        <w:jc w:val="both"/>
        <w:rPr>
          <w:rFonts w:eastAsia="Times New Roman" w:cs="Arial"/>
          <w:b/>
          <w:bCs/>
          <w:color w:val="222222"/>
          <w:sz w:val="24"/>
          <w:szCs w:val="24"/>
          <w:lang w:eastAsia="pl-PL"/>
        </w:rPr>
      </w:pPr>
      <w:r w:rsidRPr="00C5459C">
        <w:rPr>
          <w:rFonts w:eastAsia="Times New Roman" w:cs="Arial"/>
          <w:b/>
          <w:bCs/>
          <w:color w:val="222222"/>
          <w:sz w:val="24"/>
          <w:szCs w:val="24"/>
          <w:lang w:eastAsia="pl-PL"/>
        </w:rPr>
        <w:t>ul. Kościuszki 32a, 05-825 Grodzisk Mazowiecki</w:t>
      </w:r>
    </w:p>
    <w:p w14:paraId="6EBEA073" w14:textId="77777777" w:rsidR="00C5459C" w:rsidRPr="00C5459C" w:rsidRDefault="00C5459C" w:rsidP="00C5459C">
      <w:pPr>
        <w:shd w:val="clear" w:color="auto" w:fill="FFFFFF"/>
        <w:spacing w:after="0" w:line="276" w:lineRule="auto"/>
        <w:ind w:left="708" w:firstLine="708"/>
        <w:jc w:val="both"/>
        <w:rPr>
          <w:rFonts w:eastAsia="Times New Roman" w:cs="Arial"/>
          <w:b/>
          <w:bCs/>
          <w:color w:val="222222"/>
          <w:sz w:val="24"/>
          <w:szCs w:val="24"/>
          <w:lang w:eastAsia="pl-PL"/>
        </w:rPr>
      </w:pPr>
      <w:r w:rsidRPr="00C5459C">
        <w:rPr>
          <w:rFonts w:eastAsia="Times New Roman" w:cs="Arial"/>
          <w:b/>
          <w:bCs/>
          <w:color w:val="222222"/>
          <w:sz w:val="24"/>
          <w:szCs w:val="24"/>
          <w:lang w:eastAsia="pl-PL"/>
        </w:rPr>
        <w:t>NIP: 5291836443, REGON: 389450569</w:t>
      </w:r>
    </w:p>
    <w:p w14:paraId="2BC1460A" w14:textId="221E5324" w:rsidR="002E2C7E" w:rsidRPr="00C5459C" w:rsidRDefault="00C5459C" w:rsidP="00C5459C">
      <w:pPr>
        <w:shd w:val="clear" w:color="auto" w:fill="FFFFFF"/>
        <w:spacing w:after="0" w:line="276" w:lineRule="auto"/>
        <w:ind w:left="708" w:firstLine="708"/>
        <w:jc w:val="both"/>
        <w:rPr>
          <w:rFonts w:eastAsia="Times New Roman" w:cs="Arial"/>
          <w:b/>
          <w:bCs/>
          <w:color w:val="222222"/>
          <w:sz w:val="24"/>
          <w:szCs w:val="24"/>
          <w:lang w:eastAsia="pl-PL"/>
        </w:rPr>
      </w:pPr>
      <w:r w:rsidRPr="00C5459C">
        <w:rPr>
          <w:rFonts w:eastAsia="Times New Roman" w:cs="Arial"/>
          <w:b/>
          <w:bCs/>
          <w:color w:val="222222"/>
          <w:sz w:val="24"/>
          <w:szCs w:val="24"/>
          <w:lang w:eastAsia="pl-PL"/>
        </w:rPr>
        <w:t>e-mail: biuro@gpa.grodzisk.pl</w:t>
      </w:r>
    </w:p>
    <w:p w14:paraId="2E70494C" w14:textId="29FF102C" w:rsidR="002E2C7E" w:rsidRDefault="002E2C7E" w:rsidP="002E2C7E">
      <w:pPr>
        <w:shd w:val="clear" w:color="auto" w:fill="FFFFFF"/>
        <w:spacing w:after="0" w:line="276" w:lineRule="auto"/>
        <w:jc w:val="both"/>
        <w:rPr>
          <w:rFonts w:eastAsia="Times New Roman" w:cs="Arial"/>
          <w:b/>
          <w:bCs/>
          <w:color w:val="222222"/>
          <w:sz w:val="24"/>
          <w:szCs w:val="24"/>
          <w:u w:val="single"/>
          <w:lang w:eastAsia="pl-PL"/>
        </w:rPr>
      </w:pPr>
    </w:p>
    <w:p w14:paraId="0C554A7C" w14:textId="77777777" w:rsidR="00525A39" w:rsidRDefault="00525A39" w:rsidP="002E2C7E">
      <w:pPr>
        <w:shd w:val="clear" w:color="auto" w:fill="FFFFFF"/>
        <w:spacing w:after="0" w:line="276" w:lineRule="auto"/>
        <w:jc w:val="both"/>
        <w:rPr>
          <w:rFonts w:eastAsia="Times New Roman" w:cs="Arial"/>
          <w:b/>
          <w:bCs/>
          <w:color w:val="222222"/>
          <w:sz w:val="24"/>
          <w:szCs w:val="24"/>
          <w:u w:val="single"/>
          <w:lang w:eastAsia="pl-PL"/>
        </w:rPr>
      </w:pPr>
    </w:p>
    <w:p w14:paraId="749F412E" w14:textId="67B3F025" w:rsidR="00525A39" w:rsidRPr="00525A39" w:rsidRDefault="00614365" w:rsidP="00525A39">
      <w:pPr>
        <w:shd w:val="clear" w:color="auto" w:fill="FFFFFF"/>
        <w:spacing w:after="0" w:line="276" w:lineRule="auto"/>
        <w:ind w:left="4248" w:firstLine="708"/>
        <w:jc w:val="both"/>
        <w:rPr>
          <w:rFonts w:eastAsia="Times New Roman" w:cs="Arial"/>
          <w:b/>
          <w:bCs/>
          <w:color w:val="222222"/>
          <w:sz w:val="24"/>
          <w:szCs w:val="24"/>
          <w:lang w:eastAsia="pl-PL"/>
        </w:rPr>
      </w:pPr>
      <w:r>
        <w:rPr>
          <w:rFonts w:eastAsia="Times New Roman" w:cs="Arial"/>
          <w:b/>
          <w:bCs/>
          <w:color w:val="222222"/>
          <w:sz w:val="24"/>
          <w:szCs w:val="24"/>
          <w:lang w:eastAsia="pl-PL"/>
        </w:rPr>
        <w:t xml:space="preserve">             Platforma zakupowa</w:t>
      </w:r>
    </w:p>
    <w:p w14:paraId="6D45766B" w14:textId="77777777" w:rsidR="00525A39" w:rsidRDefault="00525A39" w:rsidP="002E2C7E">
      <w:pPr>
        <w:shd w:val="clear" w:color="auto" w:fill="FFFFFF"/>
        <w:spacing w:after="0" w:line="276" w:lineRule="auto"/>
        <w:jc w:val="both"/>
        <w:rPr>
          <w:rFonts w:eastAsia="Times New Roman" w:cs="Arial"/>
          <w:color w:val="222222"/>
          <w:sz w:val="24"/>
          <w:szCs w:val="24"/>
          <w:u w:val="single"/>
          <w:lang w:eastAsia="pl-PL"/>
        </w:rPr>
      </w:pPr>
    </w:p>
    <w:p w14:paraId="5E57FB27" w14:textId="77777777" w:rsidR="00525A39" w:rsidRDefault="00525A39" w:rsidP="002E2C7E">
      <w:pPr>
        <w:shd w:val="clear" w:color="auto" w:fill="FFFFFF"/>
        <w:spacing w:after="0" w:line="276" w:lineRule="auto"/>
        <w:jc w:val="both"/>
        <w:rPr>
          <w:rFonts w:eastAsia="Times New Roman" w:cs="Arial"/>
          <w:color w:val="222222"/>
          <w:sz w:val="24"/>
          <w:szCs w:val="24"/>
          <w:u w:val="single"/>
          <w:lang w:eastAsia="pl-PL"/>
        </w:rPr>
      </w:pPr>
    </w:p>
    <w:p w14:paraId="799CC779" w14:textId="435FD2FA" w:rsidR="002E2C7E" w:rsidRPr="00525A39" w:rsidRDefault="00525A39" w:rsidP="00271B8D">
      <w:pPr>
        <w:shd w:val="clear" w:color="auto" w:fill="FFFFFF"/>
        <w:spacing w:after="0" w:line="276" w:lineRule="auto"/>
        <w:jc w:val="center"/>
        <w:rPr>
          <w:rFonts w:eastAsia="Times New Roman" w:cs="Arial"/>
          <w:b/>
          <w:bCs/>
          <w:color w:val="222222"/>
          <w:sz w:val="24"/>
          <w:szCs w:val="24"/>
          <w:lang w:eastAsia="pl-PL"/>
        </w:rPr>
      </w:pPr>
      <w:r w:rsidRPr="00525A39">
        <w:rPr>
          <w:rFonts w:eastAsia="Times New Roman" w:cs="Arial"/>
          <w:b/>
          <w:bCs/>
          <w:color w:val="222222"/>
          <w:sz w:val="24"/>
          <w:szCs w:val="24"/>
          <w:lang w:eastAsia="pl-PL"/>
        </w:rPr>
        <w:t>ODPOWIEDZI NA PYTANIA</w:t>
      </w:r>
      <w:r w:rsidR="00614365">
        <w:rPr>
          <w:rFonts w:eastAsia="Times New Roman" w:cs="Arial"/>
          <w:b/>
          <w:bCs/>
          <w:color w:val="222222"/>
          <w:sz w:val="24"/>
          <w:szCs w:val="24"/>
          <w:lang w:eastAsia="pl-PL"/>
        </w:rPr>
        <w:t xml:space="preserve"> nr 1 </w:t>
      </w:r>
    </w:p>
    <w:p w14:paraId="4951C58E" w14:textId="77777777" w:rsidR="002E2C7E" w:rsidRDefault="002E2C7E" w:rsidP="002E2C7E">
      <w:pPr>
        <w:shd w:val="clear" w:color="auto" w:fill="FFFFFF"/>
        <w:spacing w:after="0" w:line="276" w:lineRule="auto"/>
        <w:jc w:val="both"/>
        <w:rPr>
          <w:rFonts w:eastAsia="Times New Roman" w:cs="Arial"/>
          <w:color w:val="222222"/>
          <w:sz w:val="24"/>
          <w:szCs w:val="24"/>
          <w:u w:val="single"/>
          <w:lang w:eastAsia="pl-PL"/>
        </w:rPr>
      </w:pPr>
    </w:p>
    <w:p w14:paraId="0568B9F1" w14:textId="394556E5" w:rsidR="00FF1586" w:rsidRPr="00614365" w:rsidRDefault="00FF1586" w:rsidP="00FF1586">
      <w:pPr>
        <w:shd w:val="clear" w:color="auto" w:fill="FFFFFF"/>
        <w:spacing w:after="0" w:line="276" w:lineRule="auto"/>
        <w:jc w:val="both"/>
        <w:rPr>
          <w:rFonts w:eastAsia="Times New Roman" w:cstheme="minorHAnsi"/>
          <w:color w:val="222222"/>
          <w:sz w:val="24"/>
          <w:szCs w:val="24"/>
          <w:u w:val="single"/>
          <w:lang w:eastAsia="pl-PL"/>
        </w:rPr>
      </w:pPr>
      <w:r w:rsidRPr="00614365">
        <w:rPr>
          <w:rFonts w:eastAsia="Times New Roman" w:cstheme="minorHAnsi"/>
          <w:color w:val="222222"/>
          <w:sz w:val="24"/>
          <w:szCs w:val="24"/>
          <w:u w:val="single"/>
          <w:lang w:eastAsia="pl-PL"/>
        </w:rPr>
        <w:t>Dotyczy postępowania o udzielenie zamówienia publicznego w trybie przetargu nieograniczonego pn. „</w:t>
      </w:r>
      <w:r w:rsidR="002E2C7E" w:rsidRPr="00614365">
        <w:rPr>
          <w:rFonts w:eastAsia="Times New Roman" w:cstheme="minorHAnsi"/>
          <w:b/>
          <w:color w:val="222222"/>
          <w:sz w:val="24"/>
          <w:szCs w:val="24"/>
          <w:u w:val="single"/>
          <w:lang w:eastAsia="pl-PL"/>
        </w:rPr>
        <w:t>Ubezpieczenie komunikacyjne 8 autobusów Związku Powiatowo-Gminnego Grodziskie Przewozy Autobusowe.</w:t>
      </w:r>
      <w:r w:rsidR="00614365">
        <w:rPr>
          <w:rFonts w:eastAsia="Times New Roman" w:cstheme="minorHAnsi"/>
          <w:color w:val="222222"/>
          <w:sz w:val="24"/>
          <w:szCs w:val="24"/>
          <w:u w:val="single"/>
          <w:lang w:eastAsia="pl-PL"/>
        </w:rPr>
        <w:t xml:space="preserve"> </w:t>
      </w:r>
      <w:r w:rsidRPr="00614365">
        <w:rPr>
          <w:rFonts w:eastAsia="Times New Roman" w:cstheme="minorHAnsi"/>
          <w:color w:val="222222"/>
          <w:sz w:val="24"/>
          <w:szCs w:val="24"/>
          <w:lang w:eastAsia="pl-PL"/>
        </w:rPr>
        <w:t>Numer postępowania: GPA.272.</w:t>
      </w:r>
      <w:r w:rsidR="00C5459C" w:rsidRPr="00614365">
        <w:rPr>
          <w:rFonts w:eastAsia="Times New Roman" w:cstheme="minorHAnsi"/>
          <w:color w:val="222222"/>
          <w:sz w:val="24"/>
          <w:szCs w:val="24"/>
          <w:lang w:eastAsia="pl-PL"/>
        </w:rPr>
        <w:t>2</w:t>
      </w:r>
      <w:r w:rsidRPr="00614365">
        <w:rPr>
          <w:rFonts w:eastAsia="Times New Roman" w:cstheme="minorHAnsi"/>
          <w:color w:val="222222"/>
          <w:sz w:val="24"/>
          <w:szCs w:val="24"/>
          <w:lang w:eastAsia="pl-PL"/>
        </w:rPr>
        <w:t>.2024</w:t>
      </w:r>
    </w:p>
    <w:p w14:paraId="5F039AAE" w14:textId="77777777" w:rsidR="00271B8D" w:rsidRPr="00614365" w:rsidRDefault="00271B8D" w:rsidP="00271B8D">
      <w:pPr>
        <w:shd w:val="clear" w:color="auto" w:fill="FFFFFF"/>
        <w:spacing w:after="0" w:line="276" w:lineRule="auto"/>
        <w:ind w:firstLine="708"/>
        <w:jc w:val="both"/>
        <w:rPr>
          <w:rFonts w:eastAsia="Times New Roman" w:cstheme="minorHAnsi"/>
          <w:color w:val="222222"/>
          <w:sz w:val="24"/>
          <w:szCs w:val="24"/>
          <w:lang w:eastAsia="pl-PL"/>
        </w:rPr>
      </w:pPr>
    </w:p>
    <w:p w14:paraId="5B123097" w14:textId="77777777" w:rsidR="00614365" w:rsidRDefault="00FF1586" w:rsidP="00271B8D">
      <w:pPr>
        <w:shd w:val="clear" w:color="auto" w:fill="FFFFFF"/>
        <w:spacing w:after="0" w:line="276" w:lineRule="auto"/>
        <w:ind w:firstLine="708"/>
        <w:jc w:val="both"/>
        <w:rPr>
          <w:rFonts w:eastAsia="Times New Roman" w:cstheme="minorHAnsi"/>
          <w:color w:val="222222"/>
          <w:sz w:val="24"/>
          <w:szCs w:val="24"/>
          <w:lang w:eastAsia="pl-PL"/>
        </w:rPr>
      </w:pPr>
      <w:r w:rsidRPr="00614365">
        <w:rPr>
          <w:rFonts w:eastAsia="Times New Roman" w:cstheme="minorHAnsi"/>
          <w:color w:val="222222"/>
          <w:sz w:val="24"/>
          <w:szCs w:val="24"/>
          <w:lang w:eastAsia="pl-PL"/>
        </w:rPr>
        <w:t xml:space="preserve">Zamawiający, Związek Powiatowo-Gminny Grodziskie Przewozy Autobusowe, informuje iż do ww. postępowania zostały złożone pytania. </w:t>
      </w:r>
    </w:p>
    <w:p w14:paraId="6854F9BD" w14:textId="77777777" w:rsidR="00614365" w:rsidRDefault="00614365" w:rsidP="00271B8D">
      <w:pPr>
        <w:shd w:val="clear" w:color="auto" w:fill="FFFFFF"/>
        <w:spacing w:after="0" w:line="276" w:lineRule="auto"/>
        <w:ind w:firstLine="708"/>
        <w:jc w:val="both"/>
        <w:rPr>
          <w:rFonts w:eastAsia="Times New Roman" w:cstheme="minorHAnsi"/>
          <w:color w:val="222222"/>
          <w:sz w:val="24"/>
          <w:szCs w:val="24"/>
          <w:lang w:eastAsia="pl-PL"/>
        </w:rPr>
      </w:pPr>
    </w:p>
    <w:p w14:paraId="0664ED9A" w14:textId="46182F31" w:rsidR="00F06846" w:rsidRDefault="00614365" w:rsidP="00614365">
      <w:pPr>
        <w:shd w:val="clear" w:color="auto" w:fill="FFFFFF"/>
        <w:spacing w:after="0" w:line="276" w:lineRule="auto"/>
        <w:ind w:firstLine="708"/>
        <w:jc w:val="both"/>
        <w:rPr>
          <w:rFonts w:eastAsia="Times New Roman" w:cstheme="minorHAnsi"/>
          <w:color w:val="222222"/>
          <w:sz w:val="24"/>
          <w:szCs w:val="24"/>
          <w:lang w:eastAsia="pl-PL"/>
        </w:rPr>
      </w:pPr>
      <w:r w:rsidRPr="00614365">
        <w:rPr>
          <w:rFonts w:eastAsia="Calibri" w:cstheme="minorHAnsi"/>
          <w:sz w:val="24"/>
          <w:szCs w:val="24"/>
        </w:rPr>
        <w:t>W związku ze złożonym przez Wykonawcę wnioskiem o wyjaśnienie treści SWZ, Zamawiający działając na podstawie art. 284 ust. 2 i 6 w zw. Z art. 286 ust. 1 ustawy z 11.09.2019  r. – Prawo zamówień publicznych (</w:t>
      </w:r>
      <w:proofErr w:type="spellStart"/>
      <w:r w:rsidRPr="00614365">
        <w:rPr>
          <w:rFonts w:eastAsia="Calibri" w:cstheme="minorHAnsi"/>
          <w:sz w:val="24"/>
          <w:szCs w:val="24"/>
        </w:rPr>
        <w:t>t.j</w:t>
      </w:r>
      <w:proofErr w:type="spellEnd"/>
      <w:r w:rsidRPr="00614365">
        <w:rPr>
          <w:rFonts w:eastAsia="Calibri" w:cstheme="minorHAnsi"/>
          <w:sz w:val="24"/>
          <w:szCs w:val="24"/>
        </w:rPr>
        <w:t xml:space="preserve">. Dz.U. z 2023 r. poz. 1605 z </w:t>
      </w:r>
      <w:proofErr w:type="spellStart"/>
      <w:r w:rsidRPr="00614365">
        <w:rPr>
          <w:rFonts w:eastAsia="Calibri" w:cstheme="minorHAnsi"/>
          <w:sz w:val="24"/>
          <w:szCs w:val="24"/>
        </w:rPr>
        <w:t>późn</w:t>
      </w:r>
      <w:proofErr w:type="spellEnd"/>
      <w:r w:rsidRPr="00614365">
        <w:rPr>
          <w:rFonts w:eastAsia="Calibri" w:cstheme="minorHAnsi"/>
          <w:sz w:val="24"/>
          <w:szCs w:val="24"/>
        </w:rPr>
        <w:t>. zm.), udziela odpowiedzi na niżej wymienione  pytania</w:t>
      </w:r>
      <w:r w:rsidRPr="00614365">
        <w:rPr>
          <w:rFonts w:eastAsia="Times New Roman" w:cstheme="minorHAnsi"/>
          <w:color w:val="222222"/>
          <w:sz w:val="24"/>
          <w:szCs w:val="24"/>
          <w:lang w:eastAsia="pl-PL"/>
        </w:rPr>
        <w:t xml:space="preserve">: </w:t>
      </w:r>
    </w:p>
    <w:p w14:paraId="03B0B003" w14:textId="77777777" w:rsidR="00614365" w:rsidRPr="00614365" w:rsidRDefault="00614365" w:rsidP="00614365">
      <w:pPr>
        <w:shd w:val="clear" w:color="auto" w:fill="FFFFFF"/>
        <w:spacing w:after="0" w:line="276" w:lineRule="auto"/>
        <w:ind w:firstLine="708"/>
        <w:jc w:val="both"/>
        <w:rPr>
          <w:rFonts w:eastAsia="Times New Roman" w:cstheme="minorHAnsi"/>
          <w:color w:val="222222"/>
          <w:sz w:val="24"/>
          <w:szCs w:val="24"/>
          <w:lang w:eastAsia="pl-PL"/>
        </w:rPr>
      </w:pPr>
    </w:p>
    <w:p w14:paraId="51D996DF" w14:textId="35F0E5C7" w:rsidR="005F6CC7" w:rsidRPr="00614365" w:rsidRDefault="005F6CC7" w:rsidP="005F6CC7">
      <w:pPr>
        <w:jc w:val="both"/>
        <w:rPr>
          <w:rFonts w:cstheme="minorHAnsi"/>
          <w:sz w:val="24"/>
          <w:szCs w:val="24"/>
        </w:rPr>
      </w:pPr>
      <w:r w:rsidRPr="00614365">
        <w:rPr>
          <w:rFonts w:cstheme="minorHAnsi"/>
          <w:sz w:val="24"/>
          <w:szCs w:val="24"/>
        </w:rPr>
        <w:t xml:space="preserve">1)   Zakres ubezpieczenia zostaje rozszerzony o odpowiedzialność za uszkodzenia lub całkowite zniszczenie w pojazdach powstałych w przypadku </w:t>
      </w:r>
      <w:r w:rsidRPr="00614365">
        <w:rPr>
          <w:rFonts w:cstheme="minorHAnsi"/>
          <w:sz w:val="24"/>
          <w:szCs w:val="24"/>
          <w:u w:val="single"/>
        </w:rPr>
        <w:t>samozapłonu</w:t>
      </w:r>
      <w:r w:rsidRPr="00614365">
        <w:rPr>
          <w:rFonts w:cstheme="minorHAnsi"/>
          <w:sz w:val="24"/>
          <w:szCs w:val="24"/>
        </w:rPr>
        <w:t>.</w:t>
      </w:r>
    </w:p>
    <w:p w14:paraId="237DCAA5" w14:textId="77777777" w:rsidR="005F6CC7" w:rsidRPr="00614365" w:rsidRDefault="005F6CC7" w:rsidP="005F6CC7">
      <w:pPr>
        <w:jc w:val="both"/>
        <w:rPr>
          <w:rFonts w:cstheme="minorHAnsi"/>
          <w:sz w:val="24"/>
          <w:szCs w:val="24"/>
        </w:rPr>
      </w:pPr>
      <w:r w:rsidRPr="00614365">
        <w:rPr>
          <w:rFonts w:cstheme="minorHAnsi"/>
          <w:sz w:val="24"/>
          <w:szCs w:val="24"/>
        </w:rPr>
        <w:t>Proszę o zatwierdzenie, iż każdy przypadek jest analizowany indywidualnie, z uwzględnieniem OWU.</w:t>
      </w:r>
    </w:p>
    <w:p w14:paraId="2BD3E96B" w14:textId="77777777" w:rsidR="005F6CC7" w:rsidRPr="00614365" w:rsidRDefault="005F6CC7" w:rsidP="005F6CC7">
      <w:pPr>
        <w:jc w:val="both"/>
        <w:rPr>
          <w:rFonts w:cstheme="minorHAnsi"/>
          <w:b/>
          <w:bCs/>
          <w:sz w:val="24"/>
          <w:szCs w:val="24"/>
          <w:u w:val="single"/>
        </w:rPr>
      </w:pPr>
      <w:r w:rsidRPr="00614365">
        <w:rPr>
          <w:rFonts w:cstheme="minorHAnsi"/>
          <w:b/>
          <w:bCs/>
          <w:sz w:val="24"/>
          <w:szCs w:val="24"/>
          <w:u w:val="single"/>
        </w:rPr>
        <w:t>Odpowiedź:</w:t>
      </w:r>
    </w:p>
    <w:p w14:paraId="3445C1F8" w14:textId="4E2D95CA" w:rsidR="00525A39" w:rsidRPr="00614365" w:rsidRDefault="005F6CC7" w:rsidP="005F6CC7">
      <w:pPr>
        <w:jc w:val="both"/>
        <w:rPr>
          <w:rFonts w:cstheme="minorHAnsi"/>
          <w:sz w:val="24"/>
          <w:szCs w:val="24"/>
        </w:rPr>
      </w:pPr>
      <w:r w:rsidRPr="00614365">
        <w:rPr>
          <w:rFonts w:cstheme="minorHAnsi"/>
          <w:sz w:val="24"/>
          <w:szCs w:val="24"/>
        </w:rPr>
        <w:t>Zamawiający zatwierdza, iż każdy przypadek będzie analizowany indywidualnie, z uwzględnieniem OWU.</w:t>
      </w:r>
    </w:p>
    <w:p w14:paraId="47989F2B" w14:textId="2876C6A5" w:rsidR="005F6CC7" w:rsidRPr="00614365" w:rsidRDefault="005F6CC7" w:rsidP="005F6CC7">
      <w:pPr>
        <w:jc w:val="both"/>
        <w:rPr>
          <w:rFonts w:cstheme="minorHAnsi"/>
          <w:sz w:val="24"/>
          <w:szCs w:val="24"/>
        </w:rPr>
      </w:pPr>
      <w:r w:rsidRPr="00614365">
        <w:rPr>
          <w:rFonts w:cstheme="minorHAnsi"/>
          <w:sz w:val="24"/>
          <w:szCs w:val="24"/>
        </w:rPr>
        <w:t>2)    Odszkodowanie będzie płatne bez franszyz oraz amortyzacji części.</w:t>
      </w:r>
    </w:p>
    <w:p w14:paraId="451F1F78" w14:textId="77777777" w:rsidR="005F6CC7" w:rsidRPr="00614365" w:rsidRDefault="005F6CC7" w:rsidP="005F6CC7">
      <w:pPr>
        <w:jc w:val="both"/>
        <w:rPr>
          <w:rFonts w:cstheme="minorHAnsi"/>
          <w:sz w:val="24"/>
          <w:szCs w:val="24"/>
        </w:rPr>
      </w:pPr>
      <w:r w:rsidRPr="00614365">
        <w:rPr>
          <w:rFonts w:cstheme="minorHAnsi"/>
          <w:sz w:val="24"/>
          <w:szCs w:val="24"/>
        </w:rPr>
        <w:t>Proszę o zatwierdzenie:</w:t>
      </w:r>
    </w:p>
    <w:p w14:paraId="5607192E" w14:textId="77777777" w:rsidR="005F6CC7" w:rsidRPr="00614365" w:rsidRDefault="005F6CC7" w:rsidP="005F6CC7">
      <w:pPr>
        <w:jc w:val="both"/>
        <w:rPr>
          <w:rFonts w:cstheme="minorHAnsi"/>
          <w:sz w:val="24"/>
          <w:szCs w:val="24"/>
        </w:rPr>
      </w:pPr>
      <w:r w:rsidRPr="00614365">
        <w:rPr>
          <w:rFonts w:cstheme="minorHAnsi"/>
          <w:sz w:val="24"/>
          <w:szCs w:val="24"/>
        </w:rPr>
        <w:t xml:space="preserve">Brak amortyzacji na części po przedłożeniu kompletu rachunków za naprawę. OWU Wykonawcy przewidują potrącenia na oponach i elementach układu wydechowego, akumulatorach trakcyjnych (w pojeździe o napędzie elektronicznym). </w:t>
      </w:r>
    </w:p>
    <w:p w14:paraId="695DEAB3" w14:textId="77777777" w:rsidR="005F6CC7" w:rsidRPr="00614365" w:rsidRDefault="005F6CC7" w:rsidP="005F6CC7">
      <w:pPr>
        <w:jc w:val="both"/>
        <w:rPr>
          <w:rFonts w:cstheme="minorHAnsi"/>
          <w:sz w:val="24"/>
          <w:szCs w:val="24"/>
        </w:rPr>
      </w:pPr>
      <w:r w:rsidRPr="00614365">
        <w:rPr>
          <w:rFonts w:cstheme="minorHAnsi"/>
          <w:sz w:val="24"/>
          <w:szCs w:val="24"/>
        </w:rPr>
        <w:t>Kosztorys wykonywany jest zgodnie z zapisami OWU.</w:t>
      </w:r>
    </w:p>
    <w:p w14:paraId="5301D1EF" w14:textId="77777777" w:rsidR="005F6CC7" w:rsidRPr="00614365" w:rsidRDefault="005F6CC7" w:rsidP="005F6CC7">
      <w:pPr>
        <w:jc w:val="both"/>
        <w:rPr>
          <w:rFonts w:cstheme="minorHAnsi"/>
          <w:b/>
          <w:bCs/>
          <w:sz w:val="24"/>
          <w:szCs w:val="24"/>
          <w:u w:val="single"/>
        </w:rPr>
      </w:pPr>
      <w:r w:rsidRPr="00614365">
        <w:rPr>
          <w:rFonts w:cstheme="minorHAnsi"/>
          <w:b/>
          <w:bCs/>
          <w:sz w:val="24"/>
          <w:szCs w:val="24"/>
          <w:u w:val="single"/>
        </w:rPr>
        <w:lastRenderedPageBreak/>
        <w:t>Odpowiedź:</w:t>
      </w:r>
    </w:p>
    <w:p w14:paraId="269C5403" w14:textId="45D83F79" w:rsidR="005F6CC7" w:rsidRPr="00614365" w:rsidRDefault="005F6CC7" w:rsidP="005F6CC7">
      <w:pPr>
        <w:jc w:val="both"/>
        <w:rPr>
          <w:rFonts w:cstheme="minorHAnsi"/>
          <w:b/>
          <w:bCs/>
          <w:sz w:val="24"/>
          <w:szCs w:val="24"/>
        </w:rPr>
      </w:pPr>
      <w:r w:rsidRPr="00614365">
        <w:rPr>
          <w:rFonts w:cstheme="minorHAnsi"/>
          <w:b/>
          <w:bCs/>
          <w:sz w:val="24"/>
          <w:szCs w:val="24"/>
        </w:rPr>
        <w:t>Zamawiający zatwierdza zapis: „Brak amortyzacji na części po przedłożeniu kompletu rachunków za naprawę. OWU Wykonawcy przewidują potrącenia na oponach i elementach układu wydechowego, akumulatorach trakcyjnych (w pojeździe o napędzie elektronicznym). Kosztorys wykonywany jest zgodnie z zapisami OWU”.</w:t>
      </w:r>
    </w:p>
    <w:p w14:paraId="564FB4D4" w14:textId="1AC49482" w:rsidR="005F6CC7" w:rsidRPr="00614365" w:rsidRDefault="005F6CC7" w:rsidP="005F6CC7">
      <w:pPr>
        <w:jc w:val="both"/>
        <w:rPr>
          <w:rFonts w:cstheme="minorHAnsi"/>
          <w:sz w:val="24"/>
          <w:szCs w:val="24"/>
        </w:rPr>
      </w:pPr>
      <w:r w:rsidRPr="00614365">
        <w:rPr>
          <w:rFonts w:cstheme="minorHAnsi"/>
          <w:sz w:val="24"/>
          <w:szCs w:val="24"/>
        </w:rPr>
        <w:t>3)   Strony ustalają, że naprawy uszkodzonych pojazdów przeprowadzone będą w autoryzowanych stacjach obsługi odpowiadających marce uszkodzonego pojazdu lub w warsztatach uzgodnionych z Ubezpieczycielem.</w:t>
      </w:r>
    </w:p>
    <w:p w14:paraId="4AD91CA1" w14:textId="77777777" w:rsidR="005F6CC7" w:rsidRPr="00614365" w:rsidRDefault="005F6CC7" w:rsidP="005F6CC7">
      <w:pPr>
        <w:jc w:val="both"/>
        <w:rPr>
          <w:rFonts w:cstheme="minorHAnsi"/>
          <w:sz w:val="24"/>
          <w:szCs w:val="24"/>
        </w:rPr>
      </w:pPr>
      <w:r w:rsidRPr="00614365">
        <w:rPr>
          <w:rFonts w:cstheme="minorHAnsi"/>
          <w:sz w:val="24"/>
          <w:szCs w:val="24"/>
        </w:rPr>
        <w:t>Proszę o zatwierdzenie:</w:t>
      </w:r>
    </w:p>
    <w:p w14:paraId="062C30BF" w14:textId="77777777" w:rsidR="005F6CC7" w:rsidRPr="00614365" w:rsidRDefault="005F6CC7" w:rsidP="005F6CC7">
      <w:pPr>
        <w:jc w:val="both"/>
        <w:rPr>
          <w:rFonts w:cstheme="minorHAnsi"/>
          <w:sz w:val="24"/>
          <w:szCs w:val="24"/>
        </w:rPr>
      </w:pPr>
      <w:r w:rsidRPr="00614365">
        <w:rPr>
          <w:rFonts w:cstheme="minorHAnsi"/>
          <w:sz w:val="24"/>
          <w:szCs w:val="24"/>
        </w:rPr>
        <w:t>Naprawa uszkodzonego pojazdu może odbywać się w warsztacie określonym przez Zamawiającego, przy czym Wykonawca weryfikuje wysokość kosztów naprawy:</w:t>
      </w:r>
    </w:p>
    <w:p w14:paraId="6856C436" w14:textId="77777777" w:rsidR="005F6CC7" w:rsidRPr="00614365" w:rsidRDefault="005F6CC7" w:rsidP="005F6CC7">
      <w:pPr>
        <w:jc w:val="both"/>
        <w:rPr>
          <w:rFonts w:cstheme="minorHAnsi"/>
          <w:sz w:val="24"/>
          <w:szCs w:val="24"/>
        </w:rPr>
      </w:pPr>
      <w:r w:rsidRPr="00614365">
        <w:rPr>
          <w:rFonts w:cstheme="minorHAnsi"/>
          <w:sz w:val="24"/>
          <w:szCs w:val="24"/>
        </w:rPr>
        <w:t>- w Zakładach Naprawczych posiadających Umowę o współpracy z Wykonawcą, do poziomu określonego w tejże Umowie,</w:t>
      </w:r>
    </w:p>
    <w:p w14:paraId="63B227A1" w14:textId="77777777" w:rsidR="005F6CC7" w:rsidRPr="00614365" w:rsidRDefault="005F6CC7" w:rsidP="005F6CC7">
      <w:pPr>
        <w:jc w:val="both"/>
        <w:rPr>
          <w:rFonts w:cstheme="minorHAnsi"/>
          <w:sz w:val="24"/>
          <w:szCs w:val="24"/>
        </w:rPr>
      </w:pPr>
      <w:r w:rsidRPr="00614365">
        <w:rPr>
          <w:rFonts w:cstheme="minorHAnsi"/>
          <w:sz w:val="24"/>
          <w:szCs w:val="24"/>
        </w:rPr>
        <w:t>- w Zakładach Naprawczych nie posiadających Umowy o współpracy z Wykonawcą, do poziomu uznawanego przez Wykonawcę danemu zakładowi, w dniu zgłoszenia szkody,</w:t>
      </w:r>
    </w:p>
    <w:p w14:paraId="44A7276D" w14:textId="77777777" w:rsidR="005F6CC7" w:rsidRPr="00614365" w:rsidRDefault="005F6CC7" w:rsidP="005F6CC7">
      <w:pPr>
        <w:jc w:val="both"/>
        <w:rPr>
          <w:rFonts w:cstheme="minorHAnsi"/>
          <w:sz w:val="24"/>
          <w:szCs w:val="24"/>
        </w:rPr>
      </w:pPr>
      <w:r w:rsidRPr="00614365">
        <w:rPr>
          <w:rFonts w:cstheme="minorHAnsi"/>
          <w:sz w:val="24"/>
          <w:szCs w:val="24"/>
        </w:rPr>
        <w:t xml:space="preserve">- w Zakładzie Naprawczym prowadzonym przez Zamawiającego (ten sam NIP), na podstawie noty obciążeniowej do wysokości stawki </w:t>
      </w:r>
      <w:proofErr w:type="spellStart"/>
      <w:r w:rsidRPr="00614365">
        <w:rPr>
          <w:rFonts w:cstheme="minorHAnsi"/>
          <w:sz w:val="24"/>
          <w:szCs w:val="24"/>
        </w:rPr>
        <w:t>xxxxx</w:t>
      </w:r>
      <w:proofErr w:type="spellEnd"/>
      <w:r w:rsidRPr="00614365">
        <w:rPr>
          <w:rFonts w:cstheme="minorHAnsi"/>
          <w:sz w:val="24"/>
          <w:szCs w:val="24"/>
        </w:rPr>
        <w:t xml:space="preserve"> PLN netto za </w:t>
      </w:r>
      <w:proofErr w:type="spellStart"/>
      <w:r w:rsidRPr="00614365">
        <w:rPr>
          <w:rFonts w:cstheme="minorHAnsi"/>
          <w:sz w:val="24"/>
          <w:szCs w:val="24"/>
        </w:rPr>
        <w:t>rbg</w:t>
      </w:r>
      <w:proofErr w:type="spellEnd"/>
      <w:r w:rsidRPr="00614365">
        <w:rPr>
          <w:rFonts w:cstheme="minorHAnsi"/>
          <w:sz w:val="24"/>
          <w:szCs w:val="24"/>
        </w:rPr>
        <w:t>, bez obowiązku udzielania rabatu na części.</w:t>
      </w:r>
    </w:p>
    <w:p w14:paraId="5BA05591" w14:textId="77777777" w:rsidR="005F6CC7" w:rsidRPr="00614365" w:rsidRDefault="005F6CC7" w:rsidP="005F6CC7">
      <w:pPr>
        <w:jc w:val="both"/>
        <w:rPr>
          <w:rFonts w:cstheme="minorHAnsi"/>
          <w:b/>
          <w:bCs/>
          <w:sz w:val="24"/>
          <w:szCs w:val="24"/>
          <w:u w:val="single"/>
        </w:rPr>
      </w:pPr>
      <w:r w:rsidRPr="00614365">
        <w:rPr>
          <w:rFonts w:cstheme="minorHAnsi"/>
          <w:b/>
          <w:bCs/>
          <w:sz w:val="24"/>
          <w:szCs w:val="24"/>
          <w:u w:val="single"/>
        </w:rPr>
        <w:t>Odpowiedź:</w:t>
      </w:r>
    </w:p>
    <w:p w14:paraId="30FF74C4" w14:textId="77777777" w:rsidR="005F6CC7" w:rsidRPr="00614365" w:rsidRDefault="005F6CC7" w:rsidP="005F6CC7">
      <w:pPr>
        <w:jc w:val="both"/>
        <w:rPr>
          <w:rFonts w:cstheme="minorHAnsi"/>
          <w:b/>
          <w:bCs/>
          <w:sz w:val="24"/>
          <w:szCs w:val="24"/>
        </w:rPr>
      </w:pPr>
      <w:r w:rsidRPr="00614365">
        <w:rPr>
          <w:rFonts w:cstheme="minorHAnsi"/>
          <w:b/>
          <w:bCs/>
          <w:sz w:val="24"/>
          <w:szCs w:val="24"/>
        </w:rPr>
        <w:t>Zamawiający potwierdza zmianę zapisu na następujący:</w:t>
      </w:r>
    </w:p>
    <w:p w14:paraId="532F5BEB" w14:textId="77777777" w:rsidR="005F6CC7" w:rsidRPr="00614365" w:rsidRDefault="005F6CC7" w:rsidP="005F6CC7">
      <w:pPr>
        <w:jc w:val="both"/>
        <w:rPr>
          <w:rFonts w:cstheme="minorHAnsi"/>
          <w:b/>
          <w:bCs/>
          <w:sz w:val="24"/>
          <w:szCs w:val="24"/>
        </w:rPr>
      </w:pPr>
      <w:r w:rsidRPr="00614365">
        <w:rPr>
          <w:rFonts w:cstheme="minorHAnsi"/>
          <w:b/>
          <w:bCs/>
          <w:sz w:val="24"/>
          <w:szCs w:val="24"/>
        </w:rPr>
        <w:t>Strony ustalają, że naprawy uszkodzonych pojazdów przeprowadzone będą w autoryzowanych stacjach obsługi odpowiadających marce uszkodzonego pojazdu lub w warsztatach uzgodnionych z Ubezpieczycielem. W przypadku naprawy uszkodzonego pojazdu w warsztacie określonym przez Zamawiającego, Wykonawca może zweryfikować wysokość kosztów naprawy:</w:t>
      </w:r>
    </w:p>
    <w:p w14:paraId="5AE6229B" w14:textId="77777777" w:rsidR="005F6CC7" w:rsidRPr="00614365" w:rsidRDefault="005F6CC7" w:rsidP="005F6CC7">
      <w:pPr>
        <w:jc w:val="both"/>
        <w:rPr>
          <w:rFonts w:cstheme="minorHAnsi"/>
          <w:b/>
          <w:bCs/>
          <w:sz w:val="24"/>
          <w:szCs w:val="24"/>
        </w:rPr>
      </w:pPr>
      <w:r w:rsidRPr="00614365">
        <w:rPr>
          <w:rFonts w:cstheme="minorHAnsi"/>
          <w:b/>
          <w:bCs/>
          <w:sz w:val="24"/>
          <w:szCs w:val="24"/>
        </w:rPr>
        <w:t>- w Zakładach Naprawczych posiadających Umowę o współpracy z Wykonawcą, do poziomu określonego w tejże Umowie,</w:t>
      </w:r>
    </w:p>
    <w:p w14:paraId="49CA8526" w14:textId="77777777" w:rsidR="005F6CC7" w:rsidRPr="00614365" w:rsidRDefault="005F6CC7" w:rsidP="005F6CC7">
      <w:pPr>
        <w:jc w:val="both"/>
        <w:rPr>
          <w:rFonts w:cstheme="minorHAnsi"/>
          <w:b/>
          <w:bCs/>
          <w:sz w:val="24"/>
          <w:szCs w:val="24"/>
        </w:rPr>
      </w:pPr>
      <w:r w:rsidRPr="00614365">
        <w:rPr>
          <w:rFonts w:cstheme="minorHAnsi"/>
          <w:b/>
          <w:bCs/>
          <w:sz w:val="24"/>
          <w:szCs w:val="24"/>
        </w:rPr>
        <w:t>- w Zakładach Naprawczych nie posiadających Umowy o współpracy z Wykonawcą, do poziomu uznawanego przez Wykonawcę danemu zakładowi, w dniu zgłoszenia szkody,</w:t>
      </w:r>
    </w:p>
    <w:p w14:paraId="57E74258" w14:textId="1407DDAD" w:rsidR="00271B8D" w:rsidRPr="00614365" w:rsidRDefault="005F6CC7" w:rsidP="005F6CC7">
      <w:pPr>
        <w:jc w:val="both"/>
        <w:rPr>
          <w:rFonts w:cstheme="minorHAnsi"/>
          <w:b/>
          <w:bCs/>
          <w:sz w:val="24"/>
          <w:szCs w:val="24"/>
        </w:rPr>
      </w:pPr>
      <w:r w:rsidRPr="00614365">
        <w:rPr>
          <w:rFonts w:cstheme="minorHAnsi"/>
          <w:b/>
          <w:bCs/>
          <w:sz w:val="24"/>
          <w:szCs w:val="24"/>
        </w:rPr>
        <w:t xml:space="preserve">- w Zakładzie Naprawczym prowadzonym przez Zamawiającego (ten sam NIP), na podstawie noty obciążeniowej do wysokości stawki </w:t>
      </w:r>
      <w:proofErr w:type="spellStart"/>
      <w:r w:rsidRPr="00614365">
        <w:rPr>
          <w:rFonts w:cstheme="minorHAnsi"/>
          <w:b/>
          <w:bCs/>
          <w:sz w:val="24"/>
          <w:szCs w:val="24"/>
        </w:rPr>
        <w:t>xxxxx</w:t>
      </w:r>
      <w:proofErr w:type="spellEnd"/>
      <w:r w:rsidRPr="00614365">
        <w:rPr>
          <w:rFonts w:cstheme="minorHAnsi"/>
          <w:b/>
          <w:bCs/>
          <w:sz w:val="24"/>
          <w:szCs w:val="24"/>
        </w:rPr>
        <w:t xml:space="preserve"> PLN netto za </w:t>
      </w:r>
      <w:proofErr w:type="spellStart"/>
      <w:r w:rsidRPr="00614365">
        <w:rPr>
          <w:rFonts w:cstheme="minorHAnsi"/>
          <w:b/>
          <w:bCs/>
          <w:sz w:val="24"/>
          <w:szCs w:val="24"/>
        </w:rPr>
        <w:t>rbg</w:t>
      </w:r>
      <w:proofErr w:type="spellEnd"/>
      <w:r w:rsidRPr="00614365">
        <w:rPr>
          <w:rFonts w:cstheme="minorHAnsi"/>
          <w:b/>
          <w:bCs/>
          <w:sz w:val="24"/>
          <w:szCs w:val="24"/>
        </w:rPr>
        <w:t>, bez obowiązku udzielania rabatu na części.</w:t>
      </w:r>
    </w:p>
    <w:p w14:paraId="2B8BCC01" w14:textId="5358884B" w:rsidR="005F6CC7" w:rsidRPr="00614365" w:rsidRDefault="005F6CC7" w:rsidP="005F6CC7">
      <w:pPr>
        <w:jc w:val="both"/>
        <w:rPr>
          <w:rFonts w:cstheme="minorHAnsi"/>
          <w:sz w:val="24"/>
          <w:szCs w:val="24"/>
        </w:rPr>
      </w:pPr>
      <w:r w:rsidRPr="00614365">
        <w:rPr>
          <w:rFonts w:cstheme="minorHAnsi"/>
          <w:sz w:val="24"/>
          <w:szCs w:val="24"/>
        </w:rPr>
        <w:t xml:space="preserve">4)   Likwidacja szkód odbywać się będzie w formie bezgotówkowej pomiędzy uprawnionym serwisem  a Ubezpieczycielem.    </w:t>
      </w:r>
    </w:p>
    <w:p w14:paraId="2D1E129D" w14:textId="77777777" w:rsidR="005F6CC7" w:rsidRPr="00614365" w:rsidRDefault="005F6CC7" w:rsidP="005F6CC7">
      <w:pPr>
        <w:jc w:val="both"/>
        <w:rPr>
          <w:rFonts w:cstheme="minorHAnsi"/>
          <w:sz w:val="24"/>
          <w:szCs w:val="24"/>
        </w:rPr>
      </w:pPr>
      <w:r w:rsidRPr="00614365">
        <w:rPr>
          <w:rFonts w:cstheme="minorHAnsi"/>
          <w:sz w:val="24"/>
          <w:szCs w:val="24"/>
        </w:rPr>
        <w:lastRenderedPageBreak/>
        <w:t>Przy rozliczaniu szkody całkowitej Ubezpieczyciel udzieli wszelkiej pomocy przy zagospodarowaniu pozostałości pojazdu po szkodzie, w szczególności znalezienia nabywcy na pojazd w stanie uszkodzonym.</w:t>
      </w:r>
    </w:p>
    <w:p w14:paraId="75BCD91D" w14:textId="77777777" w:rsidR="005F6CC7" w:rsidRPr="00614365" w:rsidRDefault="005F6CC7" w:rsidP="005F6CC7">
      <w:pPr>
        <w:jc w:val="both"/>
        <w:rPr>
          <w:rFonts w:cstheme="minorHAnsi"/>
          <w:sz w:val="24"/>
          <w:szCs w:val="24"/>
        </w:rPr>
      </w:pPr>
      <w:r w:rsidRPr="00614365">
        <w:rPr>
          <w:rFonts w:cstheme="minorHAnsi"/>
          <w:sz w:val="24"/>
          <w:szCs w:val="24"/>
        </w:rPr>
        <w:t>Proszę o zatwierdzenie:</w:t>
      </w:r>
    </w:p>
    <w:p w14:paraId="68E223B2" w14:textId="77777777" w:rsidR="005F6CC7" w:rsidRPr="00614365" w:rsidRDefault="005F6CC7" w:rsidP="005F6CC7">
      <w:pPr>
        <w:jc w:val="both"/>
        <w:rPr>
          <w:rFonts w:cstheme="minorHAnsi"/>
          <w:sz w:val="24"/>
          <w:szCs w:val="24"/>
        </w:rPr>
      </w:pPr>
      <w:r w:rsidRPr="00614365">
        <w:rPr>
          <w:rFonts w:cstheme="minorHAnsi"/>
          <w:sz w:val="24"/>
          <w:szCs w:val="24"/>
        </w:rPr>
        <w:t>Jeśli wartość oferty rynkowej będzie wyższa od systemów eksperckich, to w przypadku rezygnacji z oferty Wykonawca nie uwzględni niższej wartości z systemu eksperckiego. Oferta Wykonawcy będzie ważna 3 tygodnie.</w:t>
      </w:r>
    </w:p>
    <w:p w14:paraId="46804EBD" w14:textId="77777777" w:rsidR="005F6CC7" w:rsidRPr="00614365" w:rsidRDefault="005F6CC7" w:rsidP="005F6CC7">
      <w:pPr>
        <w:jc w:val="both"/>
        <w:rPr>
          <w:rFonts w:cstheme="minorHAnsi"/>
          <w:b/>
          <w:bCs/>
          <w:sz w:val="24"/>
          <w:szCs w:val="24"/>
          <w:u w:val="single"/>
        </w:rPr>
      </w:pPr>
      <w:r w:rsidRPr="00614365">
        <w:rPr>
          <w:rFonts w:cstheme="minorHAnsi"/>
          <w:b/>
          <w:bCs/>
          <w:sz w:val="24"/>
          <w:szCs w:val="24"/>
          <w:u w:val="single"/>
        </w:rPr>
        <w:t>Odpowiedź:</w:t>
      </w:r>
    </w:p>
    <w:p w14:paraId="435971CA" w14:textId="77777777" w:rsidR="005F6CC7" w:rsidRPr="00614365" w:rsidRDefault="005F6CC7" w:rsidP="005F6CC7">
      <w:pPr>
        <w:jc w:val="both"/>
        <w:rPr>
          <w:rFonts w:cstheme="minorHAnsi"/>
          <w:b/>
          <w:bCs/>
          <w:sz w:val="24"/>
          <w:szCs w:val="24"/>
        </w:rPr>
      </w:pPr>
      <w:r w:rsidRPr="00614365">
        <w:rPr>
          <w:rFonts w:cstheme="minorHAnsi"/>
          <w:b/>
          <w:bCs/>
          <w:sz w:val="24"/>
          <w:szCs w:val="24"/>
        </w:rPr>
        <w:t>Zamawiający zatwierdza zapis: „Jeśli wartość oferty rynkowej będzie wyższa od systemów eksperckich, to w przypadku rezygnacji z oferty Wykonawca nie uwzględni niższej wartości z systemu eksperckiego. Oferta Wykonawcy będzie ważna 3 tygodnie”.</w:t>
      </w:r>
    </w:p>
    <w:p w14:paraId="596F3703" w14:textId="77777777" w:rsidR="005F6CC7" w:rsidRPr="00614365" w:rsidRDefault="005F6CC7" w:rsidP="005F6CC7">
      <w:pPr>
        <w:jc w:val="both"/>
        <w:rPr>
          <w:rFonts w:cstheme="minorHAnsi"/>
          <w:sz w:val="24"/>
          <w:szCs w:val="24"/>
        </w:rPr>
      </w:pPr>
    </w:p>
    <w:p w14:paraId="1A9E45C2" w14:textId="52FF524B" w:rsidR="005F6CC7" w:rsidRPr="00614365" w:rsidRDefault="00525A39" w:rsidP="005F6CC7">
      <w:pPr>
        <w:jc w:val="both"/>
        <w:rPr>
          <w:rFonts w:cstheme="minorHAnsi"/>
          <w:sz w:val="24"/>
          <w:szCs w:val="24"/>
        </w:rPr>
      </w:pPr>
      <w:r w:rsidRPr="00614365">
        <w:rPr>
          <w:rFonts w:cstheme="minorHAnsi"/>
          <w:sz w:val="24"/>
          <w:szCs w:val="24"/>
        </w:rPr>
        <w:t xml:space="preserve">5) </w:t>
      </w:r>
      <w:r w:rsidR="005F6CC7" w:rsidRPr="00614365">
        <w:rPr>
          <w:rFonts w:cstheme="minorHAnsi"/>
          <w:sz w:val="24"/>
          <w:szCs w:val="24"/>
        </w:rPr>
        <w:t>Warunki szczegółowe rozszerzające zakres ubezpieczenia OC, AC, NNW:</w:t>
      </w:r>
    </w:p>
    <w:p w14:paraId="44E6EAE2" w14:textId="2804F7DD" w:rsidR="005F6CC7" w:rsidRPr="00614365" w:rsidRDefault="005F6CC7" w:rsidP="005F6CC7">
      <w:pPr>
        <w:jc w:val="both"/>
        <w:rPr>
          <w:rFonts w:cstheme="minorHAnsi"/>
          <w:sz w:val="24"/>
          <w:szCs w:val="24"/>
          <w:u w:val="single"/>
        </w:rPr>
      </w:pPr>
      <w:r w:rsidRPr="00614365">
        <w:rPr>
          <w:rFonts w:cstheme="minorHAnsi"/>
          <w:sz w:val="24"/>
          <w:szCs w:val="24"/>
        </w:rPr>
        <w:t>W przypadku szkody komunikacyjnej Wykonawca zobowiązuje się do oględzin pojazdu w ciągu 72 godzin (maksymalnie 3 dni robocze) od momentu zgłoszenia szkody. W przypadku nie wywiązania się z tego terminu Ubezpieczający ma prawo przystąpić do naprawy samochodu.</w:t>
      </w:r>
    </w:p>
    <w:p w14:paraId="69CDBDE9" w14:textId="77777777" w:rsidR="005F6CC7" w:rsidRPr="00614365" w:rsidRDefault="005F6CC7" w:rsidP="005F6CC7">
      <w:pPr>
        <w:jc w:val="both"/>
        <w:rPr>
          <w:rFonts w:cstheme="minorHAnsi"/>
          <w:sz w:val="24"/>
          <w:szCs w:val="24"/>
        </w:rPr>
      </w:pPr>
      <w:r w:rsidRPr="00614365">
        <w:rPr>
          <w:rFonts w:cstheme="minorHAnsi"/>
          <w:sz w:val="24"/>
          <w:szCs w:val="24"/>
        </w:rPr>
        <w:t>Proszę o zatwierdzenie:</w:t>
      </w:r>
    </w:p>
    <w:p w14:paraId="14FB7D5F" w14:textId="77777777" w:rsidR="005F6CC7" w:rsidRPr="00614365" w:rsidRDefault="005F6CC7" w:rsidP="005F6CC7">
      <w:pPr>
        <w:jc w:val="both"/>
        <w:rPr>
          <w:rFonts w:cstheme="minorHAnsi"/>
          <w:sz w:val="24"/>
          <w:szCs w:val="24"/>
        </w:rPr>
      </w:pPr>
      <w:r w:rsidRPr="00614365">
        <w:rPr>
          <w:rFonts w:cstheme="minorHAnsi"/>
          <w:sz w:val="24"/>
          <w:szCs w:val="24"/>
        </w:rPr>
        <w:t>W przypadku niedotrzymania terminu akceptuje się zakres uszkodzeń korelujących ze zgłoszoną szkodą i okolicznościami ich powstania.</w:t>
      </w:r>
    </w:p>
    <w:p w14:paraId="0F05644E" w14:textId="77777777" w:rsidR="005F6CC7" w:rsidRPr="00614365" w:rsidRDefault="005F6CC7" w:rsidP="005F6CC7">
      <w:pPr>
        <w:autoSpaceDE w:val="0"/>
        <w:autoSpaceDN w:val="0"/>
        <w:jc w:val="both"/>
        <w:rPr>
          <w:rFonts w:cstheme="minorHAnsi"/>
          <w:sz w:val="24"/>
          <w:szCs w:val="24"/>
        </w:rPr>
      </w:pPr>
      <w:r w:rsidRPr="00614365">
        <w:rPr>
          <w:rFonts w:cstheme="minorHAnsi"/>
          <w:sz w:val="24"/>
          <w:szCs w:val="24"/>
        </w:rPr>
        <w:t>Weryfikacji podlegają koszty naprawy (stawki RBH).</w:t>
      </w:r>
    </w:p>
    <w:p w14:paraId="4F272F2A" w14:textId="0CCFEBB9" w:rsidR="00271B8D" w:rsidRPr="00614365" w:rsidRDefault="005F6CC7" w:rsidP="005F6CC7">
      <w:pPr>
        <w:jc w:val="both"/>
        <w:rPr>
          <w:rFonts w:cstheme="minorHAnsi"/>
          <w:sz w:val="24"/>
          <w:szCs w:val="24"/>
        </w:rPr>
      </w:pPr>
      <w:r w:rsidRPr="00614365">
        <w:rPr>
          <w:rFonts w:cstheme="minorHAnsi"/>
          <w:sz w:val="24"/>
          <w:szCs w:val="24"/>
        </w:rPr>
        <w:t>Rozliczenie kosztorysowe możliwe wyłącznie na podstawie kosztorysu Wykonawcy wykonanego zgodnie z zapisami OWU.</w:t>
      </w:r>
    </w:p>
    <w:p w14:paraId="7505AA01" w14:textId="0B8FF1EF" w:rsidR="005F6CC7" w:rsidRPr="00614365" w:rsidRDefault="005F6CC7" w:rsidP="005F6CC7">
      <w:pPr>
        <w:jc w:val="both"/>
        <w:rPr>
          <w:rFonts w:cstheme="minorHAnsi"/>
          <w:b/>
          <w:bCs/>
          <w:sz w:val="24"/>
          <w:szCs w:val="24"/>
          <w:u w:val="single"/>
        </w:rPr>
      </w:pPr>
      <w:r w:rsidRPr="00614365">
        <w:rPr>
          <w:rFonts w:cstheme="minorHAnsi"/>
          <w:b/>
          <w:bCs/>
          <w:sz w:val="24"/>
          <w:szCs w:val="24"/>
          <w:u w:val="single"/>
        </w:rPr>
        <w:t>Odpowiedź:</w:t>
      </w:r>
    </w:p>
    <w:p w14:paraId="7557EF28" w14:textId="77777777" w:rsidR="005F6CC7" w:rsidRPr="00614365" w:rsidRDefault="005F6CC7" w:rsidP="005F6CC7">
      <w:pPr>
        <w:jc w:val="both"/>
        <w:rPr>
          <w:rFonts w:cstheme="minorHAnsi"/>
          <w:b/>
          <w:bCs/>
          <w:sz w:val="24"/>
          <w:szCs w:val="24"/>
        </w:rPr>
      </w:pPr>
      <w:r w:rsidRPr="00614365">
        <w:rPr>
          <w:rFonts w:cstheme="minorHAnsi"/>
          <w:b/>
          <w:bCs/>
          <w:sz w:val="24"/>
          <w:szCs w:val="24"/>
        </w:rPr>
        <w:t xml:space="preserve">Zamawiający potwierdza zapis: </w:t>
      </w:r>
    </w:p>
    <w:p w14:paraId="1FF37A0C" w14:textId="1F92E2B0" w:rsidR="005F6CC7" w:rsidRPr="00614365" w:rsidRDefault="005F6CC7" w:rsidP="005F6CC7">
      <w:pPr>
        <w:jc w:val="both"/>
        <w:rPr>
          <w:rFonts w:cstheme="minorHAnsi"/>
          <w:b/>
          <w:bCs/>
          <w:sz w:val="24"/>
          <w:szCs w:val="24"/>
        </w:rPr>
      </w:pPr>
      <w:r w:rsidRPr="00614365">
        <w:rPr>
          <w:rFonts w:cstheme="minorHAnsi"/>
          <w:b/>
          <w:bCs/>
          <w:sz w:val="24"/>
          <w:szCs w:val="24"/>
        </w:rPr>
        <w:t>„W przypadku niedotrzymania terminu akceptuje się zakres uszkodzeń korelujących ze zgłoszoną szkodą i okolicznościami ich powstania. Weryfikacji podlegają koszty naprawy (stawki RBH). Rozliczenie kosztorysowe możliwe wyłącznie na podstawie kosztorysu Wykonawcy wykonanego zgodnie z zapisami OWU.”</w:t>
      </w:r>
    </w:p>
    <w:p w14:paraId="5A9DEA09" w14:textId="44486DB3" w:rsidR="005F6CC7" w:rsidRPr="00614365" w:rsidRDefault="005F6CC7" w:rsidP="005F6CC7">
      <w:pPr>
        <w:jc w:val="both"/>
        <w:rPr>
          <w:rFonts w:cstheme="minorHAnsi"/>
          <w:sz w:val="24"/>
          <w:szCs w:val="24"/>
        </w:rPr>
      </w:pPr>
      <w:r w:rsidRPr="00614365">
        <w:rPr>
          <w:rFonts w:cstheme="minorHAnsi"/>
          <w:sz w:val="24"/>
          <w:szCs w:val="24"/>
        </w:rPr>
        <w:t>6) Proszę o przesunięcie terminu składania ofert do dnia 16.08.2024 r.</w:t>
      </w:r>
    </w:p>
    <w:p w14:paraId="772846A4" w14:textId="77777777" w:rsidR="005F6CC7" w:rsidRPr="00614365" w:rsidRDefault="005F6CC7" w:rsidP="005F6CC7">
      <w:pPr>
        <w:jc w:val="both"/>
        <w:rPr>
          <w:rFonts w:cstheme="minorHAnsi"/>
          <w:b/>
          <w:bCs/>
          <w:sz w:val="24"/>
          <w:szCs w:val="24"/>
          <w:u w:val="single"/>
        </w:rPr>
      </w:pPr>
      <w:r w:rsidRPr="00614365">
        <w:rPr>
          <w:rFonts w:cstheme="minorHAnsi"/>
          <w:b/>
          <w:bCs/>
          <w:sz w:val="24"/>
          <w:szCs w:val="24"/>
          <w:u w:val="single"/>
        </w:rPr>
        <w:t>Odpowiedź:</w:t>
      </w:r>
    </w:p>
    <w:p w14:paraId="5F2AE694" w14:textId="105AB647" w:rsidR="005F6CC7" w:rsidRPr="00614365" w:rsidRDefault="005F6CC7" w:rsidP="005F6CC7">
      <w:pPr>
        <w:jc w:val="both"/>
        <w:rPr>
          <w:rFonts w:cstheme="minorHAnsi"/>
          <w:b/>
          <w:bCs/>
          <w:sz w:val="24"/>
          <w:szCs w:val="24"/>
        </w:rPr>
      </w:pPr>
      <w:r w:rsidRPr="00614365">
        <w:rPr>
          <w:rFonts w:cstheme="minorHAnsi"/>
          <w:b/>
          <w:bCs/>
          <w:sz w:val="24"/>
          <w:szCs w:val="24"/>
        </w:rPr>
        <w:t>Zamawiający wyraża zgodę</w:t>
      </w:r>
      <w:r w:rsidR="00B119C3" w:rsidRPr="00614365">
        <w:rPr>
          <w:rFonts w:cstheme="minorHAnsi"/>
          <w:b/>
          <w:bCs/>
          <w:sz w:val="24"/>
          <w:szCs w:val="24"/>
        </w:rPr>
        <w:t xml:space="preserve"> i przesuwa </w:t>
      </w:r>
      <w:r w:rsidRPr="00614365">
        <w:rPr>
          <w:rFonts w:cstheme="minorHAnsi"/>
          <w:b/>
          <w:bCs/>
          <w:sz w:val="24"/>
          <w:szCs w:val="24"/>
        </w:rPr>
        <w:t xml:space="preserve">  termin składania ofert do dnia </w:t>
      </w:r>
      <w:r w:rsidRPr="00614365">
        <w:rPr>
          <w:rFonts w:cstheme="minorHAnsi"/>
          <w:b/>
          <w:bCs/>
          <w:sz w:val="24"/>
          <w:szCs w:val="24"/>
          <w:u w:val="single"/>
        </w:rPr>
        <w:t>27.08.2024 r</w:t>
      </w:r>
      <w:r w:rsidRPr="00614365">
        <w:rPr>
          <w:rFonts w:cstheme="minorHAnsi"/>
          <w:b/>
          <w:bCs/>
          <w:sz w:val="24"/>
          <w:szCs w:val="24"/>
        </w:rPr>
        <w:t>.</w:t>
      </w:r>
      <w:r w:rsidR="00614365">
        <w:rPr>
          <w:rFonts w:cstheme="minorHAnsi"/>
          <w:b/>
          <w:bCs/>
          <w:sz w:val="24"/>
          <w:szCs w:val="24"/>
        </w:rPr>
        <w:t xml:space="preserve"> Stosowna modyfikacja w tym zakresie w pliku </w:t>
      </w:r>
      <w:proofErr w:type="spellStart"/>
      <w:r w:rsidR="00614365">
        <w:rPr>
          <w:rFonts w:cstheme="minorHAnsi"/>
          <w:b/>
          <w:bCs/>
          <w:sz w:val="24"/>
          <w:szCs w:val="24"/>
        </w:rPr>
        <w:t>pn</w:t>
      </w:r>
      <w:proofErr w:type="spellEnd"/>
      <w:r w:rsidR="00614365">
        <w:rPr>
          <w:rFonts w:cstheme="minorHAnsi"/>
          <w:b/>
          <w:bCs/>
          <w:sz w:val="24"/>
          <w:szCs w:val="24"/>
        </w:rPr>
        <w:t>: „ Modyfikacja SWZ nr 1”</w:t>
      </w:r>
    </w:p>
    <w:p w14:paraId="0BDCB647" w14:textId="77777777" w:rsidR="005F6CC7" w:rsidRPr="00614365" w:rsidRDefault="005F6CC7" w:rsidP="005F6CC7">
      <w:pPr>
        <w:jc w:val="both"/>
        <w:rPr>
          <w:rFonts w:cstheme="minorHAnsi"/>
          <w:sz w:val="24"/>
          <w:szCs w:val="24"/>
        </w:rPr>
      </w:pPr>
    </w:p>
    <w:p w14:paraId="6A070B36" w14:textId="79000AA9" w:rsidR="00D33C39" w:rsidRPr="00614365" w:rsidRDefault="00D33C39" w:rsidP="00D33C39">
      <w:pPr>
        <w:jc w:val="both"/>
        <w:rPr>
          <w:rFonts w:cstheme="minorHAnsi"/>
          <w:sz w:val="24"/>
          <w:szCs w:val="24"/>
        </w:rPr>
      </w:pPr>
      <w:r w:rsidRPr="00614365">
        <w:rPr>
          <w:rFonts w:cstheme="minorHAnsi"/>
          <w:sz w:val="24"/>
          <w:szCs w:val="24"/>
        </w:rPr>
        <w:lastRenderedPageBreak/>
        <w:t>7) Prosimy o potwierdzenie, iż w sprawach nieuregulowanych zapisami OPZ zakres OC, AC, NNW będzie zgodny z OWU Wykonawcy.</w:t>
      </w:r>
    </w:p>
    <w:p w14:paraId="2B4608BC" w14:textId="77777777" w:rsidR="00D33C39" w:rsidRPr="00614365" w:rsidRDefault="00D33C39" w:rsidP="00D33C39">
      <w:pPr>
        <w:jc w:val="both"/>
        <w:rPr>
          <w:rFonts w:cstheme="minorHAnsi"/>
          <w:b/>
          <w:bCs/>
          <w:sz w:val="24"/>
          <w:szCs w:val="24"/>
          <w:u w:val="single"/>
        </w:rPr>
      </w:pPr>
      <w:r w:rsidRPr="00614365">
        <w:rPr>
          <w:rFonts w:cstheme="minorHAnsi"/>
          <w:b/>
          <w:bCs/>
          <w:sz w:val="24"/>
          <w:szCs w:val="24"/>
          <w:u w:val="single"/>
        </w:rPr>
        <w:t>Odpowiedź:</w:t>
      </w:r>
    </w:p>
    <w:p w14:paraId="38C9E046" w14:textId="77777777" w:rsidR="00D33C39" w:rsidRPr="00614365" w:rsidRDefault="00D33C39" w:rsidP="00D33C39">
      <w:pPr>
        <w:jc w:val="both"/>
        <w:rPr>
          <w:rFonts w:cstheme="minorHAnsi"/>
          <w:b/>
          <w:bCs/>
          <w:sz w:val="24"/>
          <w:szCs w:val="24"/>
        </w:rPr>
      </w:pPr>
      <w:r w:rsidRPr="00614365">
        <w:rPr>
          <w:rFonts w:cstheme="minorHAnsi"/>
          <w:b/>
          <w:bCs/>
          <w:sz w:val="24"/>
          <w:szCs w:val="24"/>
        </w:rPr>
        <w:t>Zamawiający potwierdza, iż w sprawach nieuregulowanych zapisami OPZ zakres OC, AC, NNW będzie zgodny z OWU Wykonawcy.</w:t>
      </w:r>
    </w:p>
    <w:p w14:paraId="33ADBE50" w14:textId="77777777" w:rsidR="00D33C39" w:rsidRPr="00614365" w:rsidRDefault="00D33C39" w:rsidP="00D33C39">
      <w:pPr>
        <w:jc w:val="both"/>
        <w:rPr>
          <w:rFonts w:cstheme="minorHAnsi"/>
          <w:sz w:val="24"/>
          <w:szCs w:val="24"/>
        </w:rPr>
      </w:pPr>
    </w:p>
    <w:p w14:paraId="2B6AD795" w14:textId="6DD06EBE" w:rsidR="00D33C39" w:rsidRPr="00614365" w:rsidRDefault="00D33C39" w:rsidP="00D33C39">
      <w:pPr>
        <w:jc w:val="both"/>
        <w:rPr>
          <w:rFonts w:cstheme="minorHAnsi"/>
          <w:sz w:val="24"/>
          <w:szCs w:val="24"/>
        </w:rPr>
      </w:pPr>
      <w:r w:rsidRPr="00614365">
        <w:rPr>
          <w:rFonts w:cstheme="minorHAnsi"/>
          <w:sz w:val="24"/>
          <w:szCs w:val="24"/>
        </w:rPr>
        <w:t>8) Prosimy o potwierdzenie, iż w sprawach nieuregulowanych zapisami OPZ zastosowanie mają wyłączenia z OWU Wykonawcy.</w:t>
      </w:r>
    </w:p>
    <w:p w14:paraId="3CDD44C6" w14:textId="77777777" w:rsidR="00D33C39" w:rsidRPr="00614365" w:rsidRDefault="00D33C39" w:rsidP="00D33C39">
      <w:pPr>
        <w:jc w:val="both"/>
        <w:rPr>
          <w:rFonts w:cstheme="minorHAnsi"/>
          <w:b/>
          <w:bCs/>
          <w:sz w:val="24"/>
          <w:szCs w:val="24"/>
          <w:u w:val="single"/>
        </w:rPr>
      </w:pPr>
      <w:r w:rsidRPr="00614365">
        <w:rPr>
          <w:rFonts w:cstheme="minorHAnsi"/>
          <w:b/>
          <w:bCs/>
          <w:sz w:val="24"/>
          <w:szCs w:val="24"/>
          <w:u w:val="single"/>
        </w:rPr>
        <w:t>Odpowiedź:</w:t>
      </w:r>
    </w:p>
    <w:p w14:paraId="0FA42B03" w14:textId="77777777" w:rsidR="00D33C39" w:rsidRPr="00614365" w:rsidRDefault="00D33C39" w:rsidP="00D33C39">
      <w:pPr>
        <w:jc w:val="both"/>
        <w:rPr>
          <w:rFonts w:cstheme="minorHAnsi"/>
          <w:b/>
          <w:bCs/>
          <w:sz w:val="24"/>
          <w:szCs w:val="24"/>
        </w:rPr>
      </w:pPr>
      <w:r w:rsidRPr="00614365">
        <w:rPr>
          <w:rFonts w:cstheme="minorHAnsi"/>
          <w:b/>
          <w:bCs/>
          <w:sz w:val="24"/>
          <w:szCs w:val="24"/>
        </w:rPr>
        <w:t>Zamawiający potwierdza, iż w sprawach nieuregulowanych zapisami OPZ zastosowanie mają wyłączenia z OWU Wykonawcy.</w:t>
      </w:r>
    </w:p>
    <w:p w14:paraId="2812C5B8" w14:textId="77777777" w:rsidR="00D33C39" w:rsidRPr="00614365" w:rsidRDefault="00D33C39" w:rsidP="00D33C39">
      <w:pPr>
        <w:jc w:val="both"/>
        <w:rPr>
          <w:rFonts w:cstheme="minorHAnsi"/>
          <w:sz w:val="24"/>
          <w:szCs w:val="24"/>
        </w:rPr>
      </w:pPr>
    </w:p>
    <w:p w14:paraId="71FFFFE9" w14:textId="6EA9DE2C" w:rsidR="00D33C39" w:rsidRPr="00614365" w:rsidRDefault="00D33C39" w:rsidP="00D33C39">
      <w:pPr>
        <w:jc w:val="both"/>
        <w:rPr>
          <w:rFonts w:cstheme="minorHAnsi"/>
          <w:sz w:val="24"/>
          <w:szCs w:val="24"/>
        </w:rPr>
      </w:pPr>
      <w:r w:rsidRPr="00614365">
        <w:rPr>
          <w:rFonts w:cstheme="minorHAnsi"/>
          <w:sz w:val="24"/>
          <w:szCs w:val="24"/>
          <w:lang w:eastAsia="ja-JP"/>
        </w:rPr>
        <w:t>9)</w:t>
      </w:r>
      <w:r w:rsidR="00CE2B50" w:rsidRPr="00614365">
        <w:rPr>
          <w:rFonts w:cstheme="minorHAnsi"/>
          <w:sz w:val="24"/>
          <w:szCs w:val="24"/>
          <w:lang w:eastAsia="ja-JP"/>
        </w:rPr>
        <w:t xml:space="preserve"> </w:t>
      </w:r>
      <w:r w:rsidRPr="00614365">
        <w:rPr>
          <w:rFonts w:cstheme="minorHAnsi"/>
          <w:sz w:val="24"/>
          <w:szCs w:val="24"/>
          <w:lang w:eastAsia="ja-JP"/>
        </w:rPr>
        <w:t xml:space="preserve">Suma ubezpieczenia obejmuje  wartość pojazdu z podatkiem VAT (suma ubezpieczenia brutto). </w:t>
      </w:r>
      <w:r w:rsidRPr="00614365">
        <w:rPr>
          <w:rFonts w:cstheme="minorHAnsi"/>
          <w:sz w:val="24"/>
          <w:szCs w:val="24"/>
        </w:rPr>
        <w:t>Prosimy o akceptację zapisu:</w:t>
      </w:r>
    </w:p>
    <w:p w14:paraId="05097FB0" w14:textId="77777777" w:rsidR="00D33C39" w:rsidRPr="00614365" w:rsidRDefault="00D33C39" w:rsidP="00D33C39">
      <w:pPr>
        <w:jc w:val="both"/>
        <w:rPr>
          <w:rFonts w:cstheme="minorHAnsi"/>
          <w:sz w:val="24"/>
          <w:szCs w:val="24"/>
        </w:rPr>
      </w:pPr>
      <w:r w:rsidRPr="00614365">
        <w:rPr>
          <w:rFonts w:cstheme="minorHAnsi"/>
          <w:sz w:val="24"/>
          <w:szCs w:val="24"/>
        </w:rPr>
        <w:t>Jeżeli suma ubezpieczenia odpowiada wartości pojazdu brutto, przy ustaleniu wysokości odszkodowania uwzględnia</w:t>
      </w:r>
    </w:p>
    <w:p w14:paraId="545530BA" w14:textId="610F428B" w:rsidR="00525A39" w:rsidRPr="00614365" w:rsidRDefault="00D33C39" w:rsidP="00D33C39">
      <w:pPr>
        <w:jc w:val="both"/>
        <w:rPr>
          <w:rFonts w:cstheme="minorHAnsi"/>
          <w:sz w:val="24"/>
          <w:szCs w:val="24"/>
        </w:rPr>
      </w:pPr>
      <w:r w:rsidRPr="00614365">
        <w:rPr>
          <w:rFonts w:cstheme="minorHAnsi"/>
          <w:sz w:val="24"/>
          <w:szCs w:val="24"/>
        </w:rPr>
        <w:t>się podatek VAT. Jeżeli suma ubezpieczenia odpowiada wartości pojazdu netto, przy ustaleniu wysokości odszkodowania nie uwzględnia się podatku VAT. Jeżeli suma ubezpieczenia odpowiada wartości pojazdu netto + 50% VAT, przy ustaleniu wysokości odszkodowania uwzględnia się 50% stawki podatku VAT naliczonego przy nabyciu pojazdu.</w:t>
      </w:r>
    </w:p>
    <w:p w14:paraId="7FFEB3A8" w14:textId="159A1CF2" w:rsidR="00D33C39" w:rsidRPr="00614365" w:rsidRDefault="00D33C39" w:rsidP="00D33C39">
      <w:pPr>
        <w:jc w:val="both"/>
        <w:rPr>
          <w:rFonts w:cstheme="minorHAnsi"/>
          <w:b/>
          <w:bCs/>
          <w:sz w:val="24"/>
          <w:szCs w:val="24"/>
          <w:u w:val="single"/>
        </w:rPr>
      </w:pPr>
      <w:r w:rsidRPr="00614365">
        <w:rPr>
          <w:rFonts w:cstheme="minorHAnsi"/>
          <w:b/>
          <w:bCs/>
          <w:sz w:val="24"/>
          <w:szCs w:val="24"/>
          <w:u w:val="single"/>
        </w:rPr>
        <w:t>Odpowiedź:</w:t>
      </w:r>
    </w:p>
    <w:p w14:paraId="693F264B" w14:textId="77777777" w:rsidR="00D33C39" w:rsidRPr="00614365" w:rsidRDefault="00D33C39" w:rsidP="00D33C39">
      <w:pPr>
        <w:jc w:val="both"/>
        <w:rPr>
          <w:rFonts w:cstheme="minorHAnsi"/>
          <w:b/>
          <w:bCs/>
          <w:sz w:val="24"/>
          <w:szCs w:val="24"/>
        </w:rPr>
      </w:pPr>
      <w:r w:rsidRPr="00614365">
        <w:rPr>
          <w:rFonts w:cstheme="minorHAnsi"/>
          <w:b/>
          <w:bCs/>
          <w:sz w:val="24"/>
          <w:szCs w:val="24"/>
        </w:rPr>
        <w:t>Zamawiający akceptuje zapis:</w:t>
      </w:r>
    </w:p>
    <w:p w14:paraId="36AD0B99" w14:textId="77777777" w:rsidR="00D33C39" w:rsidRPr="00614365" w:rsidRDefault="00D33C39" w:rsidP="00D33C39">
      <w:pPr>
        <w:jc w:val="both"/>
        <w:rPr>
          <w:rFonts w:cstheme="minorHAnsi"/>
          <w:b/>
          <w:bCs/>
          <w:sz w:val="24"/>
          <w:szCs w:val="24"/>
        </w:rPr>
      </w:pPr>
      <w:r w:rsidRPr="00614365">
        <w:rPr>
          <w:rFonts w:cstheme="minorHAnsi"/>
          <w:b/>
          <w:bCs/>
          <w:sz w:val="24"/>
          <w:szCs w:val="24"/>
        </w:rPr>
        <w:t>„Jeżeli suma ubezpieczenia odpowiada wartości pojazdu brutto, przy ustaleniu wysokości odszkodowania uwzględnia się podatek VAT. Jeżeli suma ubezpieczenia odpowiada wartości pojazdu netto, przy ustaleniu wysokości odszkodowania nie uwzględnia się podatku VAT. Jeżeli suma ubezpieczenia odpowiada wartości pojazdu netto + 50% VAT, przy ustaleniu wysokości odszkodowania uwzględnia się 50% stawki podatku VAT naliczonego przy nabyciu pojazdu.”</w:t>
      </w:r>
    </w:p>
    <w:p w14:paraId="5D243041" w14:textId="7CB98833" w:rsidR="00557B17" w:rsidRPr="00614365" w:rsidRDefault="00557B17" w:rsidP="00557B17">
      <w:pPr>
        <w:jc w:val="both"/>
        <w:rPr>
          <w:rFonts w:cstheme="minorHAnsi"/>
          <w:sz w:val="24"/>
          <w:szCs w:val="24"/>
        </w:rPr>
      </w:pPr>
      <w:r w:rsidRPr="00614365">
        <w:rPr>
          <w:rFonts w:cstheme="minorHAnsi"/>
          <w:sz w:val="24"/>
          <w:szCs w:val="24"/>
        </w:rPr>
        <w:t>10) Zgodnie z GUS Związek Powiatowo-Gminny Grodziskie Przewozy Autobusowe rozpoczął działalność w 2021 r.</w:t>
      </w:r>
    </w:p>
    <w:p w14:paraId="77D2C513" w14:textId="2178A8B6" w:rsidR="00557B17" w:rsidRPr="00614365" w:rsidRDefault="00557B17" w:rsidP="00557B17">
      <w:pPr>
        <w:jc w:val="both"/>
        <w:rPr>
          <w:rFonts w:cstheme="minorHAnsi"/>
          <w:sz w:val="24"/>
          <w:szCs w:val="24"/>
        </w:rPr>
      </w:pPr>
      <w:r w:rsidRPr="00614365">
        <w:rPr>
          <w:rFonts w:cstheme="minorHAnsi"/>
          <w:sz w:val="24"/>
          <w:szCs w:val="24"/>
        </w:rPr>
        <w:t>Proszę o potwierdzenie, czy dane z UFG są prawidłowe i podmiot do tej pory nie ubezpieczał żadnych pojazdów?</w:t>
      </w:r>
    </w:p>
    <w:p w14:paraId="6BDF5B31" w14:textId="77777777" w:rsidR="00557B17" w:rsidRPr="00614365" w:rsidRDefault="00557B17" w:rsidP="00557B17">
      <w:pPr>
        <w:rPr>
          <w:rFonts w:cstheme="minorHAnsi"/>
          <w:b/>
          <w:bCs/>
          <w:sz w:val="24"/>
          <w:szCs w:val="24"/>
          <w:u w:val="single"/>
        </w:rPr>
      </w:pPr>
      <w:r w:rsidRPr="00614365">
        <w:rPr>
          <w:rFonts w:cstheme="minorHAnsi"/>
          <w:b/>
          <w:bCs/>
          <w:sz w:val="24"/>
          <w:szCs w:val="24"/>
          <w:u w:val="single"/>
        </w:rPr>
        <w:t xml:space="preserve">Odpowiedź: </w:t>
      </w:r>
    </w:p>
    <w:p w14:paraId="68FBDC39" w14:textId="030F6E87" w:rsidR="00E47ECA" w:rsidRPr="00614365" w:rsidRDefault="00557B17" w:rsidP="00614365">
      <w:pPr>
        <w:rPr>
          <w:rFonts w:cstheme="minorHAnsi"/>
          <w:b/>
          <w:bCs/>
          <w:sz w:val="24"/>
          <w:szCs w:val="24"/>
        </w:rPr>
      </w:pPr>
      <w:r w:rsidRPr="00614365">
        <w:rPr>
          <w:rFonts w:cstheme="minorHAnsi"/>
          <w:b/>
          <w:bCs/>
          <w:sz w:val="24"/>
          <w:szCs w:val="24"/>
        </w:rPr>
        <w:t>Zamawiający potwierdza, że pierwszy raz dokonuje zakupu autobusów i nie ubezpieczał wcześniej pojazdów.</w:t>
      </w:r>
    </w:p>
    <w:sectPr w:rsidR="00E47ECA" w:rsidRPr="006143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AB592" w14:textId="77777777" w:rsidR="008A36DE" w:rsidRDefault="008A36DE" w:rsidP="00F06846">
      <w:pPr>
        <w:spacing w:after="0" w:line="240" w:lineRule="auto"/>
      </w:pPr>
      <w:r>
        <w:separator/>
      </w:r>
    </w:p>
  </w:endnote>
  <w:endnote w:type="continuationSeparator" w:id="0">
    <w:p w14:paraId="63E308E4" w14:textId="77777777" w:rsidR="008A36DE" w:rsidRDefault="008A36DE" w:rsidP="00F06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AD338" w14:textId="77777777" w:rsidR="008A36DE" w:rsidRDefault="008A36DE" w:rsidP="00F06846">
      <w:pPr>
        <w:spacing w:after="0" w:line="240" w:lineRule="auto"/>
      </w:pPr>
      <w:r>
        <w:separator/>
      </w:r>
    </w:p>
  </w:footnote>
  <w:footnote w:type="continuationSeparator" w:id="0">
    <w:p w14:paraId="617FC739" w14:textId="77777777" w:rsidR="008A36DE" w:rsidRDefault="008A36DE" w:rsidP="00F068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A761A"/>
    <w:multiLevelType w:val="hybridMultilevel"/>
    <w:tmpl w:val="76E811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270159"/>
    <w:multiLevelType w:val="hybridMultilevel"/>
    <w:tmpl w:val="AEC8A8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984C87"/>
    <w:multiLevelType w:val="hybridMultilevel"/>
    <w:tmpl w:val="425AFB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58442CC"/>
    <w:multiLevelType w:val="hybridMultilevel"/>
    <w:tmpl w:val="C14037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A254C9E"/>
    <w:multiLevelType w:val="hybridMultilevel"/>
    <w:tmpl w:val="C7464B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93114719">
    <w:abstractNumId w:val="3"/>
  </w:num>
  <w:num w:numId="2" w16cid:durableId="664210701">
    <w:abstractNumId w:val="4"/>
  </w:num>
  <w:num w:numId="3" w16cid:durableId="1388453347">
    <w:abstractNumId w:val="2"/>
  </w:num>
  <w:num w:numId="4" w16cid:durableId="1471481096">
    <w:abstractNumId w:val="1"/>
  </w:num>
  <w:num w:numId="5" w16cid:durableId="896739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480"/>
    <w:rsid w:val="000848EF"/>
    <w:rsid w:val="00085846"/>
    <w:rsid w:val="000B3396"/>
    <w:rsid w:val="000E1137"/>
    <w:rsid w:val="00122F76"/>
    <w:rsid w:val="00135D32"/>
    <w:rsid w:val="00150CB3"/>
    <w:rsid w:val="00271B8D"/>
    <w:rsid w:val="002E2C7E"/>
    <w:rsid w:val="00365132"/>
    <w:rsid w:val="003A7DF5"/>
    <w:rsid w:val="00457AA3"/>
    <w:rsid w:val="004F3A7C"/>
    <w:rsid w:val="005013D4"/>
    <w:rsid w:val="00515A70"/>
    <w:rsid w:val="00515C9B"/>
    <w:rsid w:val="00525A39"/>
    <w:rsid w:val="00531375"/>
    <w:rsid w:val="00557B17"/>
    <w:rsid w:val="00594BF8"/>
    <w:rsid w:val="005D0710"/>
    <w:rsid w:val="005F6CC7"/>
    <w:rsid w:val="00607600"/>
    <w:rsid w:val="00614365"/>
    <w:rsid w:val="0069652E"/>
    <w:rsid w:val="006F61EE"/>
    <w:rsid w:val="007A1605"/>
    <w:rsid w:val="008A36DE"/>
    <w:rsid w:val="008B5C4B"/>
    <w:rsid w:val="00900A07"/>
    <w:rsid w:val="00976589"/>
    <w:rsid w:val="00A05A62"/>
    <w:rsid w:val="00A21E1F"/>
    <w:rsid w:val="00A62480"/>
    <w:rsid w:val="00B114B5"/>
    <w:rsid w:val="00B119C3"/>
    <w:rsid w:val="00B20E0C"/>
    <w:rsid w:val="00B42FCA"/>
    <w:rsid w:val="00B711E3"/>
    <w:rsid w:val="00BA0B3A"/>
    <w:rsid w:val="00BE648A"/>
    <w:rsid w:val="00C328D5"/>
    <w:rsid w:val="00C5459C"/>
    <w:rsid w:val="00C66B27"/>
    <w:rsid w:val="00C752D6"/>
    <w:rsid w:val="00CE2B50"/>
    <w:rsid w:val="00D33C39"/>
    <w:rsid w:val="00E47ECA"/>
    <w:rsid w:val="00EB233D"/>
    <w:rsid w:val="00F06846"/>
    <w:rsid w:val="00F74111"/>
    <w:rsid w:val="00F95349"/>
    <w:rsid w:val="00FA6549"/>
    <w:rsid w:val="00FD7E70"/>
    <w:rsid w:val="00FF15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A952C"/>
  <w15:chartTrackingRefBased/>
  <w15:docId w15:val="{8FA9563A-F691-4904-AE68-7C56F131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62480"/>
    <w:pPr>
      <w:ind w:left="720"/>
      <w:contextualSpacing/>
    </w:pPr>
  </w:style>
  <w:style w:type="character" w:styleId="Hipercze">
    <w:name w:val="Hyperlink"/>
    <w:basedOn w:val="Domylnaczcionkaakapitu"/>
    <w:uiPriority w:val="99"/>
    <w:unhideWhenUsed/>
    <w:rsid w:val="00FF1586"/>
    <w:rPr>
      <w:color w:val="0563C1" w:themeColor="hyperlink"/>
      <w:u w:val="single"/>
    </w:rPr>
  </w:style>
  <w:style w:type="paragraph" w:customStyle="1" w:styleId="Default">
    <w:name w:val="Default"/>
    <w:rsid w:val="005D0710"/>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F0684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06846"/>
    <w:rPr>
      <w:sz w:val="20"/>
      <w:szCs w:val="20"/>
    </w:rPr>
  </w:style>
  <w:style w:type="character" w:styleId="Odwoanieprzypisukocowego">
    <w:name w:val="endnote reference"/>
    <w:basedOn w:val="Domylnaczcionkaakapitu"/>
    <w:uiPriority w:val="99"/>
    <w:semiHidden/>
    <w:unhideWhenUsed/>
    <w:rsid w:val="00F068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221514">
      <w:bodyDiv w:val="1"/>
      <w:marLeft w:val="0"/>
      <w:marRight w:val="0"/>
      <w:marTop w:val="0"/>
      <w:marBottom w:val="0"/>
      <w:divBdr>
        <w:top w:val="none" w:sz="0" w:space="0" w:color="auto"/>
        <w:left w:val="none" w:sz="0" w:space="0" w:color="auto"/>
        <w:bottom w:val="none" w:sz="0" w:space="0" w:color="auto"/>
        <w:right w:val="none" w:sz="0" w:space="0" w:color="auto"/>
      </w:divBdr>
    </w:div>
    <w:div w:id="119553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DD14C-FED4-45AB-822C-10C10E612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1082</Words>
  <Characters>6497</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Jankowski</dc:creator>
  <cp:keywords/>
  <dc:description/>
  <cp:lastModifiedBy>Jolanta Hajduk</cp:lastModifiedBy>
  <cp:revision>3</cp:revision>
  <dcterms:created xsi:type="dcterms:W3CDTF">2024-08-13T09:36:00Z</dcterms:created>
  <dcterms:modified xsi:type="dcterms:W3CDTF">2024-08-13T09:44:00Z</dcterms:modified>
</cp:coreProperties>
</file>