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Calibri" w:hAnsi="Calibri" w:cs="Tahoma"/>
        </w:rPr>
      </w:pPr>
    </w:p>
    <w:p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Łódź, 2</w:t>
      </w:r>
      <w:r>
        <w:rPr>
          <w:rFonts w:hint="default" w:ascii="Calibri" w:hAnsi="Calibri" w:cs="Tahoma"/>
          <w:lang w:val="pl-PL"/>
        </w:rPr>
        <w:t>8</w:t>
      </w:r>
      <w:r>
        <w:rPr>
          <w:rFonts w:ascii="Calibri" w:hAnsi="Calibri" w:cs="Tahoma"/>
        </w:rPr>
        <w:t>.07.2023 r.</w:t>
      </w:r>
    </w:p>
    <w:p>
      <w:pPr>
        <w:keepNext/>
        <w:rPr>
          <w:rFonts w:ascii="Calibri" w:hAnsi="Calibri" w:cs="Tahoma"/>
          <w:b/>
        </w:rPr>
      </w:pPr>
    </w:p>
    <w:p>
      <w:pPr>
        <w:pStyle w:val="2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Znak sprawy:  84/TP/ZP/D/2023</w:t>
      </w:r>
    </w:p>
    <w:p>
      <w:pPr>
        <w:rPr>
          <w:rFonts w:ascii="Calibri" w:hAnsi="Calibri" w:cs="Tahoma"/>
        </w:rPr>
      </w:pPr>
    </w:p>
    <w:p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Dotyczy: </w:t>
      </w:r>
      <w:r>
        <w:rPr>
          <w:rFonts w:ascii="Calibri" w:hAnsi="Calibri" w:cs="Tahoma"/>
        </w:rPr>
        <w:t>postępowania o udzielenie zamówienia publicznego prowadzonego w trybie podstawowym bez negocjacji pn.</w:t>
      </w:r>
      <w:r>
        <w:rPr>
          <w:rFonts w:ascii="Calibri" w:hAnsi="Calibri" w:cs="Tahoma"/>
          <w:b/>
        </w:rPr>
        <w:t xml:space="preserve"> „Dostawa artykułów biurowych i tonerów oryginalnych”.</w:t>
      </w:r>
    </w:p>
    <w:p>
      <w:pPr>
        <w:rPr>
          <w:rFonts w:ascii="Calibri" w:hAnsi="Calibri" w:cs="Tahoma"/>
          <w:b/>
        </w:rPr>
      </w:pPr>
    </w:p>
    <w:p>
      <w:pPr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Szanowni Państwo!</w:t>
      </w:r>
    </w:p>
    <w:p>
      <w:pPr>
        <w:ind w:firstLine="567"/>
        <w:jc w:val="both"/>
        <w:rPr>
          <w:rFonts w:ascii="Calibri" w:hAnsi="Calibri" w:cs="Tahoma"/>
          <w:sz w:val="22"/>
        </w:rPr>
      </w:pPr>
    </w:p>
    <w:p>
      <w:pPr>
        <w:ind w:firstLine="567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Na podstawie art. 286 ustawy z dnia 11 września 2019 r. - Prawo zamówień publicznych (tj. Dz. U. z 2022 r. poz. 1710 z zm.), Zamawiający:</w:t>
      </w:r>
    </w:p>
    <w:p>
      <w:pPr>
        <w:pStyle w:val="20"/>
        <w:numPr>
          <w:ilvl w:val="0"/>
          <w:numId w:val="1"/>
        </w:numPr>
        <w:jc w:val="both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shd w:val="clear" w:color="auto" w:fill="FFFFFF"/>
        </w:rPr>
        <w:t xml:space="preserve">zmienia termin składania ofert </w:t>
      </w:r>
      <w:r>
        <w:rPr>
          <w:rFonts w:ascii="Calibri" w:hAnsi="Calibri" w:cs="Tahoma"/>
          <w:bCs/>
          <w:shd w:val="clear" w:color="auto" w:fill="FFFFFF"/>
        </w:rPr>
        <w:t>do dnia</w:t>
      </w:r>
      <w:r>
        <w:rPr>
          <w:rFonts w:ascii="Calibri" w:hAnsi="Calibri" w:cs="Tahoma"/>
          <w:b/>
          <w:bCs/>
          <w:shd w:val="clear" w:color="auto" w:fill="FFFFFF"/>
        </w:rPr>
        <w:t xml:space="preserve"> </w:t>
      </w:r>
      <w:r>
        <w:rPr>
          <w:rFonts w:hint="default" w:ascii="Calibri" w:hAnsi="Calibri" w:cs="Tahoma"/>
          <w:b/>
          <w:bCs/>
          <w:shd w:val="clear" w:color="auto" w:fill="FFFFFF"/>
          <w:lang w:val="pl-PL"/>
        </w:rPr>
        <w:t>02.08</w:t>
      </w:r>
      <w:r>
        <w:rPr>
          <w:rFonts w:ascii="Calibri" w:hAnsi="Calibri" w:cs="Tahoma"/>
          <w:b/>
          <w:bCs/>
          <w:shd w:val="clear" w:color="auto" w:fill="FFFFFF"/>
        </w:rPr>
        <w:t>.2023 r. do godziny 09:00</w:t>
      </w:r>
      <w:r>
        <w:rPr>
          <w:rFonts w:ascii="Calibri" w:hAnsi="Calibri" w:cs="Tahoma"/>
          <w:bCs/>
          <w:shd w:val="clear" w:color="auto" w:fill="FFFFFF"/>
        </w:rPr>
        <w:t>,</w:t>
      </w:r>
    </w:p>
    <w:p>
      <w:pPr>
        <w:pStyle w:val="20"/>
        <w:numPr>
          <w:ilvl w:val="0"/>
          <w:numId w:val="1"/>
        </w:numPr>
        <w:jc w:val="both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bCs/>
          <w:shd w:val="clear" w:color="auto" w:fill="FFFFFF"/>
        </w:rPr>
        <w:t xml:space="preserve">zmienia termin otwarcia ofert na </w:t>
      </w:r>
      <w:r>
        <w:rPr>
          <w:rFonts w:hint="default" w:ascii="Calibri" w:hAnsi="Calibri" w:cs="Tahoma"/>
          <w:b/>
          <w:bCs w:val="0"/>
          <w:shd w:val="clear" w:color="auto" w:fill="FFFFFF"/>
          <w:lang w:val="pl-PL"/>
        </w:rPr>
        <w:t>02.08</w:t>
      </w:r>
      <w:r>
        <w:rPr>
          <w:rFonts w:ascii="Calibri" w:hAnsi="Calibri" w:cs="Tahoma"/>
          <w:b/>
          <w:bCs w:val="0"/>
          <w:shd w:val="clear" w:color="auto" w:fill="FFFFFF"/>
        </w:rPr>
        <w:t>.</w:t>
      </w:r>
      <w:r>
        <w:rPr>
          <w:rFonts w:ascii="Calibri" w:hAnsi="Calibri" w:cs="Tahoma"/>
          <w:b/>
          <w:bCs/>
          <w:shd w:val="clear" w:color="auto" w:fill="FFFFFF"/>
        </w:rPr>
        <w:t>2023 r. godz. 10:00</w:t>
      </w:r>
      <w:r>
        <w:rPr>
          <w:rFonts w:ascii="Calibri" w:hAnsi="Calibri" w:cs="Tahoma"/>
          <w:bCs/>
          <w:shd w:val="clear" w:color="auto" w:fill="FFFFFF"/>
        </w:rPr>
        <w:t>,</w:t>
      </w:r>
    </w:p>
    <w:p>
      <w:pPr>
        <w:pStyle w:val="20"/>
        <w:numPr>
          <w:ilvl w:val="0"/>
          <w:numId w:val="1"/>
        </w:numPr>
        <w:jc w:val="both"/>
        <w:rPr>
          <w:rFonts w:ascii="Calibri" w:hAnsi="Calibri" w:cs="Tahoma"/>
          <w:shd w:val="clear" w:color="auto" w:fill="FFFFFF"/>
        </w:rPr>
      </w:pPr>
      <w:r>
        <w:rPr>
          <w:rFonts w:ascii="Calibri" w:hAnsi="Calibri" w:cs="Tahoma"/>
          <w:bCs/>
          <w:shd w:val="clear" w:color="auto" w:fill="FFFFFF"/>
        </w:rPr>
        <w:t xml:space="preserve">zmienia termin związania ofertą do </w:t>
      </w:r>
      <w:r>
        <w:rPr>
          <w:rFonts w:hint="default" w:ascii="Calibri" w:hAnsi="Calibri" w:cs="Tahoma"/>
          <w:b/>
          <w:bCs/>
          <w:shd w:val="clear" w:color="auto" w:fill="FFFFFF"/>
          <w:lang w:val="pl-PL"/>
        </w:rPr>
        <w:t>31</w:t>
      </w:r>
      <w:r>
        <w:rPr>
          <w:rFonts w:ascii="Calibri" w:hAnsi="Calibri" w:cs="Tahoma"/>
          <w:b/>
          <w:bCs/>
          <w:shd w:val="clear" w:color="auto" w:fill="FFFFFF"/>
        </w:rPr>
        <w:t>.08.2023</w:t>
      </w:r>
      <w:r>
        <w:rPr>
          <w:rFonts w:ascii="Calibri" w:hAnsi="Calibri" w:cs="Tahoma"/>
          <w:bCs/>
          <w:shd w:val="clear" w:color="auto" w:fill="FFFFFF"/>
        </w:rPr>
        <w:t>.</w:t>
      </w:r>
    </w:p>
    <w:p>
      <w:pPr>
        <w:spacing w:line="240" w:lineRule="auto"/>
        <w:rPr>
          <w:rFonts w:asciiTheme="minorHAnsi" w:hAnsiTheme="minorHAnsi" w:cstheme="minorHAnsi"/>
          <w:b/>
          <w:bCs/>
          <w:lang w:eastAsia="en-US"/>
        </w:rPr>
      </w:pPr>
    </w:p>
    <w:p>
      <w:pPr>
        <w:spacing w:line="240" w:lineRule="auto"/>
        <w:rPr>
          <w:rFonts w:asciiTheme="minorHAnsi" w:hAnsiTheme="minorHAnsi" w:cstheme="minorHAnsi"/>
          <w:b/>
          <w:bCs/>
          <w:lang w:eastAsia="en-US"/>
        </w:rPr>
      </w:pPr>
    </w:p>
    <w:p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lang w:eastAsia="en-US"/>
        </w:rPr>
      </w:pPr>
    </w:p>
    <w:p>
      <w:pPr>
        <w:spacing w:line="240" w:lineRule="auto"/>
        <w:jc w:val="right"/>
        <w:rPr>
          <w:rFonts w:asciiTheme="minorHAnsi" w:hAnsiTheme="minorHAnsi" w:cstheme="minorHAnsi"/>
          <w:bCs/>
          <w:lang w:eastAsia="en-US"/>
        </w:rPr>
      </w:pPr>
      <w:r>
        <w:rPr>
          <w:rFonts w:asciiTheme="minorHAnsi" w:hAnsiTheme="minorHAnsi" w:cstheme="minorHAnsi"/>
          <w:bCs/>
          <w:lang w:eastAsia="en-US"/>
        </w:rPr>
        <w:t>Z poważaniem,</w:t>
      </w:r>
    </w:p>
    <w:p>
      <w:pPr>
        <w:wordWrap w:val="0"/>
        <w:spacing w:line="240" w:lineRule="auto"/>
        <w:jc w:val="right"/>
        <w:rPr>
          <w:rFonts w:hint="default" w:asciiTheme="minorHAnsi" w:hAnsiTheme="minorHAnsi" w:cstheme="minorHAnsi"/>
          <w:bCs/>
          <w:lang w:val="pl-PL" w:eastAsia="en-US"/>
        </w:rPr>
      </w:pPr>
      <w:r>
        <w:rPr>
          <w:rFonts w:hint="default" w:asciiTheme="minorHAnsi" w:hAnsiTheme="minorHAnsi" w:cstheme="minorHAnsi"/>
          <w:bCs/>
          <w:lang w:val="pl-PL" w:eastAsia="en-US"/>
        </w:rPr>
        <w:t>m</w:t>
      </w:r>
      <w:bookmarkStart w:id="0" w:name="_GoBack"/>
      <w:bookmarkEnd w:id="0"/>
      <w:r>
        <w:rPr>
          <w:rFonts w:hint="default" w:asciiTheme="minorHAnsi" w:hAnsiTheme="minorHAnsi" w:cstheme="minorHAnsi"/>
          <w:bCs/>
          <w:lang w:val="pl-PL" w:eastAsia="en-US"/>
        </w:rPr>
        <w:t>gr Anna Pietrzyk</w:t>
      </w:r>
    </w:p>
    <w:p>
      <w:pPr>
        <w:wordWrap w:val="0"/>
        <w:spacing w:line="240" w:lineRule="auto"/>
        <w:jc w:val="right"/>
        <w:rPr>
          <w:rFonts w:hint="default" w:asciiTheme="minorHAnsi" w:hAnsiTheme="minorHAnsi" w:cstheme="minorHAnsi"/>
          <w:bCs/>
          <w:sz w:val="18"/>
          <w:szCs w:val="18"/>
          <w:lang w:val="pl-PL" w:eastAsia="en-US"/>
        </w:rPr>
      </w:pPr>
      <w:r>
        <w:rPr>
          <w:rFonts w:hint="default" w:asciiTheme="minorHAnsi" w:hAnsiTheme="minorHAnsi" w:cstheme="minorHAnsi"/>
          <w:bCs/>
          <w:sz w:val="18"/>
          <w:szCs w:val="18"/>
          <w:lang w:val="pl-PL" w:eastAsia="en-US"/>
        </w:rPr>
        <w:t>p.o. Kierownik Działu Zamówień Publicznych</w:t>
      </w:r>
    </w:p>
    <w:p>
      <w:pPr>
        <w:wordWrap w:val="0"/>
        <w:spacing w:line="240" w:lineRule="auto"/>
        <w:jc w:val="right"/>
        <w:rPr>
          <w:rFonts w:hint="default" w:asciiTheme="minorHAnsi" w:hAnsiTheme="minorHAnsi" w:cstheme="minorHAnsi"/>
          <w:bCs/>
          <w:sz w:val="18"/>
          <w:szCs w:val="18"/>
          <w:lang w:val="pl-PL" w:eastAsia="en-US"/>
        </w:rPr>
      </w:pPr>
      <w:r>
        <w:rPr>
          <w:rFonts w:hint="default" w:asciiTheme="minorHAnsi" w:hAnsiTheme="minorHAnsi" w:cstheme="minorHAnsi"/>
          <w:bCs/>
          <w:sz w:val="18"/>
          <w:szCs w:val="18"/>
          <w:lang w:val="pl-PL" w:eastAsia="en-US"/>
        </w:rPr>
        <w:t xml:space="preserve"> i Zaopatrzenia Medycznego</w:t>
      </w:r>
    </w:p>
    <w:sectPr>
      <w:headerReference r:id="rId6" w:type="first"/>
      <w:footerReference r:id="rId7" w:type="first"/>
      <w:headerReference r:id="rId5" w:type="default"/>
      <w:pgSz w:w="11906" w:h="16838"/>
      <w:pgMar w:top="1440" w:right="1080" w:bottom="1440" w:left="1080" w:header="708" w:footer="454" w:gutter="0"/>
      <w:cols w:space="708" w:num="1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Cs w:val="28"/>
      </w:rPr>
      <w:id w:val="-663709270"/>
      <w:docPartObj>
        <w:docPartGallery w:val="autotext"/>
      </w:docPartObj>
    </w:sdtPr>
    <w:sdtEndPr>
      <w:rPr>
        <w:rFonts w:asciiTheme="majorHAnsi" w:hAnsiTheme="majorHAnsi" w:eastAsiaTheme="majorEastAsia" w:cstheme="majorBidi"/>
        <w:sz w:val="16"/>
        <w:szCs w:val="28"/>
      </w:rPr>
    </w:sdtEndPr>
    <w:sdtContent>
      <w:p>
        <w:pPr>
          <w:pStyle w:val="11"/>
          <w:rPr>
            <w:sz w:val="10"/>
          </w:rPr>
        </w:pPr>
        <w:r>
          <w:rPr>
            <w:rFonts w:asciiTheme="majorHAnsi" w:hAnsiTheme="majorHAnsi" w:eastAsiaTheme="majorEastAsia" w:cstheme="majorBidi"/>
            <w:sz w:val="16"/>
            <w:szCs w:val="28"/>
          </w:rPr>
          <w:t xml:space="preserve">str. </w:t>
        </w:r>
        <w:r>
          <w:rPr>
            <w:rFonts w:cs="Times New Roman" w:asciiTheme="minorHAnsi" w:hAnsiTheme="minorHAnsi" w:eastAsiaTheme="minorEastAsia"/>
            <w:sz w:val="12"/>
            <w:szCs w:val="22"/>
          </w:rPr>
          <w:fldChar w:fldCharType="begin"/>
        </w:r>
        <w:r>
          <w:rPr>
            <w:sz w:val="10"/>
          </w:rPr>
          <w:instrText xml:space="preserve">PAGE    \* MERGEFORMAT</w:instrText>
        </w:r>
        <w:r>
          <w:rPr>
            <w:rFonts w:cs="Times New Roman" w:asciiTheme="minorHAnsi" w:hAnsiTheme="minorHAnsi" w:eastAsiaTheme="minorEastAsia"/>
            <w:sz w:val="1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16"/>
            <w:szCs w:val="28"/>
          </w:rPr>
          <w:t>1</w:t>
        </w:r>
        <w:r>
          <w:rPr>
            <w:rFonts w:asciiTheme="majorHAnsi" w:hAnsiTheme="majorHAnsi" w:eastAsiaTheme="majorEastAsia" w:cstheme="majorBidi"/>
            <w:sz w:val="16"/>
            <w:szCs w:val="28"/>
          </w:rPr>
          <w:fldChar w:fldCharType="end"/>
        </w:r>
      </w:p>
    </w:sdtContent>
  </w:sdt>
  <w:p>
    <w:pPr>
      <w:pStyle w:val="11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hanging="851"/>
    </w:pPr>
  </w:p>
  <w:p>
    <w:pPr>
      <w:pStyle w:val="12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hanging="284"/>
    </w:pPr>
    <w:r>
      <w:rPr>
        <w:lang w:eastAsia="pl-PL"/>
      </w:rPr>
      <w:drawing>
        <wp:inline distT="0" distB="0" distL="0" distR="0">
          <wp:extent cx="6134100" cy="1143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384F"/>
    <w:multiLevelType w:val="multilevel"/>
    <w:tmpl w:val="2C82384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13"/>
    <w:rsid w:val="00027C5E"/>
    <w:rsid w:val="00041C00"/>
    <w:rsid w:val="0004274B"/>
    <w:rsid w:val="0004372C"/>
    <w:rsid w:val="00050BE6"/>
    <w:rsid w:val="00051514"/>
    <w:rsid w:val="00051F4B"/>
    <w:rsid w:val="0006352B"/>
    <w:rsid w:val="000669CF"/>
    <w:rsid w:val="00090415"/>
    <w:rsid w:val="000937E8"/>
    <w:rsid w:val="000A2D38"/>
    <w:rsid w:val="000B3D0C"/>
    <w:rsid w:val="000B5F71"/>
    <w:rsid w:val="000B6168"/>
    <w:rsid w:val="000C534D"/>
    <w:rsid w:val="000D7B64"/>
    <w:rsid w:val="000F380E"/>
    <w:rsid w:val="000F4E84"/>
    <w:rsid w:val="00102AFB"/>
    <w:rsid w:val="00111006"/>
    <w:rsid w:val="0011284A"/>
    <w:rsid w:val="00114AD2"/>
    <w:rsid w:val="00121145"/>
    <w:rsid w:val="0012556B"/>
    <w:rsid w:val="001350AD"/>
    <w:rsid w:val="001516D8"/>
    <w:rsid w:val="001563A3"/>
    <w:rsid w:val="00160AA7"/>
    <w:rsid w:val="00170B86"/>
    <w:rsid w:val="00175C00"/>
    <w:rsid w:val="00183F71"/>
    <w:rsid w:val="001A76C6"/>
    <w:rsid w:val="001A79A5"/>
    <w:rsid w:val="001B108F"/>
    <w:rsid w:val="001B3722"/>
    <w:rsid w:val="001B509C"/>
    <w:rsid w:val="001C1E92"/>
    <w:rsid w:val="001C2486"/>
    <w:rsid w:val="001D1790"/>
    <w:rsid w:val="001D209A"/>
    <w:rsid w:val="001D53CC"/>
    <w:rsid w:val="001D59B7"/>
    <w:rsid w:val="001D78EA"/>
    <w:rsid w:val="001E0900"/>
    <w:rsid w:val="001F0B6E"/>
    <w:rsid w:val="001F4FC7"/>
    <w:rsid w:val="002121E8"/>
    <w:rsid w:val="00212706"/>
    <w:rsid w:val="0021387F"/>
    <w:rsid w:val="00216F47"/>
    <w:rsid w:val="002238B2"/>
    <w:rsid w:val="00223F5C"/>
    <w:rsid w:val="00230030"/>
    <w:rsid w:val="00230484"/>
    <w:rsid w:val="00231951"/>
    <w:rsid w:val="0024758A"/>
    <w:rsid w:val="0025109A"/>
    <w:rsid w:val="0025271F"/>
    <w:rsid w:val="00267DBD"/>
    <w:rsid w:val="00271AB7"/>
    <w:rsid w:val="00286224"/>
    <w:rsid w:val="002872A7"/>
    <w:rsid w:val="00293CD7"/>
    <w:rsid w:val="002B4B08"/>
    <w:rsid w:val="002C2002"/>
    <w:rsid w:val="002D1975"/>
    <w:rsid w:val="002F3EA6"/>
    <w:rsid w:val="002F6FFD"/>
    <w:rsid w:val="003000D9"/>
    <w:rsid w:val="00301AC0"/>
    <w:rsid w:val="00303925"/>
    <w:rsid w:val="00304A54"/>
    <w:rsid w:val="00305ECC"/>
    <w:rsid w:val="00310CBD"/>
    <w:rsid w:val="00313985"/>
    <w:rsid w:val="003240C1"/>
    <w:rsid w:val="003761CE"/>
    <w:rsid w:val="003A20CA"/>
    <w:rsid w:val="003B082E"/>
    <w:rsid w:val="003C4550"/>
    <w:rsid w:val="003D5A55"/>
    <w:rsid w:val="003E6DD6"/>
    <w:rsid w:val="003E781C"/>
    <w:rsid w:val="004053BB"/>
    <w:rsid w:val="004057F7"/>
    <w:rsid w:val="00405894"/>
    <w:rsid w:val="004074A0"/>
    <w:rsid w:val="0041538E"/>
    <w:rsid w:val="00426A7D"/>
    <w:rsid w:val="0047519D"/>
    <w:rsid w:val="00480336"/>
    <w:rsid w:val="0048225D"/>
    <w:rsid w:val="00487731"/>
    <w:rsid w:val="004A3F85"/>
    <w:rsid w:val="004A4460"/>
    <w:rsid w:val="004C414D"/>
    <w:rsid w:val="004D30DD"/>
    <w:rsid w:val="004E386A"/>
    <w:rsid w:val="004E57BC"/>
    <w:rsid w:val="004E7DFD"/>
    <w:rsid w:val="005105C3"/>
    <w:rsid w:val="00517EC2"/>
    <w:rsid w:val="005378EB"/>
    <w:rsid w:val="005415E0"/>
    <w:rsid w:val="00543A7F"/>
    <w:rsid w:val="005563F9"/>
    <w:rsid w:val="0055776B"/>
    <w:rsid w:val="005675A5"/>
    <w:rsid w:val="0057429D"/>
    <w:rsid w:val="005778BD"/>
    <w:rsid w:val="0058625A"/>
    <w:rsid w:val="00591105"/>
    <w:rsid w:val="005B1191"/>
    <w:rsid w:val="005C0E24"/>
    <w:rsid w:val="005C3333"/>
    <w:rsid w:val="005C5C93"/>
    <w:rsid w:val="005D2F49"/>
    <w:rsid w:val="005D4B7D"/>
    <w:rsid w:val="005D4EAE"/>
    <w:rsid w:val="005D74C7"/>
    <w:rsid w:val="005E4D13"/>
    <w:rsid w:val="005F4711"/>
    <w:rsid w:val="00602D08"/>
    <w:rsid w:val="00612A23"/>
    <w:rsid w:val="006238B6"/>
    <w:rsid w:val="00624654"/>
    <w:rsid w:val="006252AC"/>
    <w:rsid w:val="00641DFE"/>
    <w:rsid w:val="00654C95"/>
    <w:rsid w:val="00660003"/>
    <w:rsid w:val="00667931"/>
    <w:rsid w:val="00675EA2"/>
    <w:rsid w:val="00680C02"/>
    <w:rsid w:val="00686153"/>
    <w:rsid w:val="00686158"/>
    <w:rsid w:val="00692313"/>
    <w:rsid w:val="006A1397"/>
    <w:rsid w:val="006A1521"/>
    <w:rsid w:val="006B12FB"/>
    <w:rsid w:val="006B131C"/>
    <w:rsid w:val="006C1087"/>
    <w:rsid w:val="006C731B"/>
    <w:rsid w:val="006D22D5"/>
    <w:rsid w:val="006D3642"/>
    <w:rsid w:val="006D5795"/>
    <w:rsid w:val="006E0404"/>
    <w:rsid w:val="006E0890"/>
    <w:rsid w:val="006E374B"/>
    <w:rsid w:val="006F4A32"/>
    <w:rsid w:val="00701B36"/>
    <w:rsid w:val="00713210"/>
    <w:rsid w:val="00764A93"/>
    <w:rsid w:val="00776B1C"/>
    <w:rsid w:val="00794FD4"/>
    <w:rsid w:val="007A6015"/>
    <w:rsid w:val="007A7DB9"/>
    <w:rsid w:val="007B0B68"/>
    <w:rsid w:val="007B19C1"/>
    <w:rsid w:val="007B28A6"/>
    <w:rsid w:val="007C0DC6"/>
    <w:rsid w:val="007D5D85"/>
    <w:rsid w:val="007E60D9"/>
    <w:rsid w:val="007E6BE9"/>
    <w:rsid w:val="007F23E0"/>
    <w:rsid w:val="007F766D"/>
    <w:rsid w:val="00800577"/>
    <w:rsid w:val="0080217C"/>
    <w:rsid w:val="00807418"/>
    <w:rsid w:val="00814858"/>
    <w:rsid w:val="0084325F"/>
    <w:rsid w:val="00844AB5"/>
    <w:rsid w:val="00851388"/>
    <w:rsid w:val="008513FB"/>
    <w:rsid w:val="0086082B"/>
    <w:rsid w:val="00860DA8"/>
    <w:rsid w:val="00862C47"/>
    <w:rsid w:val="0088094C"/>
    <w:rsid w:val="0088622D"/>
    <w:rsid w:val="0089590D"/>
    <w:rsid w:val="00896A24"/>
    <w:rsid w:val="008A1277"/>
    <w:rsid w:val="008A71DE"/>
    <w:rsid w:val="008B07B9"/>
    <w:rsid w:val="008B0AEA"/>
    <w:rsid w:val="008B5BF0"/>
    <w:rsid w:val="008B5CE9"/>
    <w:rsid w:val="008B6228"/>
    <w:rsid w:val="008B6D76"/>
    <w:rsid w:val="008C50FB"/>
    <w:rsid w:val="008D00BA"/>
    <w:rsid w:val="008E3A83"/>
    <w:rsid w:val="00900880"/>
    <w:rsid w:val="00922414"/>
    <w:rsid w:val="00932B35"/>
    <w:rsid w:val="0095297A"/>
    <w:rsid w:val="00954ADF"/>
    <w:rsid w:val="00955F05"/>
    <w:rsid w:val="00961D13"/>
    <w:rsid w:val="0096370D"/>
    <w:rsid w:val="0096553A"/>
    <w:rsid w:val="00980935"/>
    <w:rsid w:val="00991C07"/>
    <w:rsid w:val="00994BE0"/>
    <w:rsid w:val="00995195"/>
    <w:rsid w:val="00995A00"/>
    <w:rsid w:val="009A5EE7"/>
    <w:rsid w:val="009A6589"/>
    <w:rsid w:val="009D42E4"/>
    <w:rsid w:val="009E4C96"/>
    <w:rsid w:val="009F2211"/>
    <w:rsid w:val="009F2E2C"/>
    <w:rsid w:val="009F48AD"/>
    <w:rsid w:val="00A00121"/>
    <w:rsid w:val="00A02B58"/>
    <w:rsid w:val="00A02D73"/>
    <w:rsid w:val="00A03891"/>
    <w:rsid w:val="00A06427"/>
    <w:rsid w:val="00A1086B"/>
    <w:rsid w:val="00A170C7"/>
    <w:rsid w:val="00A24E2B"/>
    <w:rsid w:val="00A25B3D"/>
    <w:rsid w:val="00A34E84"/>
    <w:rsid w:val="00A42BF4"/>
    <w:rsid w:val="00A43D44"/>
    <w:rsid w:val="00A542C3"/>
    <w:rsid w:val="00A6675E"/>
    <w:rsid w:val="00A67D96"/>
    <w:rsid w:val="00A7056F"/>
    <w:rsid w:val="00A81758"/>
    <w:rsid w:val="00A85A44"/>
    <w:rsid w:val="00A866C7"/>
    <w:rsid w:val="00A959AA"/>
    <w:rsid w:val="00A96446"/>
    <w:rsid w:val="00A97AC2"/>
    <w:rsid w:val="00AA3A25"/>
    <w:rsid w:val="00AB3193"/>
    <w:rsid w:val="00AB5BFE"/>
    <w:rsid w:val="00AC1C42"/>
    <w:rsid w:val="00AC46D3"/>
    <w:rsid w:val="00AC649F"/>
    <w:rsid w:val="00AD1913"/>
    <w:rsid w:val="00AD7389"/>
    <w:rsid w:val="00AE31F0"/>
    <w:rsid w:val="00AF1C91"/>
    <w:rsid w:val="00AF6B7C"/>
    <w:rsid w:val="00B159D3"/>
    <w:rsid w:val="00B16507"/>
    <w:rsid w:val="00B27280"/>
    <w:rsid w:val="00B34326"/>
    <w:rsid w:val="00B47167"/>
    <w:rsid w:val="00B5590B"/>
    <w:rsid w:val="00B57C92"/>
    <w:rsid w:val="00B61129"/>
    <w:rsid w:val="00B62C08"/>
    <w:rsid w:val="00B644B0"/>
    <w:rsid w:val="00B75424"/>
    <w:rsid w:val="00B814F6"/>
    <w:rsid w:val="00B8712D"/>
    <w:rsid w:val="00B942B5"/>
    <w:rsid w:val="00B9555D"/>
    <w:rsid w:val="00B97A23"/>
    <w:rsid w:val="00BA0A86"/>
    <w:rsid w:val="00BA1E09"/>
    <w:rsid w:val="00BA46C4"/>
    <w:rsid w:val="00BA627F"/>
    <w:rsid w:val="00BA6F9C"/>
    <w:rsid w:val="00BB7A9D"/>
    <w:rsid w:val="00BC14C0"/>
    <w:rsid w:val="00BD2289"/>
    <w:rsid w:val="00BD306B"/>
    <w:rsid w:val="00BE5770"/>
    <w:rsid w:val="00C00370"/>
    <w:rsid w:val="00C003CB"/>
    <w:rsid w:val="00C00A22"/>
    <w:rsid w:val="00C1063F"/>
    <w:rsid w:val="00C159A6"/>
    <w:rsid w:val="00C208AE"/>
    <w:rsid w:val="00C2336C"/>
    <w:rsid w:val="00C3219C"/>
    <w:rsid w:val="00C40098"/>
    <w:rsid w:val="00C55F58"/>
    <w:rsid w:val="00C64687"/>
    <w:rsid w:val="00C66261"/>
    <w:rsid w:val="00C66597"/>
    <w:rsid w:val="00CA2E51"/>
    <w:rsid w:val="00CA775F"/>
    <w:rsid w:val="00CB6017"/>
    <w:rsid w:val="00CB6B82"/>
    <w:rsid w:val="00CB7ABE"/>
    <w:rsid w:val="00CC1E63"/>
    <w:rsid w:val="00CC432D"/>
    <w:rsid w:val="00CD18C6"/>
    <w:rsid w:val="00CD5044"/>
    <w:rsid w:val="00CD7A09"/>
    <w:rsid w:val="00CF2757"/>
    <w:rsid w:val="00CF642A"/>
    <w:rsid w:val="00D0266A"/>
    <w:rsid w:val="00D101BB"/>
    <w:rsid w:val="00D116B3"/>
    <w:rsid w:val="00D23AB8"/>
    <w:rsid w:val="00D2508B"/>
    <w:rsid w:val="00D25786"/>
    <w:rsid w:val="00D30658"/>
    <w:rsid w:val="00D42395"/>
    <w:rsid w:val="00D4356B"/>
    <w:rsid w:val="00D43DF3"/>
    <w:rsid w:val="00D50B03"/>
    <w:rsid w:val="00D50D31"/>
    <w:rsid w:val="00D52400"/>
    <w:rsid w:val="00D71DB8"/>
    <w:rsid w:val="00D71F1A"/>
    <w:rsid w:val="00D7456E"/>
    <w:rsid w:val="00D81068"/>
    <w:rsid w:val="00D923C9"/>
    <w:rsid w:val="00D93CAB"/>
    <w:rsid w:val="00D95E98"/>
    <w:rsid w:val="00DA54FE"/>
    <w:rsid w:val="00DA7439"/>
    <w:rsid w:val="00DB2C90"/>
    <w:rsid w:val="00DB3A04"/>
    <w:rsid w:val="00DC065A"/>
    <w:rsid w:val="00DC28A6"/>
    <w:rsid w:val="00DC4833"/>
    <w:rsid w:val="00DD2158"/>
    <w:rsid w:val="00DD2407"/>
    <w:rsid w:val="00DE08F5"/>
    <w:rsid w:val="00E014C1"/>
    <w:rsid w:val="00E12229"/>
    <w:rsid w:val="00E146CB"/>
    <w:rsid w:val="00E303C5"/>
    <w:rsid w:val="00E323BF"/>
    <w:rsid w:val="00E364A4"/>
    <w:rsid w:val="00E442DE"/>
    <w:rsid w:val="00E64927"/>
    <w:rsid w:val="00E72485"/>
    <w:rsid w:val="00E76610"/>
    <w:rsid w:val="00E856C4"/>
    <w:rsid w:val="00E86C5B"/>
    <w:rsid w:val="00E92C4C"/>
    <w:rsid w:val="00EA367B"/>
    <w:rsid w:val="00EC396B"/>
    <w:rsid w:val="00ED7CDC"/>
    <w:rsid w:val="00EE17CE"/>
    <w:rsid w:val="00EF6C43"/>
    <w:rsid w:val="00F14E7E"/>
    <w:rsid w:val="00F17068"/>
    <w:rsid w:val="00F30A26"/>
    <w:rsid w:val="00F37F9C"/>
    <w:rsid w:val="00F41C02"/>
    <w:rsid w:val="00F45054"/>
    <w:rsid w:val="00F567D4"/>
    <w:rsid w:val="00F57F99"/>
    <w:rsid w:val="00F85554"/>
    <w:rsid w:val="00F86282"/>
    <w:rsid w:val="00FA1D86"/>
    <w:rsid w:val="00FA7E39"/>
    <w:rsid w:val="00FC3F96"/>
    <w:rsid w:val="00FC515A"/>
    <w:rsid w:val="00FC700E"/>
    <w:rsid w:val="00FD0DB0"/>
    <w:rsid w:val="00FE25CA"/>
    <w:rsid w:val="00FF155D"/>
    <w:rsid w:val="00FF294F"/>
    <w:rsid w:val="221B4374"/>
    <w:rsid w:val="37C2354C"/>
    <w:rsid w:val="4DB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100" w:lineRule="atLeast"/>
    </w:pPr>
    <w:rPr>
      <w:rFonts w:ascii="Arial" w:hAnsi="Arial" w:eastAsia="Times New Roman" w:cs="Arial"/>
      <w:sz w:val="20"/>
      <w:szCs w:val="20"/>
      <w:lang w:val="pl-PL" w:eastAsia="ar-SA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uppressAutoHyphens w:val="0"/>
      <w:spacing w:line="240" w:lineRule="auto"/>
      <w:outlineLvl w:val="0"/>
    </w:pPr>
    <w:rPr>
      <w:rFonts w:cs="Times New Roman"/>
      <w:b/>
      <w:sz w:val="22"/>
      <w:lang w:eastAsia="pl-PL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uppressAutoHyphens w:val="0"/>
      <w:spacing w:before="4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7"/>
    <w:uiPriority w:val="0"/>
    <w:pPr>
      <w:suppressAutoHyphens w:val="0"/>
      <w:spacing w:line="240" w:lineRule="auto"/>
      <w:jc w:val="both"/>
    </w:pPr>
    <w:rPr>
      <w:rFonts w:ascii="Tahoma" w:hAnsi="Tahoma" w:cs="Times New Roman"/>
      <w:sz w:val="28"/>
      <w:lang w:eastAsia="pl-PL"/>
    </w:rPr>
  </w:style>
  <w:style w:type="paragraph" w:styleId="8">
    <w:name w:val="Body Text Indent"/>
    <w:basedOn w:val="1"/>
    <w:link w:val="18"/>
    <w:qFormat/>
    <w:uiPriority w:val="0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styleId="9">
    <w:name w:val="endnote reference"/>
    <w:basedOn w:val="4"/>
    <w:semiHidden/>
    <w:unhideWhenUsed/>
    <w:uiPriority w:val="99"/>
    <w:rPr>
      <w:vertAlign w:val="superscript"/>
    </w:rPr>
  </w:style>
  <w:style w:type="paragraph" w:styleId="10">
    <w:name w:val="endnote text"/>
    <w:basedOn w:val="1"/>
    <w:link w:val="22"/>
    <w:semiHidden/>
    <w:unhideWhenUsed/>
    <w:uiPriority w:val="99"/>
    <w:pPr>
      <w:spacing w:line="240" w:lineRule="auto"/>
    </w:pPr>
  </w:style>
  <w:style w:type="paragraph" w:styleId="11">
    <w:name w:val="footer"/>
    <w:basedOn w:val="1"/>
    <w:link w:val="16"/>
    <w:uiPriority w:val="99"/>
    <w:pPr>
      <w:suppressLineNumbers/>
      <w:tabs>
        <w:tab w:val="center" w:pos="4536"/>
        <w:tab w:val="right" w:pos="9072"/>
      </w:tabs>
    </w:pPr>
  </w:style>
  <w:style w:type="paragraph" w:styleId="12">
    <w:name w:val="header"/>
    <w:basedOn w:val="1"/>
    <w:link w:val="15"/>
    <w:qFormat/>
    <w:uiPriority w:val="0"/>
    <w:pPr>
      <w:suppressLineNumbers/>
      <w:tabs>
        <w:tab w:val="center" w:pos="4536"/>
        <w:tab w:val="right" w:pos="9072"/>
      </w:tabs>
    </w:pPr>
  </w:style>
  <w:style w:type="paragraph" w:styleId="13">
    <w:name w:val="Normal (Web)"/>
    <w:basedOn w:val="1"/>
    <w:unhideWhenUsed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14">
    <w:name w:val="Nagłówek 1 Znak"/>
    <w:basedOn w:val="4"/>
    <w:link w:val="2"/>
    <w:qFormat/>
    <w:uiPriority w:val="99"/>
    <w:rPr>
      <w:rFonts w:ascii="Arial" w:hAnsi="Arial" w:eastAsia="Times New Roman" w:cs="Times New Roman"/>
      <w:b/>
      <w:szCs w:val="20"/>
      <w:lang w:eastAsia="pl-PL"/>
    </w:rPr>
  </w:style>
  <w:style w:type="character" w:customStyle="1" w:styleId="15">
    <w:name w:val="Nagłówek Znak"/>
    <w:basedOn w:val="4"/>
    <w:link w:val="12"/>
    <w:uiPriority w:val="0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16">
    <w:name w:val="Stopka Znak"/>
    <w:basedOn w:val="4"/>
    <w:link w:val="11"/>
    <w:uiPriority w:val="99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17">
    <w:name w:val="Tekst podstawowy Znak"/>
    <w:basedOn w:val="4"/>
    <w:link w:val="7"/>
    <w:qFormat/>
    <w:uiPriority w:val="0"/>
    <w:rPr>
      <w:rFonts w:ascii="Tahoma" w:hAnsi="Tahoma" w:eastAsia="Times New Roman" w:cs="Times New Roman"/>
      <w:sz w:val="28"/>
      <w:szCs w:val="20"/>
      <w:lang w:eastAsia="pl-PL"/>
    </w:rPr>
  </w:style>
  <w:style w:type="character" w:customStyle="1" w:styleId="18">
    <w:name w:val="Tekst podstawowy wcięty Znak"/>
    <w:basedOn w:val="4"/>
    <w:link w:val="8"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customStyle="1" w:styleId="1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l-PL" w:eastAsia="en-US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Tekst dymka Znak"/>
    <w:basedOn w:val="4"/>
    <w:link w:val="6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22">
    <w:name w:val="Tekst przypisu końcowego Znak"/>
    <w:basedOn w:val="4"/>
    <w:link w:val="10"/>
    <w:semiHidden/>
    <w:uiPriority w:val="99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23">
    <w:name w:val="Nagłówek 2 Znak"/>
    <w:basedOn w:val="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26"/>
      <w:szCs w:val="2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DB69-41BB-40BA-A2E1-AD115BDBB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1578</Characters>
  <Lines>13</Lines>
  <Paragraphs>3</Paragraphs>
  <TotalTime>453</TotalTime>
  <ScaleCrop>false</ScaleCrop>
  <LinksUpToDate>false</LinksUpToDate>
  <CharactersWithSpaces>1837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2021-07-26T12:11:00Z</dcterms:created>
  <dc:creator>Aleksandra Niedzialkowska</dc:creator>
  <cp:lastModifiedBy>Nymeria</cp:lastModifiedBy>
  <cp:lastPrinted>2023-02-01T10:33:00Z</cp:lastPrinted>
  <dcterms:modified xsi:type="dcterms:W3CDTF">2023-07-28T17:36:41Z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CBEC41BC0D2C44F8987D8E200D7D0328</vt:lpwstr>
  </property>
</Properties>
</file>