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09" w:rsidRPr="009816A7" w:rsidRDefault="00267009" w:rsidP="00267009">
      <w:pPr>
        <w:pStyle w:val="Cytatintensywny"/>
        <w:rPr>
          <w:rFonts w:cstheme="minorHAnsi"/>
          <w:b/>
          <w:i w:val="0"/>
          <w:color w:val="000000" w:themeColor="text1"/>
          <w:sz w:val="24"/>
          <w:szCs w:val="24"/>
        </w:rPr>
      </w:pPr>
      <w:r w:rsidRPr="002F4AFC">
        <w:rPr>
          <w:rFonts w:cstheme="minorHAnsi"/>
          <w:b/>
          <w:i w:val="0"/>
          <w:color w:val="000000" w:themeColor="text1"/>
          <w:sz w:val="24"/>
          <w:szCs w:val="24"/>
        </w:rPr>
        <w:t xml:space="preserve">OPIS PRZEDMIOTU ZAMÓWIENIA </w:t>
      </w:r>
    </w:p>
    <w:p w:rsidR="00267009" w:rsidRDefault="00267009" w:rsidP="00267009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Część nr 1 – tłuszcze</w:t>
      </w:r>
    </w:p>
    <w:p w:rsidR="00267009" w:rsidRPr="002F4AFC" w:rsidRDefault="00267009" w:rsidP="00267009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:rsidR="00267009" w:rsidRPr="002F4AFC" w:rsidRDefault="00267009" w:rsidP="0026700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 xml:space="preserve">OLEJ </w:t>
      </w: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–spożywczy olej roślinny wytwarzany z rzepaku. </w:t>
      </w:r>
    </w:p>
    <w:p w:rsidR="00267009" w:rsidRPr="002F4AFC" w:rsidRDefault="00267009" w:rsidP="00267009">
      <w:pPr>
        <w:tabs>
          <w:tab w:val="num" w:pos="36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pStyle w:val="Nagwek6"/>
        <w:tabs>
          <w:tab w:val="left" w:pos="10891"/>
        </w:tabs>
        <w:spacing w:before="0" w:line="280" w:lineRule="exact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4AFC">
        <w:rPr>
          <w:rFonts w:asciiTheme="minorHAnsi" w:hAnsiTheme="minorHAnsi" w:cstheme="minorHAnsi"/>
          <w:color w:val="000000" w:themeColor="text1"/>
          <w:sz w:val="24"/>
          <w:szCs w:val="24"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340"/>
        <w:gridCol w:w="5857"/>
      </w:tblGrid>
      <w:tr w:rsidR="00267009" w:rsidRPr="002F4AFC" w:rsidTr="003A6146">
        <w:trPr>
          <w:trHeight w:val="450"/>
          <w:jc w:val="center"/>
        </w:trPr>
        <w:tc>
          <w:tcPr>
            <w:tcW w:w="566" w:type="dxa"/>
            <w:shd w:val="clear" w:color="auto" w:fill="FFFF99"/>
            <w:vAlign w:val="center"/>
          </w:tcPr>
          <w:p w:rsidR="00267009" w:rsidRPr="002F4AFC" w:rsidRDefault="00267009" w:rsidP="003A6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267009" w:rsidRPr="002F4AFC" w:rsidRDefault="00267009" w:rsidP="003A6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Cechy</w:t>
            </w:r>
          </w:p>
        </w:tc>
        <w:tc>
          <w:tcPr>
            <w:tcW w:w="5857" w:type="dxa"/>
            <w:shd w:val="clear" w:color="auto" w:fill="FFFF99"/>
            <w:vAlign w:val="center"/>
          </w:tcPr>
          <w:p w:rsidR="00267009" w:rsidRPr="002F4AFC" w:rsidRDefault="00267009" w:rsidP="003A6146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2F4AFC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Wymagania</w:t>
            </w:r>
          </w:p>
        </w:tc>
      </w:tr>
      <w:tr w:rsidR="00267009" w:rsidRPr="002F4AFC" w:rsidTr="003A6146">
        <w:trPr>
          <w:cantSplit/>
          <w:trHeight w:val="341"/>
          <w:jc w:val="center"/>
        </w:trPr>
        <w:tc>
          <w:tcPr>
            <w:tcW w:w="566" w:type="dxa"/>
            <w:vAlign w:val="center"/>
          </w:tcPr>
          <w:p w:rsidR="00267009" w:rsidRPr="002F4AFC" w:rsidRDefault="00267009" w:rsidP="003A6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40" w:type="dxa"/>
            <w:vAlign w:val="center"/>
          </w:tcPr>
          <w:p w:rsidR="00267009" w:rsidRPr="002F4AFC" w:rsidRDefault="00267009" w:rsidP="003A6146">
            <w:pPr>
              <w:spacing w:line="280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color w:val="000000" w:themeColor="text1"/>
                <w:sz w:val="24"/>
                <w:szCs w:val="24"/>
              </w:rPr>
              <w:t>Barwa</w:t>
            </w:r>
          </w:p>
        </w:tc>
        <w:tc>
          <w:tcPr>
            <w:tcW w:w="5857" w:type="dxa"/>
            <w:tcBorders>
              <w:bottom w:val="single" w:sz="6" w:space="0" w:color="auto"/>
            </w:tcBorders>
            <w:vAlign w:val="center"/>
          </w:tcPr>
          <w:p w:rsidR="00267009" w:rsidRPr="002F4AFC" w:rsidRDefault="00267009" w:rsidP="003A6146">
            <w:pPr>
              <w:pStyle w:val="Stopka"/>
              <w:tabs>
                <w:tab w:val="clear" w:pos="4536"/>
                <w:tab w:val="clear" w:pos="9072"/>
              </w:tabs>
              <w:spacing w:line="280" w:lineRule="exact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color w:val="000000" w:themeColor="text1"/>
                <w:sz w:val="24"/>
                <w:szCs w:val="24"/>
              </w:rPr>
              <w:t>żółta</w:t>
            </w:r>
          </w:p>
        </w:tc>
      </w:tr>
      <w:tr w:rsidR="00267009" w:rsidRPr="002F4AFC" w:rsidTr="003A6146">
        <w:trPr>
          <w:cantSplit/>
          <w:trHeight w:val="341"/>
          <w:jc w:val="center"/>
        </w:trPr>
        <w:tc>
          <w:tcPr>
            <w:tcW w:w="566" w:type="dxa"/>
            <w:vAlign w:val="center"/>
          </w:tcPr>
          <w:p w:rsidR="00267009" w:rsidRPr="002F4AFC" w:rsidRDefault="00267009" w:rsidP="003A6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GoBack" w:colFirst="2" w:colLast="2"/>
            <w:r w:rsidRPr="002F4AFC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267009" w:rsidRPr="002F4AFC" w:rsidRDefault="00267009" w:rsidP="003A6146">
            <w:pPr>
              <w:spacing w:line="280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color w:val="000000" w:themeColor="text1"/>
                <w:sz w:val="24"/>
                <w:szCs w:val="24"/>
              </w:rPr>
              <w:t xml:space="preserve">Struktura i konsystencja w temperaturze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2F4AFC">
                <w:rPr>
                  <w:rFonts w:cstheme="minorHAnsi"/>
                  <w:color w:val="000000" w:themeColor="text1"/>
                  <w:sz w:val="24"/>
                  <w:szCs w:val="24"/>
                </w:rPr>
                <w:t>20°C</w:t>
              </w:r>
            </w:smartTag>
          </w:p>
        </w:tc>
        <w:tc>
          <w:tcPr>
            <w:tcW w:w="5857" w:type="dxa"/>
            <w:tcBorders>
              <w:bottom w:val="single" w:sz="6" w:space="0" w:color="auto"/>
            </w:tcBorders>
            <w:vAlign w:val="center"/>
          </w:tcPr>
          <w:p w:rsidR="00267009" w:rsidRPr="002F4AFC" w:rsidRDefault="00267009" w:rsidP="003A6146">
            <w:pPr>
              <w:spacing w:line="280" w:lineRule="exact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bCs/>
                <w:color w:val="000000" w:themeColor="text1"/>
                <w:sz w:val="24"/>
                <w:szCs w:val="24"/>
              </w:rPr>
              <w:t>płynna, przejrzysta, klarowna bez osadu</w:t>
            </w:r>
            <w:r w:rsidRPr="002F4AF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bookmarkEnd w:id="0"/>
      <w:tr w:rsidR="00267009" w:rsidRPr="002F4AFC" w:rsidTr="003A6146">
        <w:trPr>
          <w:cantSplit/>
          <w:trHeight w:val="90"/>
          <w:jc w:val="center"/>
        </w:trPr>
        <w:tc>
          <w:tcPr>
            <w:tcW w:w="566" w:type="dxa"/>
            <w:vAlign w:val="center"/>
          </w:tcPr>
          <w:p w:rsidR="00267009" w:rsidRPr="002F4AFC" w:rsidRDefault="00267009" w:rsidP="003A6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40" w:type="dxa"/>
            <w:vAlign w:val="center"/>
          </w:tcPr>
          <w:p w:rsidR="00267009" w:rsidRPr="002F4AFC" w:rsidRDefault="00267009" w:rsidP="003A6146">
            <w:pPr>
              <w:spacing w:line="280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color w:val="000000" w:themeColor="text1"/>
                <w:sz w:val="24"/>
                <w:szCs w:val="24"/>
              </w:rPr>
              <w:t>Smak i zapach</w:t>
            </w:r>
          </w:p>
        </w:tc>
        <w:tc>
          <w:tcPr>
            <w:tcW w:w="58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09" w:rsidRPr="002F4AFC" w:rsidRDefault="00267009" w:rsidP="003A6146">
            <w:pPr>
              <w:spacing w:line="280" w:lineRule="exact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color w:val="000000" w:themeColor="text1"/>
                <w:sz w:val="24"/>
                <w:szCs w:val="24"/>
              </w:rPr>
              <w:t>Charakterystyczny dla oleju rzepakowego</w:t>
            </w:r>
          </w:p>
        </w:tc>
      </w:tr>
    </w:tbl>
    <w:p w:rsidR="00267009" w:rsidRPr="002F4AFC" w:rsidRDefault="00267009" w:rsidP="00267009">
      <w:pPr>
        <w:tabs>
          <w:tab w:val="num" w:pos="36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spacing w:before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Cechy dyskwalifikujące:</w:t>
      </w:r>
    </w:p>
    <w:p w:rsidR="00267009" w:rsidRPr="002F4AFC" w:rsidRDefault="00267009" w:rsidP="00267009">
      <w:pPr>
        <w:widowControl w:val="0"/>
        <w:numPr>
          <w:ilvl w:val="0"/>
          <w:numId w:val="3"/>
        </w:numPr>
        <w:tabs>
          <w:tab w:val="clear" w:pos="4320"/>
          <w:tab w:val="num" w:pos="1080"/>
        </w:tabs>
        <w:ind w:left="108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obce posmaki, zapachy, </w:t>
      </w:r>
    </w:p>
    <w:p w:rsidR="00267009" w:rsidRPr="002F4AFC" w:rsidRDefault="00267009" w:rsidP="00267009">
      <w:pPr>
        <w:widowControl w:val="0"/>
        <w:numPr>
          <w:ilvl w:val="0"/>
          <w:numId w:val="3"/>
        </w:numPr>
        <w:tabs>
          <w:tab w:val="clear" w:pos="4320"/>
          <w:tab w:val="num" w:pos="1080"/>
        </w:tabs>
        <w:ind w:left="108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zanieczyszczenia mechaniczne i organiczne,</w:t>
      </w:r>
    </w:p>
    <w:p w:rsidR="00267009" w:rsidRPr="002F4AFC" w:rsidRDefault="00267009" w:rsidP="00267009">
      <w:pPr>
        <w:widowControl w:val="0"/>
        <w:numPr>
          <w:ilvl w:val="0"/>
          <w:numId w:val="3"/>
        </w:numPr>
        <w:tabs>
          <w:tab w:val="clear" w:pos="4320"/>
          <w:tab w:val="num" w:pos="1080"/>
        </w:tabs>
        <w:ind w:left="108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objawy psucia, zmętnienie, </w:t>
      </w:r>
    </w:p>
    <w:p w:rsidR="00267009" w:rsidRPr="002F4AFC" w:rsidRDefault="00267009" w:rsidP="00267009">
      <w:pPr>
        <w:widowControl w:val="0"/>
        <w:numPr>
          <w:ilvl w:val="0"/>
          <w:numId w:val="3"/>
        </w:numPr>
        <w:tabs>
          <w:tab w:val="clear" w:pos="4320"/>
          <w:tab w:val="num" w:pos="1080"/>
        </w:tabs>
        <w:ind w:left="108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brak oznakowania opakowań, ich uszkodzenia mechaniczne, zabrudzenia</w:t>
      </w:r>
    </w:p>
    <w:p w:rsidR="00267009" w:rsidRPr="002F4AFC" w:rsidRDefault="00267009" w:rsidP="0026700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color w:val="000000" w:themeColor="text1"/>
          <w:sz w:val="24"/>
          <w:szCs w:val="24"/>
        </w:rPr>
        <w:t>Okres przydatności do spożycia</w:t>
      </w:r>
      <w:r w:rsidRPr="002F4AFC">
        <w:rPr>
          <w:rFonts w:cstheme="minorHAnsi"/>
          <w:color w:val="000000" w:themeColor="text1"/>
          <w:sz w:val="24"/>
          <w:szCs w:val="24"/>
        </w:rPr>
        <w:t xml:space="preserve"> powinien wynosić nie mniej niż</w:t>
      </w:r>
      <w:r w:rsidRPr="002F4AFC">
        <w:rPr>
          <w:rFonts w:cstheme="minorHAnsi"/>
          <w:b/>
          <w:color w:val="000000" w:themeColor="text1"/>
          <w:sz w:val="24"/>
          <w:szCs w:val="24"/>
        </w:rPr>
        <w:t xml:space="preserve"> 6 miesięcy</w:t>
      </w:r>
      <w:r w:rsidRPr="002F4AFC">
        <w:rPr>
          <w:rFonts w:cstheme="minorHAnsi"/>
          <w:color w:val="000000" w:themeColor="text1"/>
          <w:sz w:val="24"/>
          <w:szCs w:val="24"/>
        </w:rPr>
        <w:t xml:space="preserve"> od daty dostawy</w:t>
      </w:r>
    </w:p>
    <w:p w:rsidR="00267009" w:rsidRPr="002F4AFC" w:rsidRDefault="00267009" w:rsidP="00267009">
      <w:pPr>
        <w:tabs>
          <w:tab w:val="num" w:pos="108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color w:val="000000" w:themeColor="text1"/>
          <w:sz w:val="24"/>
          <w:szCs w:val="24"/>
        </w:rPr>
        <w:t>Opakowanie jednostkowe</w:t>
      </w:r>
      <w:r w:rsidRPr="002F4AFC">
        <w:rPr>
          <w:rFonts w:cstheme="minorHAnsi"/>
          <w:color w:val="000000" w:themeColor="text1"/>
          <w:sz w:val="24"/>
          <w:szCs w:val="24"/>
        </w:rPr>
        <w:t xml:space="preserve"> - butelka plastikowa o pojemności od </w:t>
      </w:r>
      <w:smartTag w:uri="urn:schemas-microsoft-com:office:smarttags" w:element="metricconverter">
        <w:smartTagPr>
          <w:attr w:name="ProductID" w:val="3 l"/>
        </w:smartTagPr>
        <w:r w:rsidRPr="002F4AFC">
          <w:rPr>
            <w:rFonts w:cstheme="minorHAnsi"/>
            <w:color w:val="000000" w:themeColor="text1"/>
            <w:sz w:val="24"/>
            <w:szCs w:val="24"/>
          </w:rPr>
          <w:t>3 l</w:t>
        </w:r>
      </w:smartTag>
      <w:r w:rsidRPr="002F4AFC">
        <w:rPr>
          <w:rFonts w:cstheme="minorHAnsi"/>
          <w:color w:val="000000" w:themeColor="text1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5 l"/>
        </w:smartTagPr>
        <w:r w:rsidRPr="002F4AFC">
          <w:rPr>
            <w:rFonts w:cstheme="minorHAnsi"/>
            <w:color w:val="000000" w:themeColor="text1"/>
            <w:sz w:val="24"/>
            <w:szCs w:val="24"/>
          </w:rPr>
          <w:t>5 l</w:t>
        </w:r>
      </w:smartTag>
      <w:r w:rsidRPr="002F4AFC">
        <w:rPr>
          <w:rFonts w:cstheme="minorHAnsi"/>
          <w:color w:val="000000" w:themeColor="text1"/>
          <w:sz w:val="24"/>
          <w:szCs w:val="24"/>
        </w:rPr>
        <w:t>, wykonana z materiału dopuszczonego do kontaktu z żywnością.</w:t>
      </w:r>
    </w:p>
    <w:p w:rsidR="00267009" w:rsidRPr="002F4AFC" w:rsidRDefault="00267009" w:rsidP="00267009">
      <w:pPr>
        <w:pStyle w:val="NormalnyWeb"/>
        <w:tabs>
          <w:tab w:val="left" w:pos="567"/>
        </w:tabs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2F4AFC" w:rsidRDefault="00267009" w:rsidP="00267009">
      <w:pPr>
        <w:pStyle w:val="NormalnyWeb"/>
        <w:spacing w:before="0" w:after="0"/>
        <w:ind w:left="372" w:firstLine="708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 xml:space="preserve">MARGARYNA </w:t>
      </w: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– produkt spożywczy otrzymany z mieszaniny tłuszczów roślinnych, </w:t>
      </w: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przeznaczony do smarowania pieczywa</w:t>
      </w:r>
      <w:r w:rsidRPr="002F4AFC">
        <w:rPr>
          <w:rFonts w:cstheme="minorHAnsi"/>
          <w:bCs/>
          <w:color w:val="000000" w:themeColor="text1"/>
          <w:sz w:val="24"/>
          <w:szCs w:val="24"/>
        </w:rPr>
        <w:t>, zawierający 50 – 70 % tłuszczu.</w:t>
      </w:r>
    </w:p>
    <w:p w:rsidR="00267009" w:rsidRPr="002F4AFC" w:rsidRDefault="00267009" w:rsidP="00267009">
      <w:pPr>
        <w:pStyle w:val="Nagwek6"/>
        <w:tabs>
          <w:tab w:val="left" w:pos="10891"/>
        </w:tabs>
        <w:spacing w:before="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pStyle w:val="Nagwek6"/>
        <w:tabs>
          <w:tab w:val="left" w:pos="10891"/>
        </w:tabs>
        <w:spacing w:before="0" w:line="280" w:lineRule="exact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4AFC">
        <w:rPr>
          <w:rFonts w:asciiTheme="minorHAnsi" w:hAnsiTheme="minorHAnsi" w:cstheme="minorHAnsi"/>
          <w:color w:val="000000" w:themeColor="text1"/>
          <w:sz w:val="24"/>
          <w:szCs w:val="24"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204"/>
        <w:gridCol w:w="6273"/>
      </w:tblGrid>
      <w:tr w:rsidR="00267009" w:rsidRPr="002F4AFC" w:rsidTr="003A6146">
        <w:trPr>
          <w:trHeight w:val="450"/>
          <w:jc w:val="center"/>
        </w:trPr>
        <w:tc>
          <w:tcPr>
            <w:tcW w:w="485" w:type="dxa"/>
            <w:shd w:val="clear" w:color="auto" w:fill="FFFF99"/>
            <w:vAlign w:val="center"/>
          </w:tcPr>
          <w:p w:rsidR="00267009" w:rsidRPr="002F4AFC" w:rsidRDefault="00267009" w:rsidP="003A6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204" w:type="dxa"/>
            <w:shd w:val="clear" w:color="auto" w:fill="FFFF99"/>
            <w:vAlign w:val="center"/>
          </w:tcPr>
          <w:p w:rsidR="00267009" w:rsidRPr="002F4AFC" w:rsidRDefault="00267009" w:rsidP="003A6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Cechy</w:t>
            </w:r>
          </w:p>
        </w:tc>
        <w:tc>
          <w:tcPr>
            <w:tcW w:w="6273" w:type="dxa"/>
            <w:shd w:val="clear" w:color="auto" w:fill="FFFF99"/>
            <w:vAlign w:val="center"/>
          </w:tcPr>
          <w:p w:rsidR="00267009" w:rsidRPr="002F4AFC" w:rsidRDefault="00267009" w:rsidP="003A6146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2F4AFC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Wymagania</w:t>
            </w:r>
          </w:p>
        </w:tc>
      </w:tr>
      <w:tr w:rsidR="00267009" w:rsidRPr="002F4AFC" w:rsidTr="003A6146">
        <w:trPr>
          <w:cantSplit/>
          <w:trHeight w:val="341"/>
          <w:jc w:val="center"/>
        </w:trPr>
        <w:tc>
          <w:tcPr>
            <w:tcW w:w="485" w:type="dxa"/>
            <w:vAlign w:val="center"/>
          </w:tcPr>
          <w:p w:rsidR="00267009" w:rsidRPr="002F4AFC" w:rsidRDefault="00267009" w:rsidP="003A6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04" w:type="dxa"/>
            <w:vAlign w:val="center"/>
          </w:tcPr>
          <w:p w:rsidR="00267009" w:rsidRPr="002F4AFC" w:rsidRDefault="00267009" w:rsidP="003A6146">
            <w:pPr>
              <w:spacing w:line="280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color w:val="000000" w:themeColor="text1"/>
                <w:sz w:val="24"/>
                <w:szCs w:val="24"/>
              </w:rPr>
              <w:t>Barwa</w:t>
            </w:r>
          </w:p>
        </w:tc>
        <w:tc>
          <w:tcPr>
            <w:tcW w:w="6273" w:type="dxa"/>
            <w:tcBorders>
              <w:bottom w:val="single" w:sz="6" w:space="0" w:color="auto"/>
            </w:tcBorders>
            <w:vAlign w:val="center"/>
          </w:tcPr>
          <w:p w:rsidR="00267009" w:rsidRPr="002F4AFC" w:rsidRDefault="00267009" w:rsidP="003A6146">
            <w:pPr>
              <w:pStyle w:val="Stopka"/>
              <w:tabs>
                <w:tab w:val="clear" w:pos="4536"/>
                <w:tab w:val="clear" w:pos="9072"/>
              </w:tabs>
              <w:spacing w:line="280" w:lineRule="exact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bCs/>
                <w:color w:val="000000" w:themeColor="text1"/>
                <w:sz w:val="24"/>
                <w:szCs w:val="24"/>
              </w:rPr>
              <w:t>Kremowo – żółta, jednolita w całej masie</w:t>
            </w:r>
          </w:p>
        </w:tc>
      </w:tr>
      <w:tr w:rsidR="00267009" w:rsidRPr="002F4AFC" w:rsidTr="003A6146">
        <w:trPr>
          <w:cantSplit/>
          <w:trHeight w:val="341"/>
          <w:jc w:val="center"/>
        </w:trPr>
        <w:tc>
          <w:tcPr>
            <w:tcW w:w="485" w:type="dxa"/>
            <w:vAlign w:val="center"/>
          </w:tcPr>
          <w:p w:rsidR="00267009" w:rsidRPr="002F4AFC" w:rsidRDefault="00267009" w:rsidP="003A6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04" w:type="dxa"/>
            <w:vAlign w:val="center"/>
          </w:tcPr>
          <w:p w:rsidR="00267009" w:rsidRPr="002F4AFC" w:rsidRDefault="00267009" w:rsidP="003A6146">
            <w:pPr>
              <w:spacing w:line="280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color w:val="000000" w:themeColor="text1"/>
                <w:sz w:val="24"/>
                <w:szCs w:val="24"/>
              </w:rPr>
              <w:t xml:space="preserve">Struktura i konsystencja w temperaturze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2F4AFC">
                <w:rPr>
                  <w:rFonts w:cstheme="minorHAnsi"/>
                  <w:color w:val="000000" w:themeColor="text1"/>
                  <w:sz w:val="24"/>
                  <w:szCs w:val="24"/>
                </w:rPr>
                <w:t>20°C</w:t>
              </w:r>
            </w:smartTag>
          </w:p>
        </w:tc>
        <w:tc>
          <w:tcPr>
            <w:tcW w:w="6273" w:type="dxa"/>
            <w:tcBorders>
              <w:bottom w:val="single" w:sz="6" w:space="0" w:color="auto"/>
            </w:tcBorders>
            <w:vAlign w:val="center"/>
          </w:tcPr>
          <w:p w:rsidR="00267009" w:rsidRPr="002F4AFC" w:rsidRDefault="00267009" w:rsidP="003A6146">
            <w:pPr>
              <w:spacing w:line="280" w:lineRule="exact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Stała, lekko mazista</w:t>
            </w:r>
          </w:p>
        </w:tc>
      </w:tr>
      <w:tr w:rsidR="00267009" w:rsidRPr="002F4AFC" w:rsidTr="003A6146">
        <w:trPr>
          <w:cantSplit/>
          <w:trHeight w:val="90"/>
          <w:jc w:val="center"/>
        </w:trPr>
        <w:tc>
          <w:tcPr>
            <w:tcW w:w="485" w:type="dxa"/>
            <w:vAlign w:val="center"/>
          </w:tcPr>
          <w:p w:rsidR="00267009" w:rsidRPr="002F4AFC" w:rsidRDefault="00267009" w:rsidP="003A6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04" w:type="dxa"/>
            <w:vAlign w:val="center"/>
          </w:tcPr>
          <w:p w:rsidR="00267009" w:rsidRPr="002F4AFC" w:rsidRDefault="00267009" w:rsidP="003A6146">
            <w:pPr>
              <w:spacing w:line="280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color w:val="000000" w:themeColor="text1"/>
                <w:sz w:val="24"/>
                <w:szCs w:val="24"/>
              </w:rPr>
              <w:t>Smak i zapach</w:t>
            </w:r>
          </w:p>
        </w:tc>
        <w:tc>
          <w:tcPr>
            <w:tcW w:w="6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09" w:rsidRPr="002F4AFC" w:rsidRDefault="00267009" w:rsidP="003A6146">
            <w:pPr>
              <w:spacing w:line="280" w:lineRule="exact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4AFC">
              <w:rPr>
                <w:rFonts w:cstheme="minorHAnsi"/>
                <w:color w:val="000000" w:themeColor="text1"/>
                <w:sz w:val="24"/>
                <w:szCs w:val="24"/>
              </w:rPr>
              <w:t>Charakterystyczny dla margaryny</w:t>
            </w:r>
          </w:p>
        </w:tc>
      </w:tr>
    </w:tbl>
    <w:p w:rsidR="00267009" w:rsidRPr="002F4AFC" w:rsidRDefault="00267009" w:rsidP="00267009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267009" w:rsidRDefault="00267009" w:rsidP="00267009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Cechy dyskwalifikujące:</w:t>
      </w:r>
    </w:p>
    <w:p w:rsidR="00267009" w:rsidRPr="002F4AFC" w:rsidRDefault="00267009" w:rsidP="00267009">
      <w:pPr>
        <w:widowControl w:val="0"/>
        <w:numPr>
          <w:ilvl w:val="0"/>
          <w:numId w:val="2"/>
        </w:numPr>
        <w:tabs>
          <w:tab w:val="clear" w:pos="4320"/>
          <w:tab w:val="num" w:pos="1080"/>
        </w:tabs>
        <w:ind w:left="108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obce posmaki, zapachy, </w:t>
      </w:r>
    </w:p>
    <w:p w:rsidR="00267009" w:rsidRPr="002F4AFC" w:rsidRDefault="00267009" w:rsidP="00267009">
      <w:pPr>
        <w:widowControl w:val="0"/>
        <w:numPr>
          <w:ilvl w:val="0"/>
          <w:numId w:val="2"/>
        </w:numPr>
        <w:tabs>
          <w:tab w:val="clear" w:pos="4320"/>
          <w:tab w:val="num" w:pos="1080"/>
        </w:tabs>
        <w:ind w:left="108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zanieczyszczenia mechaniczne i organiczne,</w:t>
      </w:r>
    </w:p>
    <w:p w:rsidR="00267009" w:rsidRPr="002F4AFC" w:rsidRDefault="00267009" w:rsidP="00267009">
      <w:pPr>
        <w:widowControl w:val="0"/>
        <w:numPr>
          <w:ilvl w:val="0"/>
          <w:numId w:val="2"/>
        </w:numPr>
        <w:tabs>
          <w:tab w:val="clear" w:pos="4320"/>
          <w:tab w:val="num" w:pos="1080"/>
        </w:tabs>
        <w:ind w:left="108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psucia, zjełczenia, rozwarstwienia składników,</w:t>
      </w:r>
    </w:p>
    <w:p w:rsidR="00267009" w:rsidRPr="002F4AFC" w:rsidRDefault="00267009" w:rsidP="00267009">
      <w:pPr>
        <w:widowControl w:val="0"/>
        <w:numPr>
          <w:ilvl w:val="0"/>
          <w:numId w:val="2"/>
        </w:numPr>
        <w:tabs>
          <w:tab w:val="clear" w:pos="4320"/>
          <w:tab w:val="num" w:pos="1080"/>
        </w:tabs>
        <w:ind w:left="108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brak oznakowania opakowań, ich uszkodzenia mechaniczne, zabrudzenia.</w:t>
      </w:r>
    </w:p>
    <w:p w:rsidR="00267009" w:rsidRPr="002F4AFC" w:rsidRDefault="00267009" w:rsidP="0026700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color w:val="000000" w:themeColor="text1"/>
          <w:sz w:val="24"/>
          <w:szCs w:val="24"/>
        </w:rPr>
        <w:t>Okres przydatności do spożycia</w:t>
      </w:r>
      <w:r w:rsidRPr="002F4AFC">
        <w:rPr>
          <w:rFonts w:cstheme="minorHAnsi"/>
          <w:color w:val="000000" w:themeColor="text1"/>
          <w:sz w:val="24"/>
          <w:szCs w:val="24"/>
        </w:rPr>
        <w:t xml:space="preserve"> powinien wynosić nie mniej</w:t>
      </w:r>
      <w:r w:rsidRPr="002F4AFC">
        <w:rPr>
          <w:rFonts w:cstheme="minorHAnsi"/>
          <w:b/>
          <w:color w:val="000000" w:themeColor="text1"/>
          <w:sz w:val="24"/>
          <w:szCs w:val="24"/>
        </w:rPr>
        <w:t xml:space="preserve"> niż 30 dni</w:t>
      </w:r>
      <w:r w:rsidRPr="002F4AFC">
        <w:rPr>
          <w:rFonts w:cstheme="minorHAnsi"/>
          <w:color w:val="000000" w:themeColor="text1"/>
          <w:sz w:val="24"/>
          <w:szCs w:val="24"/>
        </w:rPr>
        <w:t xml:space="preserve"> od daty dostawy.</w:t>
      </w:r>
    </w:p>
    <w:p w:rsidR="00267009" w:rsidRPr="002F4AFC" w:rsidRDefault="00267009" w:rsidP="0026700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 xml:space="preserve">Opakowanie jednostkowe </w:t>
      </w: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o wadze </w:t>
      </w:r>
      <w:smartTag w:uri="urn:schemas-microsoft-com:office:smarttags" w:element="metricconverter">
        <w:smartTagPr>
          <w:attr w:name="ProductID" w:val="250 g"/>
        </w:smartTagPr>
        <w:r w:rsidRPr="002F4AFC">
          <w:rPr>
            <w:rFonts w:cstheme="minorHAnsi"/>
            <w:bCs/>
            <w:color w:val="000000" w:themeColor="text1"/>
            <w:sz w:val="24"/>
            <w:szCs w:val="24"/>
          </w:rPr>
          <w:t>250 g</w:t>
        </w:r>
      </w:smartTag>
      <w:r w:rsidRPr="002F4AF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2F4AFC">
        <w:rPr>
          <w:rFonts w:cstheme="minorHAnsi"/>
          <w:color w:val="000000" w:themeColor="text1"/>
          <w:sz w:val="24"/>
          <w:szCs w:val="24"/>
        </w:rPr>
        <w:t>w kształcie zbliżonym do kostki. Opakowanie powinno być wykonane z materiału dopuszczonego do kontaktu z żywnością.</w:t>
      </w:r>
    </w:p>
    <w:p w:rsidR="00267009" w:rsidRPr="002F4AFC" w:rsidRDefault="00267009" w:rsidP="0026700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color w:val="000000" w:themeColor="text1"/>
          <w:sz w:val="24"/>
          <w:szCs w:val="24"/>
        </w:rPr>
        <w:t>Opakowanie transportowe:</w:t>
      </w:r>
      <w:r w:rsidRPr="002F4AFC">
        <w:rPr>
          <w:rFonts w:cstheme="minorHAnsi"/>
          <w:color w:val="000000" w:themeColor="text1"/>
          <w:sz w:val="24"/>
          <w:szCs w:val="24"/>
        </w:rPr>
        <w:t xml:space="preserve"> karton tekturowy. Nie dopuszcza się opakowań zamokniętych i zapleśniałych.</w:t>
      </w:r>
    </w:p>
    <w:p w:rsidR="00267009" w:rsidRPr="002F4AFC" w:rsidRDefault="00267009" w:rsidP="00267009">
      <w:pPr>
        <w:pStyle w:val="NormalnyWeb"/>
        <w:tabs>
          <w:tab w:val="left" w:pos="567"/>
        </w:tabs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2F4AFC" w:rsidRDefault="00267009" w:rsidP="00267009">
      <w:pPr>
        <w:pStyle w:val="NormalnyWeb"/>
        <w:spacing w:before="0" w:after="0"/>
        <w:ind w:left="372" w:firstLine="708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67009" w:rsidRDefault="00267009" w:rsidP="00267009">
      <w:pPr>
        <w:pStyle w:val="E-1"/>
        <w:ind w:firstLine="709"/>
        <w:rPr>
          <w:rFonts w:cstheme="minorHAnsi"/>
          <w:bCs/>
          <w:color w:val="000000" w:themeColor="text1"/>
          <w:sz w:val="24"/>
          <w:szCs w:val="24"/>
        </w:rPr>
      </w:pPr>
    </w:p>
    <w:p w:rsidR="00267009" w:rsidRPr="00267009" w:rsidRDefault="00267009" w:rsidP="00267009">
      <w:pPr>
        <w:rPr>
          <w:sz w:val="24"/>
          <w:szCs w:val="24"/>
        </w:rPr>
      </w:pPr>
    </w:p>
    <w:p w:rsidR="006D4A04" w:rsidRDefault="00267009" w:rsidP="00267009">
      <w:pPr>
        <w:jc w:val="center"/>
        <w:rPr>
          <w:b/>
          <w:sz w:val="24"/>
          <w:szCs w:val="24"/>
        </w:rPr>
      </w:pPr>
      <w:r w:rsidRPr="00267009">
        <w:rPr>
          <w:b/>
          <w:sz w:val="24"/>
          <w:szCs w:val="24"/>
        </w:rPr>
        <w:t>Cześć nr 2 – różne artykuły spożywcze</w:t>
      </w:r>
    </w:p>
    <w:p w:rsidR="00267009" w:rsidRDefault="00267009" w:rsidP="00267009">
      <w:pPr>
        <w:jc w:val="center"/>
        <w:rPr>
          <w:b/>
          <w:sz w:val="24"/>
          <w:szCs w:val="24"/>
        </w:rPr>
      </w:pPr>
    </w:p>
    <w:p w:rsidR="00267009" w:rsidRPr="002F4AFC" w:rsidRDefault="00267009" w:rsidP="0026700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HERBATA</w:t>
      </w:r>
    </w:p>
    <w:p w:rsidR="00267009" w:rsidRPr="002F4AFC" w:rsidRDefault="00267009" w:rsidP="0026700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Produkt otrzymany przez wysuszenie liści jednogatunkowej herbaty</w:t>
      </w:r>
    </w:p>
    <w:p w:rsidR="00267009" w:rsidRPr="002F4AFC" w:rsidRDefault="00267009" w:rsidP="0026700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Wymagania klasyfikacyjne</w:t>
      </w:r>
    </w:p>
    <w:p w:rsidR="00267009" w:rsidRPr="002F4AFC" w:rsidRDefault="00267009" w:rsidP="00267009">
      <w:pPr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struktura i konsystencja – sypka, granulat bez grudek,</w:t>
      </w:r>
    </w:p>
    <w:p w:rsidR="00267009" w:rsidRPr="002F4AFC" w:rsidRDefault="00267009" w:rsidP="00267009">
      <w:pPr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barwa charakterystyczna – czarna,</w:t>
      </w:r>
    </w:p>
    <w:p w:rsidR="00267009" w:rsidRPr="002F4AFC" w:rsidRDefault="00267009" w:rsidP="00267009">
      <w:pPr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smak i zapach – charakterystyczny dla smaku herbaty naturalnej.</w:t>
      </w:r>
    </w:p>
    <w:p w:rsidR="00267009" w:rsidRPr="002F4AFC" w:rsidRDefault="00267009" w:rsidP="0026700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Cechy dyskwalifikujące:</w:t>
      </w:r>
    </w:p>
    <w:p w:rsidR="00267009" w:rsidRPr="002F4AFC" w:rsidRDefault="00267009" w:rsidP="00267009">
      <w:pPr>
        <w:numPr>
          <w:ilvl w:val="0"/>
          <w:numId w:val="6"/>
        </w:numPr>
        <w:tabs>
          <w:tab w:val="left" w:pos="126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obce posmaki, zapachy, słaba rozpuszczalność w wodzie</w:t>
      </w:r>
    </w:p>
    <w:p w:rsidR="00267009" w:rsidRPr="002F4AFC" w:rsidRDefault="00267009" w:rsidP="00267009">
      <w:pPr>
        <w:numPr>
          <w:ilvl w:val="0"/>
          <w:numId w:val="6"/>
        </w:numPr>
        <w:tabs>
          <w:tab w:val="left" w:pos="126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zanieczyszczenia mechaniczne i organiczne,</w:t>
      </w:r>
    </w:p>
    <w:p w:rsidR="00267009" w:rsidRPr="002F4AFC" w:rsidRDefault="00267009" w:rsidP="00267009">
      <w:pPr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objawy pleśnienia, psucia, zawilgocenie, zwietrzenie,</w:t>
      </w:r>
    </w:p>
    <w:p w:rsidR="00267009" w:rsidRPr="002F4AFC" w:rsidRDefault="00267009" w:rsidP="00267009">
      <w:pPr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obecność drobnoustrojów chorobotwórczych,</w:t>
      </w:r>
    </w:p>
    <w:p w:rsidR="00267009" w:rsidRPr="002F4AFC" w:rsidRDefault="00267009" w:rsidP="00267009">
      <w:pPr>
        <w:numPr>
          <w:ilvl w:val="0"/>
          <w:numId w:val="6"/>
        </w:num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obecność szkodników żywych, martwych, oraz ich pozostałości,</w:t>
      </w:r>
    </w:p>
    <w:p w:rsidR="00267009" w:rsidRPr="002F4AFC" w:rsidRDefault="00267009" w:rsidP="00267009">
      <w:pPr>
        <w:numPr>
          <w:ilvl w:val="0"/>
          <w:numId w:val="6"/>
        </w:num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brak oznakowania opakowań, ich uszkodzenia mechaniczne, zabrudzenia.</w:t>
      </w:r>
    </w:p>
    <w:p w:rsidR="00267009" w:rsidRPr="002F4AFC" w:rsidRDefault="00267009" w:rsidP="00267009">
      <w:pPr>
        <w:ind w:left="15" w:hanging="15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i oznakowanie dostawy:</w:t>
      </w:r>
    </w:p>
    <w:p w:rsidR="00267009" w:rsidRPr="002F4AFC" w:rsidRDefault="00267009" w:rsidP="00267009">
      <w:pPr>
        <w:numPr>
          <w:ilvl w:val="1"/>
          <w:numId w:val="5"/>
        </w:numPr>
        <w:tabs>
          <w:tab w:val="left" w:pos="1080"/>
        </w:tabs>
        <w:ind w:left="1080" w:hanging="796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jednostkowe – torebki foliowe dopuszczone do kontaktu z żywnością o masie 100 g,</w:t>
      </w:r>
    </w:p>
    <w:p w:rsidR="00267009" w:rsidRPr="002F4AFC" w:rsidRDefault="00267009" w:rsidP="00267009">
      <w:pPr>
        <w:numPr>
          <w:ilvl w:val="1"/>
          <w:numId w:val="5"/>
        </w:numPr>
        <w:tabs>
          <w:tab w:val="left" w:pos="1080"/>
        </w:tabs>
        <w:ind w:left="1080" w:hanging="796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zbiorcze – pudło kartonowe, worki papierowe lub foliowe od 5 kg do 20 kg</w:t>
      </w:r>
    </w:p>
    <w:p w:rsidR="00267009" w:rsidRPr="00FE150E" w:rsidRDefault="00267009" w:rsidP="00267009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FE150E" w:rsidRDefault="00267009" w:rsidP="00267009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Inne wymagania: </w:t>
      </w:r>
      <w:r w:rsidRPr="002F4AFC">
        <w:rPr>
          <w:rFonts w:cstheme="minorHAnsi"/>
          <w:color w:val="000000" w:themeColor="text1"/>
          <w:sz w:val="24"/>
          <w:szCs w:val="24"/>
        </w:rPr>
        <w:t xml:space="preserve">Termin przydatności do spożycia min. 6 miesięcy od daty dostawy </w:t>
      </w:r>
    </w:p>
    <w:p w:rsidR="00267009" w:rsidRPr="002F4AFC" w:rsidRDefault="00267009" w:rsidP="00267009">
      <w:pPr>
        <w:rPr>
          <w:rFonts w:cstheme="minorHAnsi"/>
          <w:color w:val="000000" w:themeColor="text1"/>
          <w:sz w:val="24"/>
          <w:szCs w:val="24"/>
        </w:rPr>
      </w:pPr>
    </w:p>
    <w:p w:rsidR="00267009" w:rsidRDefault="00267009" w:rsidP="00267009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BUDYŃ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Produkt spożywczy otrzymany przez wymieszanie substancji zagęszczających, substancji aromatycznych naturalnych, identycznych z naturalnymi lub syntetycznych, z dodatkiem cukru, mleka w proszku i innych substancji, które po przyrządzeniu stanowią budyń - deser gotowy do spożycia, </w:t>
      </w:r>
      <w:r w:rsidRPr="002F4AFC">
        <w:rPr>
          <w:rFonts w:cstheme="minorHAnsi"/>
          <w:b/>
          <w:bCs/>
          <w:color w:val="000000" w:themeColor="text1"/>
          <w:sz w:val="24"/>
          <w:szCs w:val="24"/>
        </w:rPr>
        <w:t xml:space="preserve">o smaku śmietankowym 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a) wymagania klasyfikacyjne:</w:t>
      </w:r>
    </w:p>
    <w:p w:rsidR="00267009" w:rsidRPr="002F4AFC" w:rsidRDefault="00267009" w:rsidP="00267009">
      <w:pPr>
        <w:pStyle w:val="NormalnyWeb"/>
        <w:numPr>
          <w:ilvl w:val="0"/>
          <w:numId w:val="10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struktura i konsystencja- sypka, proszek drobnoziarnisty bez grudek</w:t>
      </w:r>
    </w:p>
    <w:p w:rsidR="00267009" w:rsidRPr="002F4AFC" w:rsidRDefault="00267009" w:rsidP="00267009">
      <w:pPr>
        <w:pStyle w:val="NormalnyWeb"/>
        <w:numPr>
          <w:ilvl w:val="0"/>
          <w:numId w:val="10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barwa - kremowa</w:t>
      </w:r>
    </w:p>
    <w:p w:rsidR="00267009" w:rsidRPr="002F4AFC" w:rsidRDefault="00267009" w:rsidP="00267009">
      <w:pPr>
        <w:pStyle w:val="NormalnyWeb"/>
        <w:numPr>
          <w:ilvl w:val="0"/>
          <w:numId w:val="10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smak i zapach- charakterystyczny dla </w:t>
      </w: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smaku śmietankowego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b) cechy dyskwalifikujące:</w:t>
      </w:r>
    </w:p>
    <w:p w:rsidR="00267009" w:rsidRPr="002F4AFC" w:rsidRDefault="00267009" w:rsidP="00267009">
      <w:pPr>
        <w:pStyle w:val="NormalnyWeb"/>
        <w:numPr>
          <w:ilvl w:val="0"/>
          <w:numId w:val="9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gorzki, mocno kwaśny, stęchły, mdły, itp.,</w:t>
      </w:r>
    </w:p>
    <w:p w:rsidR="00267009" w:rsidRPr="002F4AFC" w:rsidRDefault="00267009" w:rsidP="00267009">
      <w:pPr>
        <w:pStyle w:val="NormalnyWeb"/>
        <w:numPr>
          <w:ilvl w:val="0"/>
          <w:numId w:val="9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psucia, za fermentowania, pleśnienia, zmiana zabarwienia,</w:t>
      </w:r>
    </w:p>
    <w:p w:rsidR="00267009" w:rsidRPr="002F4AFC" w:rsidRDefault="00267009" w:rsidP="00267009">
      <w:pPr>
        <w:pStyle w:val="NormalnyWeb"/>
        <w:numPr>
          <w:ilvl w:val="0"/>
          <w:numId w:val="9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uszkodzenia mechaniczne opakowań, brak oznakowania, nieszczelność, obecność szkodników żywych, martwych oraz ich pozostałości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c) pakowanie i oznakowanie dostawy:</w:t>
      </w:r>
    </w:p>
    <w:p w:rsidR="00267009" w:rsidRPr="002F4AFC" w:rsidRDefault="00267009" w:rsidP="00267009">
      <w:pPr>
        <w:pStyle w:val="NormalnyWeb"/>
        <w:numPr>
          <w:ilvl w:val="1"/>
          <w:numId w:val="9"/>
        </w:numPr>
        <w:spacing w:before="0" w:after="0"/>
        <w:ind w:left="709" w:hanging="425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opakowanie jednostkowe – opakowanie dopuszczone do kontaktu z żywnością o masie od 40 g do 60 g, </w:t>
      </w:r>
    </w:p>
    <w:p w:rsidR="00267009" w:rsidRPr="002F4AFC" w:rsidRDefault="00267009" w:rsidP="00267009">
      <w:pPr>
        <w:pStyle w:val="NormalnyWeb"/>
        <w:numPr>
          <w:ilvl w:val="1"/>
          <w:numId w:val="9"/>
        </w:numPr>
        <w:spacing w:before="0" w:after="0"/>
        <w:ind w:left="709" w:hanging="425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zbiorcze – karton o masie od 1 kg do 5 kg</w:t>
      </w:r>
    </w:p>
    <w:p w:rsidR="00267009" w:rsidRPr="00FE150E" w:rsidRDefault="00267009" w:rsidP="00267009">
      <w:pPr>
        <w:pStyle w:val="NormalnyWeb"/>
        <w:numPr>
          <w:ilvl w:val="0"/>
          <w:numId w:val="9"/>
        </w:numPr>
        <w:tabs>
          <w:tab w:val="left" w:pos="567"/>
        </w:tabs>
        <w:spacing w:before="0" w:after="0"/>
        <w:ind w:hanging="436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FE150E" w:rsidRDefault="00267009" w:rsidP="00267009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pStyle w:val="NormalnyWeb"/>
        <w:suppressAutoHyphens w:val="0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inne wymagania: termin przydatności do spożycia min. 6 miesięcy od daty dostawy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 xml:space="preserve">GALARETKA 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Deser przyrządzany na gorąco, produkt spożywczy otrzymany przez wymieszanie przez wymieszanie substancji zagęszczających, substancji aromatycznych naturalnych identycznych z naturalnymi lub syntetycznych, z dodatkiem cukru, kwasów spożywczych i innych substancji, które po przyrządzeniu stanowią galaretkę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a) wymagania klasyfikacyjne:</w:t>
      </w:r>
    </w:p>
    <w:p w:rsidR="00267009" w:rsidRPr="002F4AFC" w:rsidRDefault="00267009" w:rsidP="00267009">
      <w:pPr>
        <w:pStyle w:val="NormalnyWeb"/>
        <w:numPr>
          <w:ilvl w:val="0"/>
          <w:numId w:val="12"/>
        </w:numPr>
        <w:tabs>
          <w:tab w:val="left" w:pos="567"/>
        </w:tabs>
        <w:spacing w:before="0" w:after="0"/>
        <w:ind w:hanging="4036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struktura i konsystencja – sypka, proszek drobnoziarnisty bez grudek</w:t>
      </w:r>
    </w:p>
    <w:p w:rsidR="00267009" w:rsidRPr="002F4AFC" w:rsidRDefault="00267009" w:rsidP="00267009">
      <w:pPr>
        <w:pStyle w:val="NormalnyWeb"/>
        <w:numPr>
          <w:ilvl w:val="0"/>
          <w:numId w:val="12"/>
        </w:numPr>
        <w:tabs>
          <w:tab w:val="left" w:pos="567"/>
        </w:tabs>
        <w:spacing w:before="0" w:after="0"/>
        <w:ind w:hanging="4036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barwa- zbliżona do barwy owocu deklarowanego w nazwie</w:t>
      </w:r>
    </w:p>
    <w:p w:rsidR="00267009" w:rsidRPr="002F4AFC" w:rsidRDefault="00267009" w:rsidP="00267009">
      <w:pPr>
        <w:pStyle w:val="NormalnyWeb"/>
        <w:numPr>
          <w:ilvl w:val="0"/>
          <w:numId w:val="12"/>
        </w:numPr>
        <w:tabs>
          <w:tab w:val="left" w:pos="567"/>
        </w:tabs>
        <w:spacing w:before="0" w:after="0"/>
        <w:ind w:left="1985" w:hanging="1701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smak i zapach – charakterystyczny dla owocu lub deklarowanego dodatku aromatycznego, </w:t>
      </w: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smak: brzoskwiniowy, cytrynowy, malinowy, agrestowy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b) cechy dyskwalifikujące:</w:t>
      </w:r>
    </w:p>
    <w:p w:rsidR="00267009" w:rsidRPr="002F4AFC" w:rsidRDefault="00267009" w:rsidP="00267009">
      <w:pPr>
        <w:pStyle w:val="NormalnyWeb"/>
        <w:numPr>
          <w:ilvl w:val="0"/>
          <w:numId w:val="8"/>
        </w:numPr>
        <w:tabs>
          <w:tab w:val="left" w:pos="567"/>
        </w:tabs>
        <w:spacing w:before="0" w:after="0"/>
        <w:ind w:left="567" w:hanging="283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gorzki, mocno kwaśny, stęchły, mdły, itp.,</w:t>
      </w:r>
    </w:p>
    <w:p w:rsidR="00267009" w:rsidRPr="002F4AFC" w:rsidRDefault="00267009" w:rsidP="00267009">
      <w:pPr>
        <w:pStyle w:val="NormalnyWeb"/>
        <w:numPr>
          <w:ilvl w:val="0"/>
          <w:numId w:val="8"/>
        </w:numPr>
        <w:tabs>
          <w:tab w:val="left" w:pos="567"/>
        </w:tabs>
        <w:spacing w:before="0" w:after="0"/>
        <w:ind w:left="567" w:hanging="283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psucia, za fermentowania, pleśnienia, zmiana zabarwienia,</w:t>
      </w:r>
    </w:p>
    <w:p w:rsidR="00267009" w:rsidRPr="002F4AFC" w:rsidRDefault="00267009" w:rsidP="00267009">
      <w:pPr>
        <w:pStyle w:val="NormalnyWeb"/>
        <w:numPr>
          <w:ilvl w:val="0"/>
          <w:numId w:val="8"/>
        </w:numPr>
        <w:tabs>
          <w:tab w:val="left" w:pos="567"/>
        </w:tabs>
        <w:spacing w:before="0" w:after="0"/>
        <w:ind w:left="567" w:hanging="283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uszkodzenia mechaniczne opakowań, brak oznakowania, nieszczelność, obecność szkodników żywych, martwych oraz ich pozostałości</w:t>
      </w:r>
    </w:p>
    <w:p w:rsidR="00267009" w:rsidRPr="002F4AFC" w:rsidRDefault="00267009" w:rsidP="00267009">
      <w:pPr>
        <w:pStyle w:val="NormalnyWeb"/>
        <w:numPr>
          <w:ilvl w:val="0"/>
          <w:numId w:val="8"/>
        </w:numPr>
        <w:tabs>
          <w:tab w:val="left" w:pos="567"/>
        </w:tabs>
        <w:spacing w:before="0" w:after="0"/>
        <w:ind w:left="567" w:hanging="283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smak truskawkowy !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c) pakowanie i oznakowanie dostawy:</w:t>
      </w:r>
    </w:p>
    <w:p w:rsidR="00267009" w:rsidRPr="002F4AFC" w:rsidRDefault="00267009" w:rsidP="00267009">
      <w:pPr>
        <w:pStyle w:val="NormalnyWeb"/>
        <w:numPr>
          <w:ilvl w:val="0"/>
          <w:numId w:val="1"/>
        </w:numPr>
        <w:tabs>
          <w:tab w:val="left" w:pos="567"/>
        </w:tabs>
        <w:spacing w:before="0" w:after="0"/>
        <w:ind w:left="567" w:hanging="283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jednostkowe- opakowanie dopuszczone do kontaktu z żywnością o masie od 60 g do 80 g,</w:t>
      </w:r>
    </w:p>
    <w:p w:rsidR="00267009" w:rsidRPr="002F4AFC" w:rsidRDefault="00267009" w:rsidP="00267009">
      <w:pPr>
        <w:pStyle w:val="NormalnyWeb"/>
        <w:numPr>
          <w:ilvl w:val="0"/>
          <w:numId w:val="1"/>
        </w:numPr>
        <w:tabs>
          <w:tab w:val="left" w:pos="567"/>
        </w:tabs>
        <w:spacing w:before="0" w:after="0"/>
        <w:ind w:left="567" w:hanging="283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zbiorcze – karton o masie od 1 kg do 5 kg</w:t>
      </w:r>
    </w:p>
    <w:p w:rsidR="00267009" w:rsidRPr="00FE150E" w:rsidRDefault="00267009" w:rsidP="00267009">
      <w:pPr>
        <w:pStyle w:val="NormalnyWeb"/>
        <w:numPr>
          <w:ilvl w:val="0"/>
          <w:numId w:val="1"/>
        </w:numPr>
        <w:tabs>
          <w:tab w:val="left" w:pos="567"/>
        </w:tabs>
        <w:spacing w:before="0" w:after="0"/>
        <w:ind w:left="567" w:hanging="283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lastRenderedPageBreak/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FE150E" w:rsidRDefault="00267009" w:rsidP="00267009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pStyle w:val="E-1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 inne wymagania: termin przydatności do spożycia min. 6 miesięcy od daty dostawy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KISIEL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Deser przyrządzany na gorąco, produkt spożywczy otrzymany przez wymieszanie substancji zagęszczających, substancji aromatycznych naturalnych identycznych z naturalnymi lub syntetycznych, z dodatkiem substancji słodzących kwasów spożywczych i innych substancji, które po przyrządzeniu stanowią kisiel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a) wymagania klasyfikacyjne:</w:t>
      </w:r>
    </w:p>
    <w:p w:rsidR="00267009" w:rsidRPr="002F4AFC" w:rsidRDefault="00267009" w:rsidP="00267009">
      <w:pPr>
        <w:pStyle w:val="NormalnyWeb"/>
        <w:numPr>
          <w:ilvl w:val="0"/>
          <w:numId w:val="13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struktura i konsystencja – sypka, proszek drobnoziarnisty bez grudek</w:t>
      </w:r>
    </w:p>
    <w:p w:rsidR="00267009" w:rsidRPr="002F4AFC" w:rsidRDefault="00267009" w:rsidP="00267009">
      <w:pPr>
        <w:pStyle w:val="NormalnyWeb"/>
        <w:numPr>
          <w:ilvl w:val="0"/>
          <w:numId w:val="13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barwa – zbliżona do barwy owocu deklarowanego w nazwie</w:t>
      </w:r>
    </w:p>
    <w:p w:rsidR="00267009" w:rsidRPr="002F4AFC" w:rsidRDefault="00267009" w:rsidP="00267009">
      <w:pPr>
        <w:pStyle w:val="NormalnyWeb"/>
        <w:numPr>
          <w:ilvl w:val="0"/>
          <w:numId w:val="13"/>
        </w:numPr>
        <w:tabs>
          <w:tab w:val="clear" w:pos="720"/>
        </w:tabs>
        <w:spacing w:before="0" w:after="0"/>
        <w:ind w:left="709" w:hanging="349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smak i zapach – charakterystyczny dla owocu lub deklarowanego dodatku aromatycznego, </w:t>
      </w: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smak: żurawinowy, malinowy, wiśniowy</w:t>
      </w: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b) cechy dyskwalifikujące:</w:t>
      </w:r>
    </w:p>
    <w:p w:rsidR="00267009" w:rsidRPr="002F4AFC" w:rsidRDefault="00267009" w:rsidP="00267009">
      <w:pPr>
        <w:pStyle w:val="NormalnyWeb"/>
        <w:numPr>
          <w:ilvl w:val="0"/>
          <w:numId w:val="16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gorzki, mocno kwaśny, stęchły, mdły, itp.,</w:t>
      </w:r>
    </w:p>
    <w:p w:rsidR="00267009" w:rsidRPr="002F4AFC" w:rsidRDefault="00267009" w:rsidP="00267009">
      <w:pPr>
        <w:pStyle w:val="NormalnyWeb"/>
        <w:numPr>
          <w:ilvl w:val="0"/>
          <w:numId w:val="16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zanieczyszczenia mechaniczne,</w:t>
      </w:r>
    </w:p>
    <w:p w:rsidR="00267009" w:rsidRPr="002F4AFC" w:rsidRDefault="00267009" w:rsidP="00267009">
      <w:pPr>
        <w:pStyle w:val="NormalnyWeb"/>
        <w:numPr>
          <w:ilvl w:val="0"/>
          <w:numId w:val="16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psucia, za fermentowania, pleśnienia, zmiana zabarwienia,</w:t>
      </w:r>
    </w:p>
    <w:p w:rsidR="00267009" w:rsidRPr="002F4AFC" w:rsidRDefault="00267009" w:rsidP="00267009">
      <w:pPr>
        <w:pStyle w:val="NormalnyWeb"/>
        <w:numPr>
          <w:ilvl w:val="0"/>
          <w:numId w:val="16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uszkodzenia mechaniczne opakowań, brak oznakowania, nieszczelność,</w:t>
      </w:r>
    </w:p>
    <w:p w:rsidR="00267009" w:rsidRPr="002F4AFC" w:rsidRDefault="00267009" w:rsidP="00267009">
      <w:pPr>
        <w:pStyle w:val="NormalnyWeb"/>
        <w:numPr>
          <w:ilvl w:val="0"/>
          <w:numId w:val="16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obecność zanieczyszczeń chemicznych, szkodników i bakterii chorobotwórczych,</w:t>
      </w:r>
    </w:p>
    <w:p w:rsidR="00267009" w:rsidRPr="002F4AFC" w:rsidRDefault="00267009" w:rsidP="00267009">
      <w:pPr>
        <w:pStyle w:val="NormalnyWeb"/>
        <w:numPr>
          <w:ilvl w:val="0"/>
          <w:numId w:val="16"/>
        </w:numPr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smak truskawkowy!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c) pakowanie i oznakowanie dostawy:</w:t>
      </w:r>
    </w:p>
    <w:p w:rsidR="00267009" w:rsidRPr="002F4AFC" w:rsidRDefault="00267009" w:rsidP="00267009">
      <w:pPr>
        <w:pStyle w:val="NormalnyWeb"/>
        <w:numPr>
          <w:ilvl w:val="0"/>
          <w:numId w:val="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opakowanie jednostkowe – opakowanie dopuszczone do kontaktu z żywnością o masie od 40 g do 60 g, </w:t>
      </w:r>
    </w:p>
    <w:p w:rsidR="00267009" w:rsidRPr="002F4AFC" w:rsidRDefault="00267009" w:rsidP="00267009">
      <w:pPr>
        <w:pStyle w:val="NormalnyWeb"/>
        <w:numPr>
          <w:ilvl w:val="0"/>
          <w:numId w:val="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zbiorcze – pudło o masie od 1 kg do 5 kg</w:t>
      </w:r>
    </w:p>
    <w:p w:rsidR="00267009" w:rsidRPr="00FE150E" w:rsidRDefault="00267009" w:rsidP="00267009">
      <w:pPr>
        <w:pStyle w:val="NormalnyWeb"/>
        <w:numPr>
          <w:ilvl w:val="0"/>
          <w:numId w:val="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FE150E" w:rsidRDefault="00267009" w:rsidP="00267009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d) inne wymagania: termin przydatności do spożycia min. 6 miesięcy od daty dostawy</w:t>
      </w:r>
    </w:p>
    <w:p w:rsidR="00267009" w:rsidRPr="002F4AFC" w:rsidRDefault="00267009" w:rsidP="00267009">
      <w:pPr>
        <w:rPr>
          <w:rFonts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PROSZEK DO PIECZENIA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Sypka mieszanina rozmaitych związków chemicznych, której podstawowym zadaniem jest spulchnianie produktów piekarniczych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a) wymagania klasyfikacyjne:</w:t>
      </w:r>
    </w:p>
    <w:p w:rsidR="00267009" w:rsidRPr="002F4AFC" w:rsidRDefault="00267009" w:rsidP="00267009">
      <w:pPr>
        <w:pStyle w:val="NormalnyWeb"/>
        <w:numPr>
          <w:ilvl w:val="0"/>
          <w:numId w:val="15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struktura i konsystencja- sypka, proszek drobnoziarnisty bez grudek</w:t>
      </w:r>
    </w:p>
    <w:p w:rsidR="00267009" w:rsidRPr="002F4AFC" w:rsidRDefault="00267009" w:rsidP="00267009">
      <w:pPr>
        <w:pStyle w:val="NormalnyWeb"/>
        <w:numPr>
          <w:ilvl w:val="0"/>
          <w:numId w:val="15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smak i zapach - charakterystyczny dla proszku do pieczenia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b) cechy dyskwalifikujące:</w:t>
      </w:r>
    </w:p>
    <w:p w:rsidR="00267009" w:rsidRPr="002F4AFC" w:rsidRDefault="00267009" w:rsidP="00267009">
      <w:pPr>
        <w:pStyle w:val="NormalnyWeb"/>
        <w:numPr>
          <w:ilvl w:val="0"/>
          <w:numId w:val="1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mocno kwaśny, stęchły, mdły, itp.,</w:t>
      </w:r>
    </w:p>
    <w:p w:rsidR="00267009" w:rsidRPr="002F4AFC" w:rsidRDefault="00267009" w:rsidP="00267009">
      <w:pPr>
        <w:pStyle w:val="NormalnyWeb"/>
        <w:numPr>
          <w:ilvl w:val="0"/>
          <w:numId w:val="1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zanieczyszczenia mechaniczne,</w:t>
      </w:r>
    </w:p>
    <w:p w:rsidR="00267009" w:rsidRPr="002F4AFC" w:rsidRDefault="00267009" w:rsidP="00267009">
      <w:pPr>
        <w:pStyle w:val="NormalnyWeb"/>
        <w:numPr>
          <w:ilvl w:val="0"/>
          <w:numId w:val="1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lastRenderedPageBreak/>
        <w:t>zmiana zabarwienia,</w:t>
      </w:r>
    </w:p>
    <w:p w:rsidR="00267009" w:rsidRPr="002F4AFC" w:rsidRDefault="00267009" w:rsidP="00267009">
      <w:pPr>
        <w:pStyle w:val="NormalnyWeb"/>
        <w:numPr>
          <w:ilvl w:val="0"/>
          <w:numId w:val="1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uszkodzenia mechaniczne opakowań, brak oznakowania, nieszczelność, </w:t>
      </w:r>
    </w:p>
    <w:p w:rsidR="00267009" w:rsidRPr="002F4AFC" w:rsidRDefault="00267009" w:rsidP="00267009">
      <w:pPr>
        <w:pStyle w:val="NormalnyWeb"/>
        <w:numPr>
          <w:ilvl w:val="0"/>
          <w:numId w:val="1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obecność szkodników żywych, martwych oraz ich pozostałości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c) pakowanie i oznakowanie dostawy:</w:t>
      </w:r>
    </w:p>
    <w:p w:rsidR="00267009" w:rsidRPr="002F4AFC" w:rsidRDefault="00267009" w:rsidP="00267009">
      <w:pPr>
        <w:pStyle w:val="NormalnyWeb"/>
        <w:numPr>
          <w:ilvl w:val="0"/>
          <w:numId w:val="1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jednostkowe - opakowanie dopuszczone do kontaktu z żywnością o masie od 18g - 50 g</w:t>
      </w:r>
    </w:p>
    <w:p w:rsidR="00267009" w:rsidRPr="00FE150E" w:rsidRDefault="00267009" w:rsidP="00267009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FE150E" w:rsidRDefault="00267009" w:rsidP="00267009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d) inne wymagania: termin przydatności do spożycia min. 6 miesięcy od daty dostawy</w:t>
      </w:r>
    </w:p>
    <w:p w:rsidR="00267009" w:rsidRPr="002F4AFC" w:rsidRDefault="00267009" w:rsidP="00267009">
      <w:pPr>
        <w:rPr>
          <w:rFonts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CUKIER WANILINOWY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Dodatek spożywczy stosowany w cukiernictwie, zawierająca wanili</w:t>
      </w:r>
      <w:r>
        <w:rPr>
          <w:rFonts w:cstheme="minorHAnsi"/>
          <w:bCs/>
          <w:color w:val="000000" w:themeColor="text1"/>
          <w:sz w:val="24"/>
          <w:szCs w:val="24"/>
        </w:rPr>
        <w:t>n</w:t>
      </w:r>
      <w:r w:rsidRPr="002F4AFC">
        <w:rPr>
          <w:rFonts w:cstheme="minorHAnsi"/>
          <w:bCs/>
          <w:color w:val="000000" w:themeColor="text1"/>
          <w:sz w:val="24"/>
          <w:szCs w:val="24"/>
        </w:rPr>
        <w:t>ę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a) wymagania klasyfikacyjne:</w:t>
      </w:r>
    </w:p>
    <w:p w:rsidR="00267009" w:rsidRPr="002F4AFC" w:rsidRDefault="00267009" w:rsidP="00267009">
      <w:pPr>
        <w:pStyle w:val="NormalnyWeb"/>
        <w:numPr>
          <w:ilvl w:val="0"/>
          <w:numId w:val="1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struktura i konsystencja - sypka, proszek drobnoziarnisty bez grudek</w:t>
      </w:r>
    </w:p>
    <w:p w:rsidR="00267009" w:rsidRPr="002F4AFC" w:rsidRDefault="00267009" w:rsidP="00267009">
      <w:pPr>
        <w:pStyle w:val="NormalnyWeb"/>
        <w:numPr>
          <w:ilvl w:val="0"/>
          <w:numId w:val="1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smak i zapach - charakterystyczny dla cukru waniliowego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b) cechy dyskwalifikujące:</w:t>
      </w:r>
    </w:p>
    <w:p w:rsidR="00267009" w:rsidRPr="002F4AFC" w:rsidRDefault="00267009" w:rsidP="00267009">
      <w:pPr>
        <w:pStyle w:val="NormalnyWeb"/>
        <w:numPr>
          <w:ilvl w:val="0"/>
          <w:numId w:val="1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mocno kwaśny, stęchły, mdły, itp.,</w:t>
      </w:r>
    </w:p>
    <w:p w:rsidR="00267009" w:rsidRPr="002F4AFC" w:rsidRDefault="00267009" w:rsidP="00267009">
      <w:pPr>
        <w:pStyle w:val="NormalnyWeb"/>
        <w:numPr>
          <w:ilvl w:val="0"/>
          <w:numId w:val="1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zanieczyszczenia mechaniczne,</w:t>
      </w:r>
    </w:p>
    <w:p w:rsidR="00267009" w:rsidRPr="002F4AFC" w:rsidRDefault="00267009" w:rsidP="00267009">
      <w:pPr>
        <w:pStyle w:val="NormalnyWeb"/>
        <w:numPr>
          <w:ilvl w:val="0"/>
          <w:numId w:val="1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zmiana zabarwienia,</w:t>
      </w:r>
    </w:p>
    <w:p w:rsidR="00267009" w:rsidRPr="002F4AFC" w:rsidRDefault="00267009" w:rsidP="00267009">
      <w:pPr>
        <w:pStyle w:val="NormalnyWeb"/>
        <w:numPr>
          <w:ilvl w:val="0"/>
          <w:numId w:val="1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uszkodzenia mechaniczne opakowań, brak oznakowania, nieszczelność,</w:t>
      </w:r>
    </w:p>
    <w:p w:rsidR="00267009" w:rsidRPr="002F4AFC" w:rsidRDefault="00267009" w:rsidP="00267009">
      <w:pPr>
        <w:pStyle w:val="NormalnyWeb"/>
        <w:numPr>
          <w:ilvl w:val="0"/>
          <w:numId w:val="1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obecność szkodników żywych, martwych oraz ich pozostałości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c) pakowanie i oznakowanie dostawy:</w:t>
      </w:r>
    </w:p>
    <w:p w:rsidR="00267009" w:rsidRPr="002F4AFC" w:rsidRDefault="00267009" w:rsidP="00267009">
      <w:pPr>
        <w:pStyle w:val="NormalnyWeb"/>
        <w:numPr>
          <w:ilvl w:val="0"/>
          <w:numId w:val="19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jednostkowe - opakowanie dopuszczone do kontaktu z żywnością o masie od 18 g - 50 g</w:t>
      </w:r>
    </w:p>
    <w:p w:rsidR="00267009" w:rsidRPr="00FE150E" w:rsidRDefault="00267009" w:rsidP="00267009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FE150E" w:rsidRDefault="00267009" w:rsidP="00267009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d) inne wymagania: termin przydatności do spożycia min. 6 miesięcy od daty dostawy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KASZKA RYŻOWA BŁYSKAWICZNA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Produkt bezglutenowy sporządzony na bazie kaszki ryżowej z dodatkiem owoców oraz z dodatkiem cukru, wzbogacony w witaminy, </w:t>
      </w: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o smaku brzoskwiniowym, malinowym lub bananowym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a) wymagania klasyfikacyjne:</w:t>
      </w:r>
    </w:p>
    <w:p w:rsidR="00267009" w:rsidRPr="002F4AFC" w:rsidRDefault="00267009" w:rsidP="00267009">
      <w:pPr>
        <w:pStyle w:val="NormalnyWeb"/>
        <w:numPr>
          <w:ilvl w:val="0"/>
          <w:numId w:val="2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smak słodki, charakterystyczny dla kaszki ryżowej</w:t>
      </w:r>
    </w:p>
    <w:p w:rsidR="00267009" w:rsidRPr="002F4AFC" w:rsidRDefault="00267009" w:rsidP="00267009">
      <w:pPr>
        <w:pStyle w:val="NormalnyWeb"/>
        <w:numPr>
          <w:ilvl w:val="0"/>
          <w:numId w:val="2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zapach - charakterystyczny dla kaszki ryżowej </w:t>
      </w:r>
    </w:p>
    <w:p w:rsidR="00267009" w:rsidRPr="002F4AFC" w:rsidRDefault="00267009" w:rsidP="00267009">
      <w:pPr>
        <w:pStyle w:val="NormalnyWeb"/>
        <w:numPr>
          <w:ilvl w:val="0"/>
          <w:numId w:val="2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konsystencja - sypka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b) cechy dyskwalifikujące: </w:t>
      </w:r>
    </w:p>
    <w:p w:rsidR="00267009" w:rsidRPr="002F4AFC" w:rsidRDefault="00267009" w:rsidP="00267009">
      <w:pPr>
        <w:pStyle w:val="NormalnyWeb"/>
        <w:numPr>
          <w:ilvl w:val="0"/>
          <w:numId w:val="20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stęchły, mdły, niedopuszczalny smak obcy, świadczący o nieświeżości</w:t>
      </w:r>
    </w:p>
    <w:p w:rsidR="00267009" w:rsidRPr="002F4AFC" w:rsidRDefault="00267009" w:rsidP="00267009">
      <w:pPr>
        <w:pStyle w:val="NormalnyWeb"/>
        <w:numPr>
          <w:ilvl w:val="0"/>
          <w:numId w:val="20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lastRenderedPageBreak/>
        <w:t>niedopuszczalne zawilgocenia</w:t>
      </w:r>
    </w:p>
    <w:p w:rsidR="00267009" w:rsidRPr="002F4AFC" w:rsidRDefault="00267009" w:rsidP="00267009">
      <w:pPr>
        <w:pStyle w:val="NormalnyWeb"/>
        <w:numPr>
          <w:ilvl w:val="0"/>
          <w:numId w:val="20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psucia, pleśnienia, pokruszenia</w:t>
      </w:r>
    </w:p>
    <w:p w:rsidR="00267009" w:rsidRPr="002F4AFC" w:rsidRDefault="00267009" w:rsidP="00267009">
      <w:pPr>
        <w:pStyle w:val="NormalnyWeb"/>
        <w:numPr>
          <w:ilvl w:val="0"/>
          <w:numId w:val="20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uszkodzenia mechaniczne opakowań, brak oznakowania, nieszczelność</w:t>
      </w:r>
    </w:p>
    <w:p w:rsidR="00267009" w:rsidRPr="002F4AFC" w:rsidRDefault="00267009" w:rsidP="00267009">
      <w:pPr>
        <w:pStyle w:val="NormalnyWeb"/>
        <w:numPr>
          <w:ilvl w:val="0"/>
          <w:numId w:val="20"/>
        </w:numPr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smak truskawkowy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c) pakowanie i oznakowanie dostawy:</w:t>
      </w:r>
    </w:p>
    <w:p w:rsidR="00267009" w:rsidRPr="002F4AFC" w:rsidRDefault="00267009" w:rsidP="00267009">
      <w:pPr>
        <w:pStyle w:val="NormalnyWeb"/>
        <w:numPr>
          <w:ilvl w:val="0"/>
          <w:numId w:val="22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jednostkowe - opakowanie foliowe o masie netto 180 g do 250 g</w:t>
      </w:r>
    </w:p>
    <w:p w:rsidR="00267009" w:rsidRPr="002F4AFC" w:rsidRDefault="00267009" w:rsidP="00267009">
      <w:pPr>
        <w:pStyle w:val="NormalnyWeb"/>
        <w:numPr>
          <w:ilvl w:val="0"/>
          <w:numId w:val="22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dopuszczone do kontaktu z żywnością</w:t>
      </w:r>
    </w:p>
    <w:p w:rsidR="00267009" w:rsidRPr="00FE150E" w:rsidRDefault="00267009" w:rsidP="00267009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FE150E" w:rsidRDefault="00267009" w:rsidP="00267009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e) inne wymagania: termin przydatności do spożycia min. 6 miesięcy od daty dostawy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rPr>
          <w:rFonts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HERBATA OWOCOWA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Herbata produkowana tylko i wyłącznie z zastosowaniem uznanych metod produkcji, herbata aromatyzowana z dodatkiem hibiskusa, dzikiej róży lub maliny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a) wymagania klasyfikacyjne:</w:t>
      </w:r>
    </w:p>
    <w:p w:rsidR="00267009" w:rsidRPr="002F4AFC" w:rsidRDefault="00267009" w:rsidP="00267009">
      <w:pPr>
        <w:pStyle w:val="NormalnyWeb"/>
        <w:numPr>
          <w:ilvl w:val="0"/>
          <w:numId w:val="25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konsystencja i wygląd - sypka</w:t>
      </w:r>
    </w:p>
    <w:p w:rsidR="00267009" w:rsidRPr="002F4AFC" w:rsidRDefault="00267009" w:rsidP="00267009">
      <w:pPr>
        <w:pStyle w:val="NormalnyWeb"/>
        <w:numPr>
          <w:ilvl w:val="0"/>
          <w:numId w:val="25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smak i zapach - charakterystyczny dla danego gatunku herbaty owocowej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b) cechy dyskwalifikujące:</w:t>
      </w:r>
    </w:p>
    <w:p w:rsidR="00267009" w:rsidRPr="002F4AFC" w:rsidRDefault="00267009" w:rsidP="00267009">
      <w:pPr>
        <w:pStyle w:val="NormalnyWeb"/>
        <w:numPr>
          <w:ilvl w:val="0"/>
          <w:numId w:val="26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niedopuszczalny smak obcy świadczący o nieświeżości</w:t>
      </w:r>
    </w:p>
    <w:p w:rsidR="00267009" w:rsidRPr="002F4AFC" w:rsidRDefault="00267009" w:rsidP="00267009">
      <w:pPr>
        <w:pStyle w:val="NormalnyWeb"/>
        <w:numPr>
          <w:ilvl w:val="0"/>
          <w:numId w:val="26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niedopuszczalne zawilgocenia</w:t>
      </w:r>
    </w:p>
    <w:p w:rsidR="00267009" w:rsidRPr="002F4AFC" w:rsidRDefault="00267009" w:rsidP="00267009">
      <w:pPr>
        <w:pStyle w:val="NormalnyWeb"/>
        <w:numPr>
          <w:ilvl w:val="0"/>
          <w:numId w:val="26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uszkodzenia mechaniczne opakowań, brak oznakowania, nieszczelność</w:t>
      </w:r>
    </w:p>
    <w:p w:rsidR="00267009" w:rsidRPr="002F4AFC" w:rsidRDefault="00267009" w:rsidP="00267009">
      <w:pPr>
        <w:pStyle w:val="NormalnyWeb"/>
        <w:numPr>
          <w:ilvl w:val="0"/>
          <w:numId w:val="26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obecność szkodników żywych, martwych oraz ich pozostałości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c) opakowanie i oznakowanie dostawy:</w:t>
      </w:r>
    </w:p>
    <w:p w:rsidR="00267009" w:rsidRPr="002F4AFC" w:rsidRDefault="00267009" w:rsidP="00267009">
      <w:pPr>
        <w:numPr>
          <w:ilvl w:val="0"/>
          <w:numId w:val="23"/>
        </w:numPr>
        <w:suppressAutoHyphens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opakowanie jednostkowe - </w:t>
      </w:r>
      <w:r w:rsidRPr="002F4AFC">
        <w:rPr>
          <w:rFonts w:cstheme="minorHAnsi"/>
          <w:color w:val="000000" w:themeColor="text1"/>
          <w:sz w:val="24"/>
          <w:szCs w:val="24"/>
        </w:rPr>
        <w:t>herbata pakowana w torebki o masie od 1,4 g do 3 g, w kartonikach lub opakowaniu foliowym od 20 do 30 torebek (materiał opakowaniowy przeznaczony do kontaktu z żywnością).</w:t>
      </w:r>
    </w:p>
    <w:p w:rsidR="00267009" w:rsidRPr="00FE150E" w:rsidRDefault="00267009" w:rsidP="00267009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FE150E" w:rsidRDefault="00267009" w:rsidP="00267009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inne wymagania: termin przydatności do spożycia min. 6 miesięcy od daty dostawy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pStyle w:val="NormalnyWeb"/>
        <w:keepNext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 xml:space="preserve">PŁATKI KUKURYDZIANE 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Produkt spożywczy otrzymany przez przetworzenie ziaren kukurydzy 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wymagania klasyfikacyjne:</w:t>
      </w:r>
      <w:r w:rsidRPr="002F4AFC">
        <w:rPr>
          <w:rFonts w:cstheme="minorHAnsi"/>
          <w:bCs/>
          <w:color w:val="000000" w:themeColor="text1"/>
          <w:sz w:val="24"/>
          <w:szCs w:val="24"/>
        </w:rPr>
        <w:br/>
        <w:t>struktura i konsystencja – sypka, w postaci drobnych różnokształtnych płatków bez grudek, płatki niepokruszone;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barwa - złotożółta z różnymi odcieniami,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smak i zapach – charakterystyczny dla płatków kukurydzianych lekko słodki;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cechy dyskwalifikujące: obce posmaki, zapachy, np. stęchły, pleśni, gorzki, kwaśny;</w:t>
      </w:r>
    </w:p>
    <w:p w:rsidR="00267009" w:rsidRPr="002F4AFC" w:rsidRDefault="00267009" w:rsidP="00267009">
      <w:pPr>
        <w:pStyle w:val="NormalnyWeb"/>
        <w:keepNext/>
        <w:numPr>
          <w:ilvl w:val="0"/>
          <w:numId w:val="2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lastRenderedPageBreak/>
        <w:t>objawy pleśnienia, psucia, zawilgocenie;</w:t>
      </w:r>
    </w:p>
    <w:p w:rsidR="00267009" w:rsidRPr="002F4AFC" w:rsidRDefault="00267009" w:rsidP="00267009">
      <w:pPr>
        <w:pStyle w:val="NormalnyWeb"/>
        <w:keepNext/>
        <w:numPr>
          <w:ilvl w:val="0"/>
          <w:numId w:val="2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obecność szkodników żywych, martwych, oraz ich pozostałości;</w:t>
      </w:r>
    </w:p>
    <w:p w:rsidR="00267009" w:rsidRPr="002F4AFC" w:rsidRDefault="00267009" w:rsidP="00267009">
      <w:pPr>
        <w:pStyle w:val="NormalnyWeb"/>
        <w:keepNext/>
        <w:numPr>
          <w:ilvl w:val="0"/>
          <w:numId w:val="2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brak oznakowania opakowań, ich uszkodzenia mechaniczne, zabrudzenia.</w:t>
      </w:r>
    </w:p>
    <w:p w:rsidR="00267009" w:rsidRPr="002F4AFC" w:rsidRDefault="00267009" w:rsidP="00267009">
      <w:pPr>
        <w:pStyle w:val="NormalnyWeb"/>
        <w:keepNext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i oznakowanie dostawy:</w:t>
      </w:r>
    </w:p>
    <w:p w:rsidR="00267009" w:rsidRPr="002F4AFC" w:rsidRDefault="00267009" w:rsidP="00267009">
      <w:pPr>
        <w:pStyle w:val="NormalnyWeb"/>
        <w:keepNext/>
        <w:numPr>
          <w:ilvl w:val="1"/>
          <w:numId w:val="24"/>
        </w:numPr>
        <w:tabs>
          <w:tab w:val="left" w:pos="709"/>
        </w:tabs>
        <w:spacing w:before="0" w:after="0"/>
        <w:ind w:left="709" w:hanging="425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jednostkowe – materiał opakowaniowy dopuszczony do kontaktu z żywnością o masie od 250 do 450 g</w:t>
      </w:r>
    </w:p>
    <w:p w:rsidR="00267009" w:rsidRPr="002F4AFC" w:rsidRDefault="00267009" w:rsidP="00267009">
      <w:pPr>
        <w:pStyle w:val="NormalnyWeb"/>
        <w:keepNext/>
        <w:numPr>
          <w:ilvl w:val="1"/>
          <w:numId w:val="24"/>
        </w:numPr>
        <w:tabs>
          <w:tab w:val="left" w:pos="709"/>
        </w:tabs>
        <w:spacing w:before="0" w:after="0"/>
        <w:ind w:left="709" w:hanging="425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zbiorcze – karton, worek foliowy lub papierowy</w:t>
      </w:r>
    </w:p>
    <w:p w:rsidR="00267009" w:rsidRPr="00FE150E" w:rsidRDefault="00267009" w:rsidP="00267009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FE150E" w:rsidRDefault="00267009" w:rsidP="00267009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inne wymagania: termin przydatności do spożycia min. 6 miesięcy od daty dostawy</w:t>
      </w:r>
    </w:p>
    <w:p w:rsidR="00267009" w:rsidRPr="002F4AFC" w:rsidRDefault="00267009" w:rsidP="00267009">
      <w:pPr>
        <w:pStyle w:val="Nagwek2"/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BITA ŚMIETANA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produkt spożywczy przyrządzony na bazie śmietany, zawierająca nie więcej niż 30% tłuszczu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wymagania klasyfikacyjne:</w:t>
      </w:r>
    </w:p>
    <w:p w:rsidR="00267009" w:rsidRPr="002F4AFC" w:rsidRDefault="00267009" w:rsidP="00267009">
      <w:pPr>
        <w:pStyle w:val="NormalnyWeb"/>
        <w:numPr>
          <w:ilvl w:val="0"/>
          <w:numId w:val="2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smak słodki: charakterystyczny dla bitej śmietany</w:t>
      </w:r>
    </w:p>
    <w:p w:rsidR="00267009" w:rsidRPr="002F4AFC" w:rsidRDefault="00267009" w:rsidP="00267009">
      <w:pPr>
        <w:pStyle w:val="NormalnyWeb"/>
        <w:numPr>
          <w:ilvl w:val="0"/>
          <w:numId w:val="2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zapach: charakterystyczny dla bitej śmietany</w:t>
      </w:r>
    </w:p>
    <w:p w:rsidR="00267009" w:rsidRPr="002F4AFC" w:rsidRDefault="00267009" w:rsidP="00267009">
      <w:pPr>
        <w:pStyle w:val="NormalnyWeb"/>
        <w:numPr>
          <w:ilvl w:val="0"/>
          <w:numId w:val="2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konsystencja: sypka, proszek drobnoziarnisty bez grudek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cechy dyskwalifikujące:</w:t>
      </w:r>
    </w:p>
    <w:p w:rsidR="00267009" w:rsidRPr="002F4AFC" w:rsidRDefault="00267009" w:rsidP="00267009">
      <w:pPr>
        <w:pStyle w:val="NormalnyWeb"/>
        <w:numPr>
          <w:ilvl w:val="0"/>
          <w:numId w:val="2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stęchły, niedopuszczalny smak obcy, świadczący o nieświeżości</w:t>
      </w:r>
    </w:p>
    <w:p w:rsidR="00267009" w:rsidRPr="002F4AFC" w:rsidRDefault="00267009" w:rsidP="00267009">
      <w:pPr>
        <w:pStyle w:val="NormalnyWeb"/>
        <w:numPr>
          <w:ilvl w:val="0"/>
          <w:numId w:val="2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niedopuszczalne zawilgocenia</w:t>
      </w:r>
    </w:p>
    <w:p w:rsidR="00267009" w:rsidRPr="002F4AFC" w:rsidRDefault="00267009" w:rsidP="00267009">
      <w:pPr>
        <w:pStyle w:val="NormalnyWeb"/>
        <w:numPr>
          <w:ilvl w:val="0"/>
          <w:numId w:val="2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psucia, pleśnienia, zmiana zabarwienia</w:t>
      </w:r>
    </w:p>
    <w:p w:rsidR="00267009" w:rsidRPr="002F4AFC" w:rsidRDefault="00267009" w:rsidP="00267009">
      <w:pPr>
        <w:pStyle w:val="NormalnyWeb"/>
        <w:numPr>
          <w:ilvl w:val="0"/>
          <w:numId w:val="2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uszkodzenia mechaniczne opakowań, brak oznakowania, nieszczelność, obecność szkodników żywych, martwych oraz ich pozostałości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pakowanie i oznakowanie dostawy:</w:t>
      </w:r>
    </w:p>
    <w:p w:rsidR="00267009" w:rsidRPr="002F4AFC" w:rsidRDefault="00267009" w:rsidP="00267009">
      <w:pPr>
        <w:pStyle w:val="NormalnyWeb"/>
        <w:numPr>
          <w:ilvl w:val="0"/>
          <w:numId w:val="29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opakowanie </w:t>
      </w:r>
      <w:proofErr w:type="spellStart"/>
      <w:r w:rsidRPr="002F4AFC">
        <w:rPr>
          <w:rFonts w:cstheme="minorHAnsi"/>
          <w:bCs/>
          <w:color w:val="000000" w:themeColor="text1"/>
          <w:sz w:val="24"/>
          <w:szCs w:val="24"/>
        </w:rPr>
        <w:t>jednostkowe-opakowanie</w:t>
      </w:r>
      <w:proofErr w:type="spellEnd"/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 dopuszczone do kontaktu z żywnością o masie od 50-60 g</w:t>
      </w:r>
    </w:p>
    <w:p w:rsidR="00267009" w:rsidRPr="00FE150E" w:rsidRDefault="00267009" w:rsidP="00267009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FE150E" w:rsidRDefault="00267009" w:rsidP="00267009">
      <w:pPr>
        <w:pStyle w:val="NormalnyWeb"/>
        <w:spacing w:before="0" w:after="0"/>
        <w:ind w:left="144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inne wymagania: termin przydatności do spożycia min.6 miesięcy od daty dostawy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rPr>
          <w:rFonts w:cstheme="minorHAnsi"/>
          <w:bCs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WAFLE RYŻOWE</w:t>
      </w: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 -</w:t>
      </w:r>
      <w:r w:rsidRPr="002F4AFC">
        <w:rPr>
          <w:rFonts w:cstheme="minorHAnsi"/>
          <w:color w:val="000000" w:themeColor="text1"/>
          <w:sz w:val="24"/>
          <w:szCs w:val="24"/>
        </w:rPr>
        <w:t xml:space="preserve">  produkt bezglutenowy, wytwarzany z całych ziaren naturalnego ryżu brązowego, wypiekany bez tłuszczu i mąki.</w:t>
      </w:r>
    </w:p>
    <w:p w:rsidR="00267009" w:rsidRPr="002F4AFC" w:rsidRDefault="00267009" w:rsidP="00267009">
      <w:pPr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Wymagania jakościowe:</w:t>
      </w:r>
    </w:p>
    <w:p w:rsidR="00267009" w:rsidRPr="002F4AFC" w:rsidRDefault="00267009" w:rsidP="00267009">
      <w:pPr>
        <w:numPr>
          <w:ilvl w:val="0"/>
          <w:numId w:val="31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struktura – krucha, chrupka</w:t>
      </w:r>
    </w:p>
    <w:p w:rsidR="00267009" w:rsidRPr="002F4AFC" w:rsidRDefault="00267009" w:rsidP="00267009">
      <w:pPr>
        <w:numPr>
          <w:ilvl w:val="0"/>
          <w:numId w:val="31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barwa – charakterystyczna dla wafli ryżowych</w:t>
      </w:r>
    </w:p>
    <w:p w:rsidR="00267009" w:rsidRPr="002F4AFC" w:rsidRDefault="00267009" w:rsidP="00267009">
      <w:pPr>
        <w:numPr>
          <w:ilvl w:val="0"/>
          <w:numId w:val="31"/>
        </w:numPr>
        <w:tabs>
          <w:tab w:val="left" w:pos="1080"/>
        </w:tabs>
        <w:ind w:left="1080" w:firstLine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kształt – okrągły</w:t>
      </w:r>
    </w:p>
    <w:p w:rsidR="00267009" w:rsidRPr="002F4AFC" w:rsidRDefault="00267009" w:rsidP="00267009">
      <w:pPr>
        <w:tabs>
          <w:tab w:val="left" w:pos="1080"/>
        </w:tabs>
        <w:ind w:left="-30" w:firstLine="3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lastRenderedPageBreak/>
        <w:t>Cechy dyskwalifikujące:</w:t>
      </w:r>
    </w:p>
    <w:p w:rsidR="00267009" w:rsidRPr="002F4AFC" w:rsidRDefault="00267009" w:rsidP="00267009">
      <w:pPr>
        <w:numPr>
          <w:ilvl w:val="0"/>
          <w:numId w:val="30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zanieczyszczenia, zabrudzenia,</w:t>
      </w:r>
    </w:p>
    <w:p w:rsidR="00267009" w:rsidRPr="002F4AFC" w:rsidRDefault="00267009" w:rsidP="00267009">
      <w:pPr>
        <w:numPr>
          <w:ilvl w:val="0"/>
          <w:numId w:val="30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zawilgocenie,</w:t>
      </w:r>
    </w:p>
    <w:p w:rsidR="00267009" w:rsidRPr="002F4AFC" w:rsidRDefault="00267009" w:rsidP="00267009">
      <w:pPr>
        <w:numPr>
          <w:ilvl w:val="0"/>
          <w:numId w:val="30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zapach stęchły</w:t>
      </w:r>
    </w:p>
    <w:p w:rsidR="00267009" w:rsidRPr="002F4AFC" w:rsidRDefault="00267009" w:rsidP="00267009">
      <w:pPr>
        <w:numPr>
          <w:ilvl w:val="0"/>
          <w:numId w:val="30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wafle pokruszone</w:t>
      </w:r>
    </w:p>
    <w:p w:rsidR="00267009" w:rsidRPr="002F4AFC" w:rsidRDefault="00267009" w:rsidP="00267009">
      <w:pPr>
        <w:numPr>
          <w:ilvl w:val="0"/>
          <w:numId w:val="30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uszkodzone opakowania jednostkowe</w:t>
      </w:r>
    </w:p>
    <w:p w:rsidR="00267009" w:rsidRPr="002F4AFC" w:rsidRDefault="00267009" w:rsidP="00267009">
      <w:pPr>
        <w:tabs>
          <w:tab w:val="left" w:pos="108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jednostkowe – torebki foliowe dopuszczone do kontaktu z żywnością o wadze od 100 do 200 g</w:t>
      </w:r>
    </w:p>
    <w:p w:rsidR="00267009" w:rsidRPr="00FE150E" w:rsidRDefault="00267009" w:rsidP="00267009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877AF6" w:rsidRDefault="00267009" w:rsidP="00267009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inne wymagania: termin przydatności do spożycia min.6 miesięcy od daty dostawy</w:t>
      </w:r>
    </w:p>
    <w:p w:rsidR="00267009" w:rsidRPr="002F4AFC" w:rsidRDefault="00267009" w:rsidP="00267009">
      <w:pPr>
        <w:rPr>
          <w:rFonts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rPr>
          <w:rFonts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pStyle w:val="Nagwek4"/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</w:pPr>
      <w:r w:rsidRPr="002F4AF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CUKIER</w:t>
      </w:r>
    </w:p>
    <w:p w:rsidR="00267009" w:rsidRPr="002F4AFC" w:rsidRDefault="00267009" w:rsidP="00267009">
      <w:pPr>
        <w:pStyle w:val="Nagwek4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2F4AF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Wymagania jakościowe:</w:t>
      </w:r>
    </w:p>
    <w:p w:rsidR="00267009" w:rsidRPr="002F4AFC" w:rsidRDefault="00267009" w:rsidP="00267009">
      <w:pPr>
        <w:numPr>
          <w:ilvl w:val="0"/>
          <w:numId w:val="31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struktura – sypka,</w:t>
      </w:r>
    </w:p>
    <w:p w:rsidR="00267009" w:rsidRPr="002F4AFC" w:rsidRDefault="00267009" w:rsidP="00267009">
      <w:pPr>
        <w:numPr>
          <w:ilvl w:val="0"/>
          <w:numId w:val="31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barwa – biała,</w:t>
      </w:r>
    </w:p>
    <w:p w:rsidR="00267009" w:rsidRPr="002F4AFC" w:rsidRDefault="00267009" w:rsidP="00267009">
      <w:pPr>
        <w:numPr>
          <w:ilvl w:val="0"/>
          <w:numId w:val="31"/>
        </w:numPr>
        <w:tabs>
          <w:tab w:val="left" w:pos="1080"/>
        </w:tabs>
        <w:ind w:left="1080" w:firstLine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cukier bez zanieczyszczeń, suchy, nie zbrylony.</w:t>
      </w:r>
    </w:p>
    <w:p w:rsidR="00267009" w:rsidRPr="002F4AFC" w:rsidRDefault="00267009" w:rsidP="00267009">
      <w:pPr>
        <w:tabs>
          <w:tab w:val="left" w:pos="1080"/>
        </w:tabs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Cechy dyskwalifikujące:</w:t>
      </w:r>
    </w:p>
    <w:p w:rsidR="00267009" w:rsidRPr="002F4AFC" w:rsidRDefault="00267009" w:rsidP="00267009">
      <w:pPr>
        <w:numPr>
          <w:ilvl w:val="0"/>
          <w:numId w:val="30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zbrylenia,</w:t>
      </w:r>
    </w:p>
    <w:p w:rsidR="00267009" w:rsidRPr="002F4AFC" w:rsidRDefault="00267009" w:rsidP="00267009">
      <w:pPr>
        <w:numPr>
          <w:ilvl w:val="0"/>
          <w:numId w:val="30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zanieczyszczenia, zabrudzenia,</w:t>
      </w:r>
    </w:p>
    <w:p w:rsidR="00267009" w:rsidRPr="002F4AFC" w:rsidRDefault="00267009" w:rsidP="00267009">
      <w:pPr>
        <w:numPr>
          <w:ilvl w:val="0"/>
          <w:numId w:val="30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zawilgocenie,</w:t>
      </w:r>
    </w:p>
    <w:p w:rsidR="00267009" w:rsidRPr="002F4AFC" w:rsidRDefault="00267009" w:rsidP="00267009">
      <w:pPr>
        <w:tabs>
          <w:tab w:val="left" w:pos="1080"/>
        </w:tabs>
        <w:ind w:left="30" w:hanging="3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jednostkowe – pakowany w pojedyncze 1 kg torebki papierowe.</w:t>
      </w:r>
    </w:p>
    <w:p w:rsidR="00267009" w:rsidRPr="002F4AFC" w:rsidRDefault="00267009" w:rsidP="00267009">
      <w:pPr>
        <w:tabs>
          <w:tab w:val="left" w:pos="1080"/>
        </w:tabs>
        <w:ind w:left="30" w:hanging="3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 xml:space="preserve">Opakowanie zbiorcze – </w:t>
      </w:r>
      <w:proofErr w:type="spellStart"/>
      <w:r w:rsidRPr="002F4AFC">
        <w:rPr>
          <w:rFonts w:cstheme="minorHAnsi"/>
          <w:color w:val="000000" w:themeColor="text1"/>
          <w:sz w:val="24"/>
          <w:szCs w:val="24"/>
        </w:rPr>
        <w:t>zgrzewy</w:t>
      </w:r>
      <w:proofErr w:type="spellEnd"/>
      <w:r w:rsidRPr="002F4AFC">
        <w:rPr>
          <w:rFonts w:cstheme="minorHAnsi"/>
          <w:color w:val="000000" w:themeColor="text1"/>
          <w:sz w:val="24"/>
          <w:szCs w:val="24"/>
        </w:rPr>
        <w:t xml:space="preserve"> foliowe o masie 10 kg  (1kg * 10 </w:t>
      </w:r>
      <w:proofErr w:type="spellStart"/>
      <w:r w:rsidRPr="002F4AFC">
        <w:rPr>
          <w:rFonts w:cstheme="minorHAnsi"/>
          <w:color w:val="000000" w:themeColor="text1"/>
          <w:sz w:val="24"/>
          <w:szCs w:val="24"/>
        </w:rPr>
        <w:t>szt</w:t>
      </w:r>
      <w:proofErr w:type="spellEnd"/>
      <w:r w:rsidRPr="002F4AFC">
        <w:rPr>
          <w:rFonts w:cstheme="minorHAnsi"/>
          <w:color w:val="000000" w:themeColor="text1"/>
          <w:sz w:val="24"/>
          <w:szCs w:val="24"/>
        </w:rPr>
        <w:t xml:space="preserve"> = 10kg)</w:t>
      </w:r>
    </w:p>
    <w:p w:rsidR="00267009" w:rsidRPr="00877AF6" w:rsidRDefault="00267009" w:rsidP="00267009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877AF6" w:rsidRDefault="00267009" w:rsidP="00267009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inne wymagania: termin przydatności do spożycia min.6 miesięcy od daty dostawy</w:t>
      </w:r>
    </w:p>
    <w:p w:rsidR="00267009" w:rsidRPr="002F4AFC" w:rsidRDefault="00267009" w:rsidP="00267009">
      <w:pPr>
        <w:rPr>
          <w:rFonts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WODA ŹRÓDLANA</w:t>
      </w: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 - </w:t>
      </w:r>
      <w:r w:rsidRPr="002F4AFC">
        <w:rPr>
          <w:rFonts w:cstheme="minorHAnsi"/>
          <w:color w:val="000000" w:themeColor="text1"/>
          <w:sz w:val="24"/>
          <w:szCs w:val="24"/>
        </w:rPr>
        <w:t xml:space="preserve">Naturalna woda źródlana nie nasycona dwutlenkiem węgla </w:t>
      </w:r>
    </w:p>
    <w:p w:rsidR="00267009" w:rsidRPr="002F4AFC" w:rsidRDefault="00267009" w:rsidP="0026700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Wymagania klasyfikacyjne:</w:t>
      </w:r>
    </w:p>
    <w:p w:rsidR="00267009" w:rsidRPr="002F4AFC" w:rsidRDefault="00267009" w:rsidP="00267009">
      <w:pPr>
        <w:numPr>
          <w:ilvl w:val="0"/>
          <w:numId w:val="32"/>
        </w:numPr>
        <w:tabs>
          <w:tab w:val="left" w:pos="108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 xml:space="preserve">konsystencja – płynna, </w:t>
      </w:r>
    </w:p>
    <w:p w:rsidR="00267009" w:rsidRPr="002F4AFC" w:rsidRDefault="00267009" w:rsidP="00267009">
      <w:pPr>
        <w:numPr>
          <w:ilvl w:val="0"/>
          <w:numId w:val="32"/>
        </w:numPr>
        <w:tabs>
          <w:tab w:val="left" w:pos="108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barwa - bezbarwny płyn, klarowny, bez osadów i innych zanieczyszczeń</w:t>
      </w:r>
    </w:p>
    <w:p w:rsidR="00267009" w:rsidRPr="002F4AFC" w:rsidRDefault="00267009" w:rsidP="00267009">
      <w:pPr>
        <w:numPr>
          <w:ilvl w:val="0"/>
          <w:numId w:val="32"/>
        </w:numPr>
        <w:tabs>
          <w:tab w:val="left" w:pos="1080"/>
        </w:tabs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smak i zapach – bezwonna i bez obcych posmaków,</w:t>
      </w:r>
    </w:p>
    <w:p w:rsidR="00267009" w:rsidRPr="002F4AFC" w:rsidRDefault="00267009" w:rsidP="00267009">
      <w:pPr>
        <w:tabs>
          <w:tab w:val="left" w:pos="1080"/>
        </w:tabs>
        <w:ind w:left="15" w:hanging="15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Cechy dyskwalifikujące:</w:t>
      </w:r>
    </w:p>
    <w:p w:rsidR="00267009" w:rsidRPr="002F4AFC" w:rsidRDefault="00267009" w:rsidP="00267009">
      <w:pPr>
        <w:numPr>
          <w:ilvl w:val="0"/>
          <w:numId w:val="33"/>
        </w:numPr>
        <w:tabs>
          <w:tab w:val="left" w:pos="108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nasycenie dwutlenkiem węgla,</w:t>
      </w:r>
    </w:p>
    <w:p w:rsidR="00267009" w:rsidRPr="002F4AFC" w:rsidRDefault="00267009" w:rsidP="00267009">
      <w:pPr>
        <w:numPr>
          <w:ilvl w:val="0"/>
          <w:numId w:val="33"/>
        </w:numPr>
        <w:tabs>
          <w:tab w:val="left" w:pos="108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obce posmaki, zapachy, smak gorzki, kwaśny, stęchły, mdły, itp.,</w:t>
      </w:r>
    </w:p>
    <w:p w:rsidR="00267009" w:rsidRPr="002F4AFC" w:rsidRDefault="00267009" w:rsidP="00267009">
      <w:pPr>
        <w:numPr>
          <w:ilvl w:val="0"/>
          <w:numId w:val="33"/>
        </w:numPr>
        <w:tabs>
          <w:tab w:val="left" w:pos="108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zanieczyszczenia mechaniczne,</w:t>
      </w:r>
    </w:p>
    <w:p w:rsidR="00267009" w:rsidRPr="002F4AFC" w:rsidRDefault="00267009" w:rsidP="00267009">
      <w:pPr>
        <w:numPr>
          <w:ilvl w:val="0"/>
          <w:numId w:val="33"/>
        </w:numPr>
        <w:tabs>
          <w:tab w:val="left" w:pos="108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objawy psucia, zmętnienie, barwa inna niż bezbarwny, klarowny przeźroczysty płyn</w:t>
      </w:r>
    </w:p>
    <w:p w:rsidR="00267009" w:rsidRPr="002F4AFC" w:rsidRDefault="00267009" w:rsidP="00267009">
      <w:pPr>
        <w:numPr>
          <w:ilvl w:val="0"/>
          <w:numId w:val="33"/>
        </w:numPr>
        <w:tabs>
          <w:tab w:val="left" w:pos="1080"/>
        </w:tabs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lastRenderedPageBreak/>
        <w:t>uszkodzenia mechaniczne butelek, brak oznakowania, nieszczelność</w:t>
      </w:r>
    </w:p>
    <w:p w:rsidR="00267009" w:rsidRPr="002F4AFC" w:rsidRDefault="00267009" w:rsidP="0026700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i oznakowanie dostawy:</w:t>
      </w:r>
    </w:p>
    <w:p w:rsidR="00267009" w:rsidRPr="002F4AFC" w:rsidRDefault="00267009" w:rsidP="00267009">
      <w:pPr>
        <w:numPr>
          <w:ilvl w:val="0"/>
          <w:numId w:val="34"/>
        </w:numPr>
        <w:tabs>
          <w:tab w:val="left" w:pos="1080"/>
        </w:tabs>
        <w:ind w:left="108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jednostkowe – butelka plastikowa o pojemności 1,5 l</w:t>
      </w:r>
    </w:p>
    <w:p w:rsidR="00267009" w:rsidRPr="00877AF6" w:rsidRDefault="00267009" w:rsidP="00267009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Default="00267009" w:rsidP="00267009">
      <w:pPr>
        <w:pStyle w:val="NormalnyWeb"/>
        <w:spacing w:before="0" w:after="0"/>
        <w:ind w:left="1080"/>
        <w:rPr>
          <w:rFonts w:cstheme="minorHAnsi"/>
          <w:bCs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877AF6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Opakowanie zbiorcze – </w:t>
      </w:r>
      <w:proofErr w:type="spellStart"/>
      <w:r>
        <w:rPr>
          <w:rFonts w:cstheme="minorHAnsi"/>
          <w:bCs/>
          <w:color w:val="000000" w:themeColor="text1"/>
          <w:sz w:val="24"/>
          <w:szCs w:val="24"/>
        </w:rPr>
        <w:t>zgrzewy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foliowe 6 butelek </w:t>
      </w:r>
    </w:p>
    <w:p w:rsidR="00267009" w:rsidRPr="002F4AFC" w:rsidRDefault="00267009" w:rsidP="0026700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Inne wymagania: </w:t>
      </w:r>
      <w:r w:rsidRPr="002F4AFC">
        <w:rPr>
          <w:rFonts w:cstheme="minorHAnsi"/>
          <w:color w:val="000000" w:themeColor="text1"/>
          <w:sz w:val="24"/>
          <w:szCs w:val="24"/>
        </w:rPr>
        <w:t>Termin przydatności do spożycia min. 6 miesięcy od daty dostawy</w:t>
      </w:r>
    </w:p>
    <w:p w:rsidR="00267009" w:rsidRPr="002F4AFC" w:rsidRDefault="00267009" w:rsidP="00267009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4AFC">
        <w:rPr>
          <w:rFonts w:cstheme="minorHAnsi"/>
          <w:b/>
          <w:color w:val="000000" w:themeColor="text1"/>
          <w:sz w:val="24"/>
          <w:szCs w:val="24"/>
        </w:rPr>
        <w:t>KAWA ZBOŻOWA INSTANT</w:t>
      </w:r>
    </w:p>
    <w:p w:rsidR="00267009" w:rsidRPr="002F4AFC" w:rsidRDefault="00267009" w:rsidP="0026700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Kawa zbożowa instant, skład: zboża (jęczmień, żyto), cykoria, burak cukrowy</w:t>
      </w:r>
    </w:p>
    <w:p w:rsidR="00267009" w:rsidRPr="002F4AFC" w:rsidRDefault="00267009" w:rsidP="00267009">
      <w:pPr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Wymagania klasyfikacyjne</w:t>
      </w:r>
    </w:p>
    <w:p w:rsidR="00267009" w:rsidRPr="002F4AFC" w:rsidRDefault="00267009" w:rsidP="00267009">
      <w:pPr>
        <w:numPr>
          <w:ilvl w:val="0"/>
          <w:numId w:val="36"/>
        </w:numPr>
        <w:suppressAutoHyphens w:val="0"/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struktura i konsystencja – sypka, bez grudek,</w:t>
      </w:r>
    </w:p>
    <w:p w:rsidR="00267009" w:rsidRPr="002F4AFC" w:rsidRDefault="00267009" w:rsidP="00267009">
      <w:pPr>
        <w:numPr>
          <w:ilvl w:val="0"/>
          <w:numId w:val="36"/>
        </w:numPr>
        <w:suppressAutoHyphens w:val="0"/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barwa charakterystyczna,</w:t>
      </w:r>
    </w:p>
    <w:p w:rsidR="00267009" w:rsidRPr="002F4AFC" w:rsidRDefault="00267009" w:rsidP="00267009">
      <w:pPr>
        <w:numPr>
          <w:ilvl w:val="0"/>
          <w:numId w:val="36"/>
        </w:numPr>
        <w:suppressAutoHyphens w:val="0"/>
        <w:autoSpaceDE w:val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smak i zapach – charakterystyczny dla smaku kawy zbożowej,</w:t>
      </w:r>
    </w:p>
    <w:p w:rsidR="00267009" w:rsidRPr="002F4AFC" w:rsidRDefault="00267009" w:rsidP="00267009">
      <w:pPr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Cechy dyskwalifikujące</w:t>
      </w:r>
      <w:r w:rsidRPr="002F4AFC">
        <w:rPr>
          <w:rFonts w:cstheme="minorHAnsi"/>
          <w:color w:val="000000" w:themeColor="text1"/>
          <w:sz w:val="24"/>
          <w:szCs w:val="24"/>
        </w:rPr>
        <w:t>:</w:t>
      </w:r>
    </w:p>
    <w:p w:rsidR="00267009" w:rsidRPr="002F4AFC" w:rsidRDefault="00267009" w:rsidP="00267009">
      <w:pPr>
        <w:numPr>
          <w:ilvl w:val="0"/>
          <w:numId w:val="35"/>
        </w:numPr>
        <w:suppressAutoHyphens w:val="0"/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 xml:space="preserve">obce posmaki, zapachy, </w:t>
      </w:r>
    </w:p>
    <w:p w:rsidR="00267009" w:rsidRPr="002F4AFC" w:rsidRDefault="00267009" w:rsidP="00267009">
      <w:pPr>
        <w:numPr>
          <w:ilvl w:val="0"/>
          <w:numId w:val="35"/>
        </w:numPr>
        <w:suppressAutoHyphens w:val="0"/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zanieczyszczenia mechaniczne i organiczne,</w:t>
      </w:r>
    </w:p>
    <w:p w:rsidR="00267009" w:rsidRPr="002F4AFC" w:rsidRDefault="00267009" w:rsidP="00267009">
      <w:pPr>
        <w:numPr>
          <w:ilvl w:val="0"/>
          <w:numId w:val="35"/>
        </w:numPr>
        <w:suppressAutoHyphens w:val="0"/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objawy pleśnienia, psucia, zawilgocenie, zwietrzenie,</w:t>
      </w:r>
    </w:p>
    <w:p w:rsidR="00267009" w:rsidRPr="002F4AFC" w:rsidRDefault="00267009" w:rsidP="00267009">
      <w:pPr>
        <w:numPr>
          <w:ilvl w:val="0"/>
          <w:numId w:val="35"/>
        </w:numPr>
        <w:suppressAutoHyphens w:val="0"/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obecność drobnoustrojów chorobotwórczych,</w:t>
      </w:r>
    </w:p>
    <w:p w:rsidR="00267009" w:rsidRPr="002F4AFC" w:rsidRDefault="00267009" w:rsidP="00267009">
      <w:pPr>
        <w:numPr>
          <w:ilvl w:val="0"/>
          <w:numId w:val="35"/>
        </w:numPr>
        <w:suppressAutoHyphens w:val="0"/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obecność szkodników żywych, martwych, oraz ich pozostałości,</w:t>
      </w:r>
    </w:p>
    <w:p w:rsidR="00267009" w:rsidRPr="002F4AFC" w:rsidRDefault="00267009" w:rsidP="00267009">
      <w:pPr>
        <w:numPr>
          <w:ilvl w:val="0"/>
          <w:numId w:val="35"/>
        </w:numPr>
        <w:suppressAutoHyphens w:val="0"/>
        <w:autoSpaceDE w:val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brak oznakowania opakowań, ich uszkodzenia mechaniczne, zabrudzenia,</w:t>
      </w:r>
    </w:p>
    <w:p w:rsidR="00267009" w:rsidRPr="002F4AFC" w:rsidRDefault="00267009" w:rsidP="00267009">
      <w:pPr>
        <w:suppressAutoHyphens w:val="0"/>
        <w:spacing w:line="28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i oznakowanie dostawy</w:t>
      </w:r>
    </w:p>
    <w:p w:rsidR="00267009" w:rsidRPr="002F4AFC" w:rsidRDefault="00267009" w:rsidP="00267009">
      <w:pPr>
        <w:numPr>
          <w:ilvl w:val="1"/>
          <w:numId w:val="35"/>
        </w:numPr>
        <w:tabs>
          <w:tab w:val="left" w:pos="851"/>
        </w:tabs>
        <w:autoSpaceDE w:val="0"/>
        <w:ind w:left="851" w:hanging="425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jednostkowe – opakowanie foliowe od 500 g do 1000 g</w:t>
      </w:r>
    </w:p>
    <w:p w:rsidR="00267009" w:rsidRPr="00877AF6" w:rsidRDefault="00267009" w:rsidP="00267009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877AF6" w:rsidRDefault="00267009" w:rsidP="00267009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inne wymagania: termin przydatności do spożycia min.3 miesiące od daty dostawy</w:t>
      </w:r>
    </w:p>
    <w:p w:rsidR="00267009" w:rsidRPr="002F4AFC" w:rsidRDefault="00267009" w:rsidP="00267009">
      <w:pPr>
        <w:tabs>
          <w:tab w:val="left" w:pos="7707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ab/>
      </w:r>
    </w:p>
    <w:p w:rsidR="00267009" w:rsidRPr="002F4AFC" w:rsidRDefault="00267009" w:rsidP="00267009">
      <w:pPr>
        <w:pStyle w:val="Nagwek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F4A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MAJONEZ</w:t>
      </w:r>
    </w:p>
    <w:p w:rsidR="00267009" w:rsidRPr="002F4AFC" w:rsidRDefault="00267009" w:rsidP="0026700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Majonez stołowy</w:t>
      </w:r>
    </w:p>
    <w:p w:rsidR="00267009" w:rsidRPr="002F4AFC" w:rsidRDefault="00267009" w:rsidP="0026700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Wymagania klasyfikacyjne </w:t>
      </w:r>
    </w:p>
    <w:p w:rsidR="00267009" w:rsidRPr="002F4AFC" w:rsidRDefault="00267009" w:rsidP="00267009">
      <w:pPr>
        <w:numPr>
          <w:ilvl w:val="0"/>
          <w:numId w:val="41"/>
        </w:numPr>
        <w:tabs>
          <w:tab w:val="left" w:pos="284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struktura i konsystencja – jednolita, kremowa, gładka</w:t>
      </w:r>
    </w:p>
    <w:p w:rsidR="00267009" w:rsidRPr="002F4AFC" w:rsidRDefault="00267009" w:rsidP="00267009">
      <w:pPr>
        <w:numPr>
          <w:ilvl w:val="0"/>
          <w:numId w:val="41"/>
        </w:numPr>
        <w:tabs>
          <w:tab w:val="left" w:pos="284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barwa jasnokremowa do żółtej, jednolita w całej masie,</w:t>
      </w:r>
    </w:p>
    <w:p w:rsidR="00267009" w:rsidRPr="002F4AFC" w:rsidRDefault="00267009" w:rsidP="00267009">
      <w:pPr>
        <w:numPr>
          <w:ilvl w:val="0"/>
          <w:numId w:val="41"/>
        </w:numPr>
        <w:tabs>
          <w:tab w:val="left" w:pos="284"/>
        </w:tabs>
        <w:ind w:hanging="87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smak i zapach – czysty, łagodny, charakterystyczny dla majonezu</w:t>
      </w:r>
    </w:p>
    <w:p w:rsidR="00267009" w:rsidRPr="002F4AFC" w:rsidRDefault="00267009" w:rsidP="00267009">
      <w:pPr>
        <w:tabs>
          <w:tab w:val="left" w:pos="15"/>
        </w:tabs>
        <w:ind w:left="1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Dopuszczalne tolerancje </w:t>
      </w:r>
      <w:r w:rsidRPr="002F4AFC">
        <w:rPr>
          <w:rFonts w:cstheme="minorHAnsi"/>
          <w:color w:val="000000" w:themeColor="text1"/>
          <w:sz w:val="24"/>
          <w:szCs w:val="24"/>
        </w:rPr>
        <w:t>Dopuszcza się nieznaczne przebarwienia pochodzące z rozdrobnionych przypraw.</w:t>
      </w:r>
    </w:p>
    <w:p w:rsidR="00267009" w:rsidRPr="002F4AFC" w:rsidRDefault="00267009" w:rsidP="00267009">
      <w:pPr>
        <w:pStyle w:val="Tekstpodstawowywcity21"/>
        <w:spacing w:line="240" w:lineRule="auto"/>
        <w:ind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Cechy dyskwalifikujące </w:t>
      </w:r>
    </w:p>
    <w:p w:rsidR="00267009" w:rsidRPr="002F4AFC" w:rsidRDefault="00267009" w:rsidP="00267009">
      <w:pPr>
        <w:numPr>
          <w:ilvl w:val="0"/>
          <w:numId w:val="38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obce posmaki, zapachy, zmiana barwy, jej niejednolitość,</w:t>
      </w:r>
    </w:p>
    <w:p w:rsidR="00267009" w:rsidRPr="002F4AFC" w:rsidRDefault="00267009" w:rsidP="00267009">
      <w:pPr>
        <w:numPr>
          <w:ilvl w:val="0"/>
          <w:numId w:val="38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lastRenderedPageBreak/>
        <w:t>trwałe rozwarstwienie lub obecność widocznych kropel oleju, objawy pleśnienia, jełczenia, psucia,</w:t>
      </w:r>
    </w:p>
    <w:p w:rsidR="00267009" w:rsidRPr="002F4AFC" w:rsidRDefault="00267009" w:rsidP="00267009">
      <w:pPr>
        <w:numPr>
          <w:ilvl w:val="0"/>
          <w:numId w:val="38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zaniżona zawartość tłuszczu, przekroczenie normy zawartości wody i metali,</w:t>
      </w:r>
    </w:p>
    <w:p w:rsidR="00267009" w:rsidRPr="002F4AFC" w:rsidRDefault="00267009" w:rsidP="00267009">
      <w:pPr>
        <w:numPr>
          <w:ilvl w:val="0"/>
          <w:numId w:val="38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zanieczyszczenia mechaniczne,</w:t>
      </w:r>
    </w:p>
    <w:p w:rsidR="00267009" w:rsidRPr="002F4AFC" w:rsidRDefault="00267009" w:rsidP="00267009">
      <w:pPr>
        <w:numPr>
          <w:ilvl w:val="0"/>
          <w:numId w:val="38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obecność drobnoustrojów chorobotwórczych</w:t>
      </w:r>
    </w:p>
    <w:p w:rsidR="00267009" w:rsidRPr="002F4AFC" w:rsidRDefault="00267009" w:rsidP="00267009">
      <w:pPr>
        <w:numPr>
          <w:ilvl w:val="0"/>
          <w:numId w:val="38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 brak oznakowania majonezów, ich uszkodzenia mechaniczne, zabrudzenia</w:t>
      </w:r>
    </w:p>
    <w:p w:rsidR="00267009" w:rsidRPr="002F4AFC" w:rsidRDefault="00267009" w:rsidP="00267009">
      <w:pPr>
        <w:tabs>
          <w:tab w:val="left" w:pos="30"/>
        </w:tabs>
        <w:ind w:left="45" w:hanging="45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i oznakowanie dostawy:</w:t>
      </w:r>
    </w:p>
    <w:p w:rsidR="00267009" w:rsidRPr="002F4AFC" w:rsidRDefault="00267009" w:rsidP="00267009">
      <w:pPr>
        <w:numPr>
          <w:ilvl w:val="1"/>
          <w:numId w:val="40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jednostkowe –  w słoiki lub opakowanie z tworzywa sztucznego o pojemności 0,5 -  1 kg (materiał opakowaniowy dopuszczony do kontaktu z żywnością).</w:t>
      </w:r>
    </w:p>
    <w:p w:rsidR="00267009" w:rsidRPr="002F4AFC" w:rsidRDefault="00267009" w:rsidP="00267009">
      <w:pPr>
        <w:numPr>
          <w:ilvl w:val="1"/>
          <w:numId w:val="40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zbiorcze – kartony tekturowe 2-10 kg lub  zgrzewa termokurczliwa</w:t>
      </w:r>
    </w:p>
    <w:p w:rsidR="00267009" w:rsidRPr="00877AF6" w:rsidRDefault="00267009" w:rsidP="00267009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877AF6" w:rsidRDefault="00267009" w:rsidP="00267009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Inne wymagania</w:t>
      </w:r>
      <w:r w:rsidRPr="002F4AFC">
        <w:rPr>
          <w:rFonts w:cstheme="minorHAnsi"/>
          <w:color w:val="000000" w:themeColor="text1"/>
          <w:sz w:val="24"/>
          <w:szCs w:val="24"/>
        </w:rPr>
        <w:t>: Termin przydatności do spożycia min. 3 miesiące od daty dostawy</w:t>
      </w:r>
    </w:p>
    <w:p w:rsidR="00267009" w:rsidRPr="002F4AFC" w:rsidRDefault="00267009" w:rsidP="00267009">
      <w:pPr>
        <w:keepNext/>
        <w:keepLines/>
        <w:tabs>
          <w:tab w:val="left" w:pos="792"/>
          <w:tab w:val="left" w:pos="1080"/>
        </w:tabs>
        <w:rPr>
          <w:rFonts w:cstheme="minorHAnsi"/>
          <w:bCs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keepNext/>
        <w:keepLines/>
        <w:tabs>
          <w:tab w:val="left" w:pos="792"/>
          <w:tab w:val="left" w:pos="1080"/>
        </w:tabs>
        <w:rPr>
          <w:rFonts w:cstheme="minorHAnsi"/>
          <w:b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MUSZTARDA</w:t>
      </w:r>
    </w:p>
    <w:p w:rsidR="00267009" w:rsidRPr="002F4AFC" w:rsidRDefault="00267009" w:rsidP="00267009">
      <w:pPr>
        <w:tabs>
          <w:tab w:val="left" w:pos="0"/>
        </w:tabs>
        <w:ind w:left="391" w:hanging="391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 xml:space="preserve">Musztarda delikatesowa </w:t>
      </w:r>
    </w:p>
    <w:p w:rsidR="00267009" w:rsidRPr="002F4AFC" w:rsidRDefault="00267009" w:rsidP="00267009">
      <w:pPr>
        <w:tabs>
          <w:tab w:val="left" w:pos="0"/>
        </w:tabs>
        <w:ind w:left="391" w:hanging="391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Wymagania klasyfikacyjne </w:t>
      </w:r>
    </w:p>
    <w:p w:rsidR="00267009" w:rsidRPr="002F4AFC" w:rsidRDefault="00267009" w:rsidP="00267009">
      <w:pPr>
        <w:numPr>
          <w:ilvl w:val="0"/>
          <w:numId w:val="37"/>
        </w:numPr>
        <w:tabs>
          <w:tab w:val="left" w:pos="709"/>
        </w:tabs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 xml:space="preserve">struktura i konsystencja – jednolita, kremowa, gęsta </w:t>
      </w:r>
    </w:p>
    <w:p w:rsidR="00267009" w:rsidRPr="002F4AFC" w:rsidRDefault="00267009" w:rsidP="00267009">
      <w:pPr>
        <w:numPr>
          <w:ilvl w:val="0"/>
          <w:numId w:val="37"/>
        </w:numPr>
        <w:tabs>
          <w:tab w:val="left" w:pos="709"/>
        </w:tabs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barwa właściwa dla zastosowanych surowców i dodanych składników smakowo -zapachowych, dopuszcza się występowanie czarnych punkcików w przypadku stosowania gorczycy czarnej, jednolita w całej masie,</w:t>
      </w:r>
    </w:p>
    <w:p w:rsidR="00267009" w:rsidRPr="002F4AFC" w:rsidRDefault="00267009" w:rsidP="00267009">
      <w:pPr>
        <w:numPr>
          <w:ilvl w:val="0"/>
          <w:numId w:val="37"/>
        </w:numPr>
        <w:tabs>
          <w:tab w:val="left" w:pos="709"/>
        </w:tabs>
        <w:ind w:left="709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 xml:space="preserve">smak i zapach – piekący, słonawy, właściwy dla musztardy z wyczuwalnym zapachem przypraw, gorczycy, </w:t>
      </w:r>
    </w:p>
    <w:p w:rsidR="00267009" w:rsidRPr="002F4AFC" w:rsidRDefault="00267009" w:rsidP="00267009">
      <w:pPr>
        <w:tabs>
          <w:tab w:val="left" w:pos="0"/>
        </w:tabs>
        <w:ind w:left="391" w:hanging="391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Dopuszczalne tolerancje </w:t>
      </w:r>
      <w:r w:rsidRPr="002F4AFC">
        <w:rPr>
          <w:rFonts w:cstheme="minorHAnsi"/>
          <w:color w:val="000000" w:themeColor="text1"/>
          <w:sz w:val="24"/>
          <w:szCs w:val="24"/>
        </w:rPr>
        <w:t>dopuszcza się nieznaczną ilość cząstek gorczycy i przypraw.</w:t>
      </w:r>
    </w:p>
    <w:p w:rsidR="00267009" w:rsidRPr="00877AF6" w:rsidRDefault="00267009" w:rsidP="00267009">
      <w:pPr>
        <w:pStyle w:val="Nagwek4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877AF6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Cechy dyskwalifikujące </w:t>
      </w:r>
    </w:p>
    <w:p w:rsidR="00267009" w:rsidRPr="002F4AFC" w:rsidRDefault="00267009" w:rsidP="00267009">
      <w:pPr>
        <w:numPr>
          <w:ilvl w:val="0"/>
          <w:numId w:val="39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obce posmaki, zapachy, zmiana barwy, jej niejednolitość,</w:t>
      </w:r>
    </w:p>
    <w:p w:rsidR="00267009" w:rsidRPr="002F4AFC" w:rsidRDefault="00267009" w:rsidP="00267009">
      <w:pPr>
        <w:numPr>
          <w:ilvl w:val="0"/>
          <w:numId w:val="39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trwałe rozwarstwienie składników, objawy pleśnienia, fermentacji, psucia,</w:t>
      </w:r>
    </w:p>
    <w:p w:rsidR="00267009" w:rsidRPr="002F4AFC" w:rsidRDefault="00267009" w:rsidP="00267009">
      <w:pPr>
        <w:numPr>
          <w:ilvl w:val="0"/>
          <w:numId w:val="39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zaniżona zawartość masy suchej, przekroczenie normy zawartości wody  i metali,</w:t>
      </w:r>
    </w:p>
    <w:p w:rsidR="00267009" w:rsidRPr="002F4AFC" w:rsidRDefault="00267009" w:rsidP="00267009">
      <w:pPr>
        <w:numPr>
          <w:ilvl w:val="0"/>
          <w:numId w:val="39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zanieczyszczenia mechaniczne,</w:t>
      </w:r>
    </w:p>
    <w:p w:rsidR="00267009" w:rsidRPr="002F4AFC" w:rsidRDefault="00267009" w:rsidP="00267009">
      <w:pPr>
        <w:numPr>
          <w:ilvl w:val="0"/>
          <w:numId w:val="39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brak oznakowania musztardy, ich uszkodzenia mechaniczne, zabrudzenia.</w:t>
      </w:r>
    </w:p>
    <w:p w:rsidR="00267009" w:rsidRPr="002F4AFC" w:rsidRDefault="00267009" w:rsidP="00267009">
      <w:pPr>
        <w:tabs>
          <w:tab w:val="left" w:pos="0"/>
        </w:tabs>
        <w:ind w:left="391" w:hanging="391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i oznakowanie dostawy:</w:t>
      </w:r>
    </w:p>
    <w:p w:rsidR="00267009" w:rsidRPr="002F4AFC" w:rsidRDefault="00267009" w:rsidP="00267009">
      <w:pPr>
        <w:numPr>
          <w:ilvl w:val="0"/>
          <w:numId w:val="42"/>
        </w:numPr>
        <w:tabs>
          <w:tab w:val="clear" w:pos="708"/>
          <w:tab w:val="left" w:pos="720"/>
        </w:tabs>
        <w:ind w:hanging="3894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jednostkowe – słoje szklane lub butelka</w:t>
      </w:r>
      <w:r>
        <w:rPr>
          <w:rFonts w:cstheme="minorHAnsi"/>
          <w:color w:val="000000" w:themeColor="text1"/>
          <w:sz w:val="24"/>
          <w:szCs w:val="24"/>
        </w:rPr>
        <w:t xml:space="preserve"> plastikowa o pojemności 0,5- 1</w:t>
      </w:r>
      <w:r w:rsidRPr="002F4AFC">
        <w:rPr>
          <w:rFonts w:cstheme="minorHAnsi"/>
          <w:color w:val="000000" w:themeColor="text1"/>
          <w:sz w:val="24"/>
          <w:szCs w:val="24"/>
        </w:rPr>
        <w:t>kg</w:t>
      </w:r>
    </w:p>
    <w:p w:rsidR="00267009" w:rsidRPr="002F4AFC" w:rsidRDefault="00267009" w:rsidP="00267009">
      <w:pPr>
        <w:numPr>
          <w:ilvl w:val="0"/>
          <w:numId w:val="42"/>
        </w:numPr>
        <w:tabs>
          <w:tab w:val="clear" w:pos="708"/>
          <w:tab w:val="left" w:pos="720"/>
        </w:tabs>
        <w:ind w:hanging="3894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zbiorcze – kartony tekturowe 2-10 kg lub  zgrzewa termokurczliwa.</w:t>
      </w:r>
    </w:p>
    <w:p w:rsidR="00267009" w:rsidRPr="00877AF6" w:rsidRDefault="00267009" w:rsidP="00267009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877AF6" w:rsidRDefault="00267009" w:rsidP="00267009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tabs>
          <w:tab w:val="left" w:pos="0"/>
        </w:tabs>
        <w:ind w:left="391" w:hanging="391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Inne wymagania: </w:t>
      </w:r>
      <w:r w:rsidRPr="002F4AFC">
        <w:rPr>
          <w:rFonts w:cstheme="minorHAnsi"/>
          <w:color w:val="000000" w:themeColor="text1"/>
          <w:sz w:val="24"/>
          <w:szCs w:val="24"/>
        </w:rPr>
        <w:t>Termin przydatności do spożycia min. 3 miesiące od daty dostawy</w:t>
      </w:r>
    </w:p>
    <w:p w:rsidR="00267009" w:rsidRPr="002F4AFC" w:rsidRDefault="00267009" w:rsidP="00267009">
      <w:pPr>
        <w:rPr>
          <w:rFonts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rPr>
          <w:rFonts w:cstheme="minorHAnsi"/>
          <w:b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rPr>
          <w:rFonts w:cstheme="minorHAnsi"/>
          <w:b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rPr>
          <w:rFonts w:cstheme="minorHAnsi"/>
          <w:b/>
          <w:color w:val="000000" w:themeColor="text1"/>
          <w:sz w:val="24"/>
          <w:szCs w:val="24"/>
        </w:rPr>
      </w:pPr>
      <w:r w:rsidRPr="002F4AFC">
        <w:rPr>
          <w:rFonts w:cstheme="minorHAnsi"/>
          <w:b/>
          <w:color w:val="000000" w:themeColor="text1"/>
          <w:sz w:val="24"/>
          <w:szCs w:val="24"/>
        </w:rPr>
        <w:lastRenderedPageBreak/>
        <w:t>PŁATKI CZEKOLADOWE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Produkt spożywczy otrzymany przez przetworzenie ziaren kukurydzy o smaku czekoladowym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wymagania klasyfikacyjne:</w:t>
      </w:r>
    </w:p>
    <w:p w:rsidR="00267009" w:rsidRPr="002F4AFC" w:rsidRDefault="00267009" w:rsidP="00267009">
      <w:pPr>
        <w:pStyle w:val="NormalnyWeb"/>
        <w:numPr>
          <w:ilvl w:val="0"/>
          <w:numId w:val="4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struktura i konsystencja – sypka, w postaci drobnych różnokształtnych płatków bez grudek, płatki niepokruszone;</w:t>
      </w:r>
    </w:p>
    <w:p w:rsidR="00267009" w:rsidRPr="002F4AFC" w:rsidRDefault="00267009" w:rsidP="00267009">
      <w:pPr>
        <w:pStyle w:val="NormalnyWeb"/>
        <w:numPr>
          <w:ilvl w:val="0"/>
          <w:numId w:val="4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barwa - brązowa </w:t>
      </w:r>
    </w:p>
    <w:p w:rsidR="00267009" w:rsidRPr="002F4AFC" w:rsidRDefault="00267009" w:rsidP="00267009">
      <w:pPr>
        <w:pStyle w:val="NormalnyWeb"/>
        <w:keepNext/>
        <w:numPr>
          <w:ilvl w:val="0"/>
          <w:numId w:val="44"/>
        </w:numPr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smak i zapach – charakterystyczny dla płatków czekoladowych, lekko słodki;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cechy dyskwalifikujące:</w:t>
      </w:r>
    </w:p>
    <w:p w:rsidR="00267009" w:rsidRPr="002F4AFC" w:rsidRDefault="00267009" w:rsidP="00267009">
      <w:pPr>
        <w:pStyle w:val="NormalnyWeb"/>
        <w:numPr>
          <w:ilvl w:val="0"/>
          <w:numId w:val="43"/>
        </w:numPr>
        <w:tabs>
          <w:tab w:val="left" w:pos="709"/>
        </w:tabs>
        <w:spacing w:before="0" w:after="0"/>
        <w:ind w:left="709" w:hanging="425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np. stęchły, pleśni, gorzki, kwaśny;</w:t>
      </w:r>
    </w:p>
    <w:p w:rsidR="00267009" w:rsidRPr="002F4AFC" w:rsidRDefault="00267009" w:rsidP="00267009">
      <w:pPr>
        <w:pStyle w:val="NormalnyWeb"/>
        <w:numPr>
          <w:ilvl w:val="0"/>
          <w:numId w:val="43"/>
        </w:numPr>
        <w:tabs>
          <w:tab w:val="left" w:pos="709"/>
        </w:tabs>
        <w:spacing w:before="0" w:after="0"/>
        <w:ind w:left="709" w:hanging="425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pleśnienia, psucia, zawilgocenie;</w:t>
      </w:r>
    </w:p>
    <w:p w:rsidR="00267009" w:rsidRPr="002F4AFC" w:rsidRDefault="00267009" w:rsidP="00267009">
      <w:pPr>
        <w:pStyle w:val="NormalnyWeb"/>
        <w:numPr>
          <w:ilvl w:val="0"/>
          <w:numId w:val="43"/>
        </w:numPr>
        <w:tabs>
          <w:tab w:val="left" w:pos="709"/>
        </w:tabs>
        <w:spacing w:before="0" w:after="0"/>
        <w:ind w:left="709" w:hanging="425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obecność szkodników żywych, martwych, oraz ich pozostałości;</w:t>
      </w:r>
    </w:p>
    <w:p w:rsidR="00267009" w:rsidRPr="002F4AFC" w:rsidRDefault="00267009" w:rsidP="00267009">
      <w:pPr>
        <w:pStyle w:val="NormalnyWeb"/>
        <w:numPr>
          <w:ilvl w:val="0"/>
          <w:numId w:val="43"/>
        </w:numPr>
        <w:tabs>
          <w:tab w:val="left" w:pos="709"/>
        </w:tabs>
        <w:spacing w:before="0" w:after="0"/>
        <w:ind w:left="709" w:hanging="425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brak oznakowania opakowań, ich uszkodzenia mechaniczne, zabrudzenia.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opakowanie i oznakowanie dostawy:</w:t>
      </w:r>
    </w:p>
    <w:p w:rsidR="00267009" w:rsidRPr="002F4AFC" w:rsidRDefault="00267009" w:rsidP="00267009">
      <w:pPr>
        <w:pStyle w:val="NormalnyWeb"/>
        <w:numPr>
          <w:ilvl w:val="0"/>
          <w:numId w:val="45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jednostkowe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– </w:t>
      </w:r>
      <w:r w:rsidRPr="002F4AFC">
        <w:rPr>
          <w:rFonts w:cstheme="minorHAnsi"/>
          <w:bCs/>
          <w:color w:val="000000" w:themeColor="text1"/>
          <w:sz w:val="24"/>
          <w:szCs w:val="24"/>
        </w:rPr>
        <w:t>materiał opakowaniowy dopuszczony do kontaktu z żywnością o masie od 250 g-500 g</w:t>
      </w:r>
    </w:p>
    <w:p w:rsidR="00267009" w:rsidRPr="002F4AFC" w:rsidRDefault="00267009" w:rsidP="00267009">
      <w:pPr>
        <w:pStyle w:val="NormalnyWeb"/>
        <w:numPr>
          <w:ilvl w:val="0"/>
          <w:numId w:val="45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zbiorcze-karton</w:t>
      </w:r>
    </w:p>
    <w:p w:rsidR="00267009" w:rsidRPr="002F4AFC" w:rsidRDefault="00267009" w:rsidP="00267009">
      <w:pPr>
        <w:pStyle w:val="NormalnyWeb"/>
        <w:tabs>
          <w:tab w:val="left" w:pos="567"/>
        </w:tabs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877AF6" w:rsidRDefault="00267009" w:rsidP="00267009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 xml:space="preserve">inne wymagania: </w:t>
      </w:r>
      <w:r w:rsidRPr="002F4AFC">
        <w:rPr>
          <w:rFonts w:cstheme="minorHAnsi"/>
          <w:bCs/>
          <w:color w:val="000000" w:themeColor="text1"/>
          <w:sz w:val="24"/>
          <w:szCs w:val="24"/>
        </w:rPr>
        <w:t>termin przydatności do spożycia min.6 miesięcy od daty dostawy</w:t>
      </w:r>
    </w:p>
    <w:p w:rsidR="00267009" w:rsidRPr="002F4AFC" w:rsidRDefault="00267009" w:rsidP="00267009">
      <w:pPr>
        <w:rPr>
          <w:rFonts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rPr>
          <w:rFonts w:cstheme="minorHAnsi"/>
          <w:color w:val="000000" w:themeColor="text1"/>
          <w:sz w:val="24"/>
          <w:szCs w:val="24"/>
        </w:rPr>
      </w:pP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KAKAO ROZPUSZCZALNE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Napój kakaowy instant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a) wymagania klasyfikacyjne:</w:t>
      </w:r>
    </w:p>
    <w:p w:rsidR="00267009" w:rsidRPr="002F4AFC" w:rsidRDefault="00267009" w:rsidP="00267009">
      <w:pPr>
        <w:pStyle w:val="NormalnyWeb"/>
        <w:numPr>
          <w:ilvl w:val="0"/>
          <w:numId w:val="46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konsystencja – proszek sypki, jednolity</w:t>
      </w:r>
    </w:p>
    <w:p w:rsidR="00267009" w:rsidRPr="002F4AFC" w:rsidRDefault="00267009" w:rsidP="00267009">
      <w:pPr>
        <w:pStyle w:val="NormalnyWeb"/>
        <w:numPr>
          <w:ilvl w:val="0"/>
          <w:numId w:val="46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zapach – charakterystyczny dla kakao</w:t>
      </w:r>
    </w:p>
    <w:p w:rsidR="00267009" w:rsidRPr="002F4AFC" w:rsidRDefault="00267009" w:rsidP="00267009">
      <w:pPr>
        <w:pStyle w:val="NormalnyWeb"/>
        <w:numPr>
          <w:ilvl w:val="0"/>
          <w:numId w:val="46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wygląd – jasnobrązowa do ciemnobrązowej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b) cechy dyskwalifikujące:</w:t>
      </w:r>
    </w:p>
    <w:p w:rsidR="00267009" w:rsidRPr="002F4AFC" w:rsidRDefault="00267009" w:rsidP="00267009">
      <w:pPr>
        <w:pStyle w:val="NormalnyWeb"/>
        <w:numPr>
          <w:ilvl w:val="0"/>
          <w:numId w:val="47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stęchły, mdły, niedopuszczalny smak obcy świadczący o nieświeżości</w:t>
      </w:r>
    </w:p>
    <w:p w:rsidR="00267009" w:rsidRPr="002F4AFC" w:rsidRDefault="00267009" w:rsidP="00267009">
      <w:pPr>
        <w:pStyle w:val="NormalnyWeb"/>
        <w:numPr>
          <w:ilvl w:val="0"/>
          <w:numId w:val="47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niedopuszczalne zawilgocenia</w:t>
      </w:r>
    </w:p>
    <w:p w:rsidR="00267009" w:rsidRPr="002F4AFC" w:rsidRDefault="00267009" w:rsidP="00267009">
      <w:pPr>
        <w:pStyle w:val="NormalnyWeb"/>
        <w:numPr>
          <w:ilvl w:val="0"/>
          <w:numId w:val="47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psucia, pleśnienia</w:t>
      </w:r>
    </w:p>
    <w:p w:rsidR="00267009" w:rsidRPr="002F4AFC" w:rsidRDefault="00267009" w:rsidP="00267009">
      <w:pPr>
        <w:pStyle w:val="NormalnyWeb"/>
        <w:numPr>
          <w:ilvl w:val="0"/>
          <w:numId w:val="47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uszkodzenia mechaniczne opakowań, brak oznakowania, nieszczelność</w:t>
      </w:r>
    </w:p>
    <w:p w:rsidR="00267009" w:rsidRPr="002F4AFC" w:rsidRDefault="00267009" w:rsidP="00267009">
      <w:pPr>
        <w:pStyle w:val="NormalnyWeb"/>
        <w:numPr>
          <w:ilvl w:val="0"/>
          <w:numId w:val="47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obecność szkodników żywych, martwych oraz ich pozostałości</w:t>
      </w:r>
    </w:p>
    <w:p w:rsidR="00267009" w:rsidRPr="002F4AFC" w:rsidRDefault="00267009" w:rsidP="00267009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c) opakowanie i oznakowanie dostawy:</w:t>
      </w:r>
    </w:p>
    <w:p w:rsidR="00267009" w:rsidRPr="00877AF6" w:rsidRDefault="00267009" w:rsidP="00267009">
      <w:pPr>
        <w:pStyle w:val="NormalnyWeb"/>
        <w:numPr>
          <w:ilvl w:val="0"/>
          <w:numId w:val="48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– produkt pakowany w folię i pudełko wykonane z materiałów dopuszczonych do kontaktu z żywnością, waga od 240 – 500 g</w:t>
      </w:r>
    </w:p>
    <w:p w:rsidR="00267009" w:rsidRPr="002F4AFC" w:rsidRDefault="00267009" w:rsidP="00267009">
      <w:pPr>
        <w:pStyle w:val="NormalnyWeb"/>
        <w:numPr>
          <w:ilvl w:val="0"/>
          <w:numId w:val="48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267009" w:rsidRPr="002F4AFC" w:rsidRDefault="00267009" w:rsidP="00267009">
      <w:pPr>
        <w:pStyle w:val="NormalnyWeb"/>
        <w:numPr>
          <w:ilvl w:val="1"/>
          <w:numId w:val="4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267009" w:rsidRPr="002F4AFC" w:rsidRDefault="00267009" w:rsidP="00267009">
      <w:pPr>
        <w:pStyle w:val="NormalnyWeb"/>
        <w:numPr>
          <w:ilvl w:val="1"/>
          <w:numId w:val="4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267009" w:rsidRPr="002F4AFC" w:rsidRDefault="00267009" w:rsidP="00267009">
      <w:pPr>
        <w:pStyle w:val="NormalnyWeb"/>
        <w:numPr>
          <w:ilvl w:val="1"/>
          <w:numId w:val="4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267009" w:rsidRDefault="00267009" w:rsidP="00267009">
      <w:pPr>
        <w:pStyle w:val="NormalnyWeb"/>
        <w:numPr>
          <w:ilvl w:val="1"/>
          <w:numId w:val="48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267009" w:rsidRPr="00877AF6" w:rsidRDefault="00267009" w:rsidP="00267009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267009" w:rsidRPr="002F4AFC" w:rsidRDefault="00267009" w:rsidP="00267009">
      <w:pPr>
        <w:pStyle w:val="NormalnyWeb"/>
        <w:spacing w:before="0" w:after="0"/>
        <w:ind w:left="17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e) inne wymagania: termin przydatności do spożycia min. 6 miesięcy od daty dostawy</w:t>
      </w:r>
    </w:p>
    <w:p w:rsidR="00267009" w:rsidRPr="002F4AFC" w:rsidRDefault="00267009" w:rsidP="00267009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267009" w:rsidRPr="00267009" w:rsidRDefault="00267009" w:rsidP="00267009">
      <w:pPr>
        <w:jc w:val="center"/>
        <w:rPr>
          <w:b/>
          <w:sz w:val="24"/>
          <w:szCs w:val="24"/>
        </w:rPr>
      </w:pPr>
    </w:p>
    <w:sectPr w:rsidR="00267009" w:rsidRPr="002670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D8" w:rsidRDefault="00E824D8" w:rsidP="00267009">
      <w:r>
        <w:separator/>
      </w:r>
    </w:p>
  </w:endnote>
  <w:endnote w:type="continuationSeparator" w:id="0">
    <w:p w:rsidR="00E824D8" w:rsidRDefault="00E824D8" w:rsidP="0026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ity Roman LET">
    <w:altName w:val="Times New Roman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420604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267009" w:rsidRPr="00267009" w:rsidRDefault="00267009">
        <w:pPr>
          <w:pStyle w:val="Stopka"/>
          <w:jc w:val="center"/>
          <w:rPr>
            <w:rFonts w:cstheme="minorHAnsi"/>
          </w:rPr>
        </w:pPr>
        <w:r w:rsidRPr="00267009">
          <w:rPr>
            <w:rFonts w:cstheme="minorHAnsi"/>
          </w:rPr>
          <w:fldChar w:fldCharType="begin"/>
        </w:r>
        <w:r w:rsidRPr="00267009">
          <w:rPr>
            <w:rFonts w:cstheme="minorHAnsi"/>
          </w:rPr>
          <w:instrText>PAGE   \* MERGEFORMAT</w:instrText>
        </w:r>
        <w:r w:rsidRPr="00267009">
          <w:rPr>
            <w:rFonts w:cstheme="minorHAnsi"/>
          </w:rPr>
          <w:fldChar w:fldCharType="separate"/>
        </w:r>
        <w:r w:rsidR="004F4FFB">
          <w:rPr>
            <w:rFonts w:cstheme="minorHAnsi"/>
            <w:noProof/>
          </w:rPr>
          <w:t>2</w:t>
        </w:r>
        <w:r w:rsidRPr="00267009">
          <w:rPr>
            <w:rFonts w:cstheme="minorHAnsi"/>
          </w:rPr>
          <w:fldChar w:fldCharType="end"/>
        </w:r>
      </w:p>
    </w:sdtContent>
  </w:sdt>
  <w:p w:rsidR="00267009" w:rsidRDefault="00267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D8" w:rsidRDefault="00E824D8" w:rsidP="00267009">
      <w:r>
        <w:separator/>
      </w:r>
    </w:p>
  </w:footnote>
  <w:footnote w:type="continuationSeparator" w:id="0">
    <w:p w:rsidR="00E824D8" w:rsidRDefault="00E824D8" w:rsidP="0026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31" w:rsidRDefault="001E005C">
    <w:pPr>
      <w:pStyle w:val="Nagwek"/>
    </w:pPr>
    <w:r>
      <w:t xml:space="preserve">Nr </w:t>
    </w:r>
    <w:proofErr w:type="spellStart"/>
    <w:r>
      <w:t>spr</w:t>
    </w:r>
    <w:proofErr w:type="spellEnd"/>
    <w:r>
      <w:t>. 2232.14</w:t>
    </w:r>
    <w:r w:rsidR="00C51931">
      <w:t>.2023.D/</w:t>
    </w:r>
    <w:proofErr w:type="spellStart"/>
    <w:r w:rsidR="00C51931">
      <w:t>Kw.Ż</w:t>
    </w:r>
    <w:proofErr w:type="spellEnd"/>
  </w:p>
  <w:p w:rsidR="00C51931" w:rsidRPr="00C51931" w:rsidRDefault="00C51931" w:rsidP="00C51931">
    <w:pPr>
      <w:pStyle w:val="Nagwek"/>
      <w:jc w:val="right"/>
      <w:rPr>
        <w:i/>
      </w:rPr>
    </w:pPr>
    <w:r w:rsidRPr="00C51931">
      <w:rPr>
        <w:i/>
      </w:rPr>
      <w:t xml:space="preserve">Załącznik nr </w:t>
    </w:r>
    <w:r>
      <w:rPr>
        <w:i/>
      </w:rPr>
      <w:t>4</w:t>
    </w:r>
    <w:r w:rsidRPr="00C51931">
      <w:rPr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sz w:val="20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08"/>
        </w:tabs>
        <w:ind w:left="1304" w:hanging="17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sz w:val="20"/>
      </w:rPr>
    </w:lvl>
  </w:abstractNum>
  <w:abstractNum w:abstractNumId="4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708"/>
        </w:tabs>
        <w:ind w:left="1304" w:hanging="170"/>
      </w:pPr>
      <w:rPr>
        <w:rFonts w:ascii="Symbol" w:hAnsi="Symbol" w:cs="Symbol"/>
      </w:rPr>
    </w:lvl>
  </w:abstractNum>
  <w:abstractNum w:abstractNumId="5" w15:restartNumberingAfterBreak="0">
    <w:nsid w:val="0000003B"/>
    <w:multiLevelType w:val="singleLevel"/>
    <w:tmpl w:val="0000003B"/>
    <w:name w:val="WW8Num59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6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rFonts w:ascii="Symbol" w:hAnsi="Symbol" w:cs="Symbol"/>
        <w:sz w:val="20"/>
      </w:rPr>
    </w:lvl>
    <w:lvl w:ilvl="1">
      <w:start w:val="2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ascii="Symbol" w:hAnsi="Symbol" w:cs="Symbol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08"/>
        </w:tabs>
        <w:ind w:left="1304" w:hanging="170"/>
      </w:pPr>
      <w:rPr>
        <w:rFonts w:ascii="Symbol" w:hAnsi="Symbol" w:cs="Symbol"/>
      </w:rPr>
    </w:lvl>
  </w:abstractNum>
  <w:abstractNum w:abstractNumId="8" w15:restartNumberingAfterBreak="0">
    <w:nsid w:val="00000048"/>
    <w:multiLevelType w:val="singleLevel"/>
    <w:tmpl w:val="00000048"/>
    <w:name w:val="WW8Num7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hadow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hadow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hadow w:val="0"/>
      </w:rPr>
    </w:lvl>
    <w:lvl w:ilvl="4">
      <w:start w:val="2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Garamond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5C"/>
    <w:multiLevelType w:val="multilevel"/>
    <w:tmpl w:val="0000005C"/>
    <w:name w:val="WW8Num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Garamond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Garamond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rFonts w:ascii="Symbol" w:hAnsi="Symbol" w:cs="Symbol"/>
        <w:sz w:val="20"/>
      </w:rPr>
    </w:lvl>
    <w:lvl w:ilvl="1">
      <w:start w:val="2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ascii="Symbol" w:hAnsi="Symbol" w:cs="Symbol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79"/>
    <w:multiLevelType w:val="singleLevel"/>
    <w:tmpl w:val="00000079"/>
    <w:name w:val="WW8Num1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3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4" w15:restartNumberingAfterBreak="0">
    <w:nsid w:val="0000007C"/>
    <w:multiLevelType w:val="multilevel"/>
    <w:tmpl w:val="0000007C"/>
    <w:name w:val="WW8Num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7F"/>
    <w:multiLevelType w:val="singleLevel"/>
    <w:tmpl w:val="0000007F"/>
    <w:name w:val="WW8Num12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6" w15:restartNumberingAfterBreak="0">
    <w:nsid w:val="00000082"/>
    <w:multiLevelType w:val="singleLevel"/>
    <w:tmpl w:val="00000082"/>
    <w:name w:val="WW8Num130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</w:abstractNum>
  <w:abstractNum w:abstractNumId="17" w15:restartNumberingAfterBreak="0">
    <w:nsid w:val="00000086"/>
    <w:multiLevelType w:val="singleLevel"/>
    <w:tmpl w:val="00000086"/>
    <w:name w:val="WW8Num1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color w:val="000000"/>
        <w:sz w:val="22"/>
        <w:szCs w:val="22"/>
      </w:rPr>
    </w:lvl>
  </w:abstractNum>
  <w:abstractNum w:abstractNumId="18" w15:restartNumberingAfterBreak="0">
    <w:nsid w:val="00000088"/>
    <w:multiLevelType w:val="multilevel"/>
    <w:tmpl w:val="5746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8D"/>
    <w:multiLevelType w:val="singleLevel"/>
    <w:tmpl w:val="0000008D"/>
    <w:name w:val="WW8Num14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20" w15:restartNumberingAfterBreak="0">
    <w:nsid w:val="00000092"/>
    <w:multiLevelType w:val="singleLevel"/>
    <w:tmpl w:val="00000092"/>
    <w:name w:val="WW8Num1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21" w15:restartNumberingAfterBreak="0">
    <w:nsid w:val="00000095"/>
    <w:multiLevelType w:val="singleLevel"/>
    <w:tmpl w:val="00000095"/>
    <w:name w:val="WW8Num149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ity Roman LET" w:hAnsi="University Roman LET" w:cs="University Roman LET" w:hint="default"/>
      </w:rPr>
    </w:lvl>
  </w:abstractNum>
  <w:abstractNum w:abstractNumId="22" w15:restartNumberingAfterBreak="0">
    <w:nsid w:val="0000009C"/>
    <w:multiLevelType w:val="singleLevel"/>
    <w:tmpl w:val="0000009C"/>
    <w:name w:val="WW8Num1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23" w15:restartNumberingAfterBreak="0">
    <w:nsid w:val="000000AC"/>
    <w:multiLevelType w:val="singleLevel"/>
    <w:tmpl w:val="000000AC"/>
    <w:name w:val="WW8Num1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24" w15:restartNumberingAfterBreak="0">
    <w:nsid w:val="000000B0"/>
    <w:multiLevelType w:val="multilevel"/>
    <w:tmpl w:val="000000B0"/>
    <w:name w:val="WW8Num176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University Roman LET" w:hAnsi="University Roman LET" w:cs="University Roman LET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5" w15:restartNumberingAfterBreak="0">
    <w:nsid w:val="000000B1"/>
    <w:multiLevelType w:val="singleLevel"/>
    <w:tmpl w:val="000000B1"/>
    <w:name w:val="WW8Num17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26" w15:restartNumberingAfterBreak="0">
    <w:nsid w:val="000000B7"/>
    <w:multiLevelType w:val="singleLevel"/>
    <w:tmpl w:val="000000B7"/>
    <w:name w:val="WW8Num18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27" w15:restartNumberingAfterBreak="0">
    <w:nsid w:val="000000B8"/>
    <w:multiLevelType w:val="multilevel"/>
    <w:tmpl w:val="000000B8"/>
    <w:name w:val="WW8Num1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00000BD"/>
    <w:multiLevelType w:val="singleLevel"/>
    <w:tmpl w:val="000000BD"/>
    <w:name w:val="WW8Num18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29" w15:restartNumberingAfterBreak="0">
    <w:nsid w:val="000000BF"/>
    <w:multiLevelType w:val="singleLevel"/>
    <w:tmpl w:val="000000BF"/>
    <w:name w:val="WW8Num191"/>
    <w:lvl w:ilvl="0">
      <w:start w:val="1"/>
      <w:numFmt w:val="bullet"/>
      <w:lvlText w:val=""/>
      <w:lvlJc w:val="left"/>
      <w:pPr>
        <w:tabs>
          <w:tab w:val="num" w:pos="708"/>
        </w:tabs>
        <w:ind w:left="4320" w:hanging="360"/>
      </w:pPr>
      <w:rPr>
        <w:rFonts w:ascii="Symbol" w:hAnsi="Symbol" w:cs="Symbol"/>
      </w:rPr>
    </w:lvl>
  </w:abstractNum>
  <w:abstractNum w:abstractNumId="30" w15:restartNumberingAfterBreak="0">
    <w:nsid w:val="000000C1"/>
    <w:multiLevelType w:val="multilevel"/>
    <w:tmpl w:val="000000C1"/>
    <w:name w:val="WW8Num193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000000C6"/>
    <w:multiLevelType w:val="singleLevel"/>
    <w:tmpl w:val="000000C6"/>
    <w:name w:val="WW8Num1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32" w15:restartNumberingAfterBreak="0">
    <w:nsid w:val="000000C8"/>
    <w:multiLevelType w:val="singleLevel"/>
    <w:tmpl w:val="000000C8"/>
    <w:name w:val="WW8Num2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33" w15:restartNumberingAfterBreak="0">
    <w:nsid w:val="000000CE"/>
    <w:multiLevelType w:val="singleLevel"/>
    <w:tmpl w:val="000000CE"/>
    <w:name w:val="WW8Num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34" w15:restartNumberingAfterBreak="0">
    <w:nsid w:val="000000D0"/>
    <w:multiLevelType w:val="singleLevel"/>
    <w:tmpl w:val="000000D0"/>
    <w:name w:val="WW8Num208"/>
    <w:lvl w:ilvl="0">
      <w:start w:val="1"/>
      <w:numFmt w:val="bullet"/>
      <w:lvlText w:val=""/>
      <w:lvlJc w:val="left"/>
      <w:pPr>
        <w:tabs>
          <w:tab w:val="num" w:pos="708"/>
        </w:tabs>
        <w:ind w:left="4320" w:hanging="360"/>
      </w:pPr>
      <w:rPr>
        <w:rFonts w:ascii="Symbol" w:hAnsi="Symbol" w:cs="Symbol"/>
      </w:rPr>
    </w:lvl>
  </w:abstractNum>
  <w:abstractNum w:abstractNumId="35" w15:restartNumberingAfterBreak="0">
    <w:nsid w:val="000000D1"/>
    <w:multiLevelType w:val="singleLevel"/>
    <w:tmpl w:val="000000D1"/>
    <w:name w:val="WW8Num20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D2"/>
    <w:multiLevelType w:val="singleLevel"/>
    <w:tmpl w:val="000000D2"/>
    <w:name w:val="WW8Num2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37" w15:restartNumberingAfterBreak="0">
    <w:nsid w:val="000000D8"/>
    <w:multiLevelType w:val="singleLevel"/>
    <w:tmpl w:val="000000D8"/>
    <w:name w:val="WW8Num2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38" w15:restartNumberingAfterBreak="0">
    <w:nsid w:val="000000D9"/>
    <w:multiLevelType w:val="singleLevel"/>
    <w:tmpl w:val="000000D9"/>
    <w:name w:val="WW8Num2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DE"/>
    <w:multiLevelType w:val="singleLevel"/>
    <w:tmpl w:val="000000DE"/>
    <w:name w:val="WW8Num2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40" w15:restartNumberingAfterBreak="0">
    <w:nsid w:val="000000E1"/>
    <w:multiLevelType w:val="singleLevel"/>
    <w:tmpl w:val="000000E1"/>
    <w:name w:val="WW8Num22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41" w15:restartNumberingAfterBreak="0">
    <w:nsid w:val="000000E9"/>
    <w:multiLevelType w:val="singleLevel"/>
    <w:tmpl w:val="000000E9"/>
    <w:name w:val="WW8Num23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42" w15:restartNumberingAfterBreak="0">
    <w:nsid w:val="000000EC"/>
    <w:multiLevelType w:val="singleLevel"/>
    <w:tmpl w:val="000000EC"/>
    <w:name w:val="WW8Num2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43" w15:restartNumberingAfterBreak="0">
    <w:nsid w:val="0A580F05"/>
    <w:multiLevelType w:val="hybridMultilevel"/>
    <w:tmpl w:val="E0BE5BA0"/>
    <w:lvl w:ilvl="0" w:tplc="BD3E9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55D5783"/>
    <w:multiLevelType w:val="hybridMultilevel"/>
    <w:tmpl w:val="F36E73E4"/>
    <w:lvl w:ilvl="0" w:tplc="7994A5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756685E"/>
    <w:multiLevelType w:val="hybridMultilevel"/>
    <w:tmpl w:val="2C6A4F50"/>
    <w:lvl w:ilvl="0" w:tplc="0000002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FE574C"/>
    <w:multiLevelType w:val="hybridMultilevel"/>
    <w:tmpl w:val="A2AE6010"/>
    <w:lvl w:ilvl="0" w:tplc="7994A5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E4F1F7C"/>
    <w:multiLevelType w:val="hybridMultilevel"/>
    <w:tmpl w:val="428EA4A0"/>
    <w:lvl w:ilvl="0" w:tplc="BD3E9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46"/>
  </w:num>
  <w:num w:numId="4">
    <w:abstractNumId w:val="3"/>
  </w:num>
  <w:num w:numId="5">
    <w:abstractNumId w:val="11"/>
  </w:num>
  <w:num w:numId="6">
    <w:abstractNumId w:val="38"/>
  </w:num>
  <w:num w:numId="7">
    <w:abstractNumId w:val="14"/>
  </w:num>
  <w:num w:numId="8">
    <w:abstractNumId w:val="16"/>
  </w:num>
  <w:num w:numId="9">
    <w:abstractNumId w:val="18"/>
  </w:num>
  <w:num w:numId="10">
    <w:abstractNumId w:val="19"/>
  </w:num>
  <w:num w:numId="11">
    <w:abstractNumId w:val="31"/>
  </w:num>
  <w:num w:numId="12">
    <w:abstractNumId w:val="34"/>
  </w:num>
  <w:num w:numId="13">
    <w:abstractNumId w:val="37"/>
  </w:num>
  <w:num w:numId="14">
    <w:abstractNumId w:val="39"/>
  </w:num>
  <w:num w:numId="15">
    <w:abstractNumId w:val="40"/>
  </w:num>
  <w:num w:numId="16">
    <w:abstractNumId w:val="42"/>
  </w:num>
  <w:num w:numId="17">
    <w:abstractNumId w:val="15"/>
  </w:num>
  <w:num w:numId="18">
    <w:abstractNumId w:val="20"/>
  </w:num>
  <w:num w:numId="19">
    <w:abstractNumId w:val="26"/>
  </w:num>
  <w:num w:numId="20">
    <w:abstractNumId w:val="12"/>
  </w:num>
  <w:num w:numId="21">
    <w:abstractNumId w:val="13"/>
  </w:num>
  <w:num w:numId="22">
    <w:abstractNumId w:val="22"/>
  </w:num>
  <w:num w:numId="23">
    <w:abstractNumId w:val="17"/>
  </w:num>
  <w:num w:numId="24">
    <w:abstractNumId w:val="27"/>
  </w:num>
  <w:num w:numId="25">
    <w:abstractNumId w:val="32"/>
  </w:num>
  <w:num w:numId="26">
    <w:abstractNumId w:val="33"/>
  </w:num>
  <w:num w:numId="27">
    <w:abstractNumId w:val="25"/>
  </w:num>
  <w:num w:numId="28">
    <w:abstractNumId w:val="28"/>
  </w:num>
  <w:num w:numId="29">
    <w:abstractNumId w:val="41"/>
  </w:num>
  <w:num w:numId="30">
    <w:abstractNumId w:val="9"/>
  </w:num>
  <w:num w:numId="31">
    <w:abstractNumId w:val="10"/>
  </w:num>
  <w:num w:numId="32">
    <w:abstractNumId w:val="1"/>
  </w:num>
  <w:num w:numId="33">
    <w:abstractNumId w:val="5"/>
  </w:num>
  <w:num w:numId="34">
    <w:abstractNumId w:val="8"/>
  </w:num>
  <w:num w:numId="35">
    <w:abstractNumId w:val="24"/>
  </w:num>
  <w:num w:numId="36">
    <w:abstractNumId w:val="35"/>
  </w:num>
  <w:num w:numId="37">
    <w:abstractNumId w:val="0"/>
  </w:num>
  <w:num w:numId="38">
    <w:abstractNumId w:val="2"/>
  </w:num>
  <w:num w:numId="39">
    <w:abstractNumId w:val="4"/>
  </w:num>
  <w:num w:numId="40">
    <w:abstractNumId w:val="6"/>
  </w:num>
  <w:num w:numId="41">
    <w:abstractNumId w:val="7"/>
  </w:num>
  <w:num w:numId="42">
    <w:abstractNumId w:val="29"/>
  </w:num>
  <w:num w:numId="43">
    <w:abstractNumId w:val="21"/>
  </w:num>
  <w:num w:numId="44">
    <w:abstractNumId w:val="23"/>
  </w:num>
  <w:num w:numId="45">
    <w:abstractNumId w:val="36"/>
  </w:num>
  <w:num w:numId="46">
    <w:abstractNumId w:val="43"/>
  </w:num>
  <w:num w:numId="47">
    <w:abstractNumId w:val="4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E9"/>
    <w:rsid w:val="001E005C"/>
    <w:rsid w:val="00267009"/>
    <w:rsid w:val="003F2DE9"/>
    <w:rsid w:val="004F4FFB"/>
    <w:rsid w:val="007F64BB"/>
    <w:rsid w:val="00882F24"/>
    <w:rsid w:val="008C55D6"/>
    <w:rsid w:val="0095526E"/>
    <w:rsid w:val="00C51931"/>
    <w:rsid w:val="00E8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EE4CB-B1E3-41C1-8D28-BA025B5D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009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7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670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70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0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00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0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70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E-1">
    <w:name w:val="E-1"/>
    <w:basedOn w:val="Normalny"/>
    <w:rsid w:val="00267009"/>
    <w:pPr>
      <w:widowControl w:val="0"/>
      <w:overflowPunct w:val="0"/>
      <w:autoSpaceDE w:val="0"/>
      <w:textAlignment w:val="baseline"/>
    </w:pPr>
    <w:rPr>
      <w:shadow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70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7009"/>
    <w:rPr>
      <w:i/>
      <w:iCs/>
      <w:color w:val="5B9BD5" w:themeColor="accent1"/>
    </w:rPr>
  </w:style>
  <w:style w:type="paragraph" w:styleId="NormalnyWeb">
    <w:name w:val="Normal (Web)"/>
    <w:basedOn w:val="Normalny"/>
    <w:rsid w:val="00267009"/>
    <w:pPr>
      <w:spacing w:before="280" w:after="280"/>
    </w:pPr>
  </w:style>
  <w:style w:type="paragraph" w:styleId="Stopka">
    <w:name w:val="footer"/>
    <w:basedOn w:val="Normalny"/>
    <w:link w:val="StopkaZnak"/>
    <w:uiPriority w:val="99"/>
    <w:unhideWhenUsed/>
    <w:rsid w:val="00267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009"/>
  </w:style>
  <w:style w:type="character" w:customStyle="1" w:styleId="Nagwek1Znak">
    <w:name w:val="Nagłówek 1 Znak"/>
    <w:basedOn w:val="Domylnaczcionkaakapitu"/>
    <w:link w:val="Nagwek1"/>
    <w:uiPriority w:val="9"/>
    <w:rsid w:val="00267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670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70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kstpodstawowywcity21">
    <w:name w:val="Tekst podstawowy wcięty 21"/>
    <w:basedOn w:val="Normalny"/>
    <w:rsid w:val="00267009"/>
    <w:pPr>
      <w:spacing w:line="280" w:lineRule="atLeast"/>
      <w:ind w:firstLine="391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0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009"/>
  </w:style>
  <w:style w:type="paragraph" w:styleId="Tekstdymka">
    <w:name w:val="Balloon Text"/>
    <w:basedOn w:val="Normalny"/>
    <w:link w:val="TekstdymkaZnak"/>
    <w:uiPriority w:val="99"/>
    <w:semiHidden/>
    <w:unhideWhenUsed/>
    <w:rsid w:val="002670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0694-4A27-4B45-872C-C63C24AD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3073</Words>
  <Characters>18438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Wojciech Ćwirlej</cp:lastModifiedBy>
  <cp:revision>4</cp:revision>
  <cp:lastPrinted>2023-05-25T07:10:00Z</cp:lastPrinted>
  <dcterms:created xsi:type="dcterms:W3CDTF">2023-05-23T08:40:00Z</dcterms:created>
  <dcterms:modified xsi:type="dcterms:W3CDTF">2023-11-17T08:43:00Z</dcterms:modified>
</cp:coreProperties>
</file>