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AC1A7" w14:textId="681FC377" w:rsidR="006C01C8" w:rsidRDefault="00E74842" w:rsidP="006C01C8">
      <w:pPr>
        <w:tabs>
          <w:tab w:val="right" w:pos="9072"/>
        </w:tabs>
        <w:spacing w:after="0" w:line="276" w:lineRule="auto"/>
        <w:jc w:val="right"/>
        <w:rPr>
          <w:rFonts w:ascii="Arial" w:hAnsi="Arial" w:cs="Arial"/>
        </w:rPr>
      </w:pPr>
      <w:r w:rsidRPr="00893462">
        <w:rPr>
          <w:rFonts w:ascii="Arial" w:hAnsi="Arial" w:cs="Arial"/>
        </w:rPr>
        <w:t xml:space="preserve">Świnoujście, dnia </w:t>
      </w:r>
      <w:r w:rsidR="00164029">
        <w:rPr>
          <w:rFonts w:ascii="Arial" w:hAnsi="Arial" w:cs="Arial"/>
        </w:rPr>
        <w:t>18</w:t>
      </w:r>
      <w:r w:rsidR="00EA5A3B">
        <w:rPr>
          <w:rFonts w:ascii="Arial" w:hAnsi="Arial" w:cs="Arial"/>
        </w:rPr>
        <w:t>.10</w:t>
      </w:r>
      <w:r w:rsidR="00E93F2D">
        <w:rPr>
          <w:rFonts w:ascii="Arial" w:hAnsi="Arial" w:cs="Arial"/>
        </w:rPr>
        <w:t>.2023</w:t>
      </w:r>
      <w:r w:rsidRPr="00893462">
        <w:rPr>
          <w:rFonts w:ascii="Arial" w:hAnsi="Arial" w:cs="Arial"/>
        </w:rPr>
        <w:t> r.</w:t>
      </w:r>
    </w:p>
    <w:p w14:paraId="68AEAEAC" w14:textId="6DD695DF" w:rsidR="00E74842" w:rsidRDefault="00E74842" w:rsidP="006C01C8">
      <w:pPr>
        <w:tabs>
          <w:tab w:val="right" w:pos="9072"/>
        </w:tabs>
        <w:spacing w:after="0" w:line="276" w:lineRule="auto"/>
        <w:rPr>
          <w:rFonts w:ascii="Arial" w:hAnsi="Arial" w:cs="Arial"/>
        </w:rPr>
      </w:pPr>
      <w:r w:rsidRPr="00893462">
        <w:rPr>
          <w:rFonts w:ascii="Arial" w:hAnsi="Arial" w:cs="Arial"/>
        </w:rPr>
        <w:t xml:space="preserve">Nr postępowania </w:t>
      </w:r>
      <w:r w:rsidR="00DF5E9A">
        <w:rPr>
          <w:rFonts w:ascii="Arial" w:hAnsi="Arial" w:cs="Arial"/>
        </w:rPr>
        <w:t>BZP.271.1.</w:t>
      </w:r>
      <w:r w:rsidR="00EA5A3B">
        <w:rPr>
          <w:rFonts w:ascii="Arial" w:hAnsi="Arial" w:cs="Arial"/>
        </w:rPr>
        <w:t>4</w:t>
      </w:r>
      <w:r w:rsidR="00A01EF2">
        <w:rPr>
          <w:rFonts w:ascii="Arial" w:hAnsi="Arial" w:cs="Arial"/>
        </w:rPr>
        <w:t>9</w:t>
      </w:r>
      <w:r w:rsidR="00587B3D" w:rsidRPr="00587B3D">
        <w:rPr>
          <w:rFonts w:ascii="Arial" w:hAnsi="Arial" w:cs="Arial"/>
        </w:rPr>
        <w:t>.2023</w:t>
      </w:r>
    </w:p>
    <w:p w14:paraId="55B88147" w14:textId="22445F48" w:rsidR="006C01C8" w:rsidRDefault="006C01C8" w:rsidP="006C01C8">
      <w:pPr>
        <w:tabs>
          <w:tab w:val="center" w:pos="4535"/>
        </w:tabs>
        <w:spacing w:after="0" w:line="276" w:lineRule="auto"/>
        <w:ind w:left="-284"/>
        <w:jc w:val="both"/>
        <w:rPr>
          <w:rFonts w:ascii="Arial" w:hAnsi="Arial" w:cs="Arial"/>
        </w:rPr>
      </w:pPr>
    </w:p>
    <w:p w14:paraId="34080282" w14:textId="3254F54B" w:rsidR="006C01C8" w:rsidRDefault="006C01C8" w:rsidP="006C01C8">
      <w:pPr>
        <w:tabs>
          <w:tab w:val="center" w:pos="4535"/>
        </w:tabs>
        <w:spacing w:after="0" w:line="276" w:lineRule="auto"/>
        <w:ind w:left="-284"/>
        <w:jc w:val="both"/>
        <w:rPr>
          <w:rFonts w:ascii="Arial" w:hAnsi="Arial" w:cs="Arial"/>
        </w:rPr>
      </w:pPr>
    </w:p>
    <w:p w14:paraId="0052FD57" w14:textId="0ACDA3D6" w:rsidR="006C01C8" w:rsidRDefault="006C01C8" w:rsidP="006C01C8">
      <w:pPr>
        <w:tabs>
          <w:tab w:val="center" w:pos="4535"/>
        </w:tabs>
        <w:spacing w:after="0" w:line="276" w:lineRule="auto"/>
        <w:ind w:left="-284"/>
        <w:jc w:val="both"/>
        <w:rPr>
          <w:rFonts w:ascii="Arial" w:hAnsi="Arial" w:cs="Arial"/>
        </w:rPr>
      </w:pPr>
    </w:p>
    <w:p w14:paraId="0E13092F" w14:textId="77777777" w:rsidR="006C01C8" w:rsidRPr="00893462" w:rsidRDefault="006C01C8" w:rsidP="006C01C8">
      <w:pPr>
        <w:tabs>
          <w:tab w:val="center" w:pos="4535"/>
        </w:tabs>
        <w:spacing w:after="0" w:line="276" w:lineRule="auto"/>
        <w:ind w:left="-284"/>
        <w:jc w:val="both"/>
        <w:rPr>
          <w:rFonts w:ascii="Arial" w:hAnsi="Arial" w:cs="Arial"/>
        </w:rPr>
      </w:pPr>
    </w:p>
    <w:p w14:paraId="33631BEE" w14:textId="77777777" w:rsidR="00E74842" w:rsidRPr="00893462" w:rsidRDefault="00E74842" w:rsidP="006C01C8">
      <w:pPr>
        <w:spacing w:after="0" w:line="276" w:lineRule="auto"/>
        <w:ind w:left="3969"/>
        <w:jc w:val="both"/>
        <w:rPr>
          <w:rFonts w:ascii="Arial" w:hAnsi="Arial" w:cs="Arial"/>
          <w:b/>
        </w:rPr>
      </w:pPr>
      <w:r w:rsidRPr="00893462">
        <w:rPr>
          <w:rFonts w:ascii="Arial" w:hAnsi="Arial" w:cs="Arial"/>
          <w:b/>
        </w:rPr>
        <w:t>Strona internetowa Zamawiającego, na której umieszczono ogłoszenie o zamówieniu i udostępniono SWZ</w:t>
      </w:r>
    </w:p>
    <w:p w14:paraId="7C3343A3" w14:textId="26D409AE" w:rsidR="00E74842" w:rsidRDefault="00E74842" w:rsidP="006C01C8">
      <w:pPr>
        <w:spacing w:after="0" w:line="276" w:lineRule="auto"/>
        <w:ind w:left="-426"/>
        <w:jc w:val="both"/>
        <w:rPr>
          <w:rFonts w:ascii="Arial" w:hAnsi="Arial" w:cs="Arial"/>
        </w:rPr>
      </w:pPr>
    </w:p>
    <w:p w14:paraId="2F840E89" w14:textId="77777777" w:rsidR="006C01C8" w:rsidRPr="00893462" w:rsidRDefault="006C01C8" w:rsidP="006C01C8">
      <w:pPr>
        <w:spacing w:after="0" w:line="276" w:lineRule="auto"/>
        <w:ind w:left="-426"/>
        <w:jc w:val="both"/>
        <w:rPr>
          <w:rFonts w:ascii="Arial" w:hAnsi="Arial" w:cs="Arial"/>
        </w:rPr>
      </w:pPr>
    </w:p>
    <w:p w14:paraId="705357E7" w14:textId="62B7F9AB" w:rsidR="004D51B2" w:rsidRDefault="00E74842" w:rsidP="00986F92">
      <w:pPr>
        <w:spacing w:after="0" w:line="360" w:lineRule="auto"/>
        <w:ind w:left="-426" w:right="-567"/>
        <w:jc w:val="both"/>
        <w:rPr>
          <w:rFonts w:ascii="Arial" w:hAnsi="Arial" w:cs="Arial"/>
          <w:b/>
        </w:rPr>
      </w:pPr>
      <w:r w:rsidRPr="00893462">
        <w:rPr>
          <w:rFonts w:ascii="Arial" w:hAnsi="Arial" w:cs="Arial"/>
          <w:b/>
        </w:rPr>
        <w:t xml:space="preserve">Dotyczy: </w:t>
      </w:r>
      <w:r w:rsidR="00562AE4">
        <w:rPr>
          <w:rFonts w:ascii="Arial" w:hAnsi="Arial" w:cs="Arial"/>
          <w:b/>
        </w:rPr>
        <w:t>BZP.271.1.</w:t>
      </w:r>
      <w:r w:rsidR="00EA5A3B">
        <w:rPr>
          <w:rFonts w:ascii="Arial" w:hAnsi="Arial" w:cs="Arial"/>
          <w:b/>
        </w:rPr>
        <w:t>4</w:t>
      </w:r>
      <w:r w:rsidR="00A01EF2">
        <w:rPr>
          <w:rFonts w:ascii="Arial" w:hAnsi="Arial" w:cs="Arial"/>
          <w:b/>
        </w:rPr>
        <w:t>9</w:t>
      </w:r>
      <w:r w:rsidR="00587B3D" w:rsidRPr="00587B3D">
        <w:rPr>
          <w:rFonts w:ascii="Arial" w:hAnsi="Arial" w:cs="Arial"/>
          <w:b/>
        </w:rPr>
        <w:t xml:space="preserve">.2023 </w:t>
      </w:r>
      <w:r w:rsidR="00EA5A3B" w:rsidRPr="00EA5A3B">
        <w:rPr>
          <w:rFonts w:ascii="Arial" w:hAnsi="Arial" w:cs="Arial"/>
          <w:b/>
        </w:rPr>
        <w:t>„Przebudowa Sali Konferencyjnej nr 1 wraz z wybranymi robotami dotyczącymi modernizacji budynku CAM nr 5- zadanie nr IV”</w:t>
      </w:r>
    </w:p>
    <w:p w14:paraId="143AB345" w14:textId="77777777" w:rsidR="00BE3F05" w:rsidRPr="00893462" w:rsidRDefault="00BE3F05" w:rsidP="00986F92">
      <w:pPr>
        <w:spacing w:after="0" w:line="360" w:lineRule="auto"/>
        <w:ind w:left="-426" w:right="-567"/>
        <w:jc w:val="both"/>
        <w:rPr>
          <w:rFonts w:ascii="Arial" w:hAnsi="Arial" w:cs="Arial"/>
        </w:rPr>
      </w:pPr>
    </w:p>
    <w:p w14:paraId="2AFC2480" w14:textId="77777777" w:rsidR="00BE3F05" w:rsidRPr="00893462" w:rsidRDefault="00BE3F05" w:rsidP="00986F92">
      <w:pPr>
        <w:spacing w:after="0" w:line="360" w:lineRule="auto"/>
        <w:ind w:left="-426" w:right="-567"/>
        <w:jc w:val="both"/>
        <w:rPr>
          <w:rFonts w:ascii="Arial" w:hAnsi="Arial" w:cs="Arial"/>
          <w:b/>
        </w:rPr>
      </w:pPr>
      <w:r w:rsidRPr="00893462">
        <w:rPr>
          <w:rFonts w:ascii="Arial" w:hAnsi="Arial" w:cs="Arial"/>
          <w:b/>
        </w:rPr>
        <w:t xml:space="preserve">               </w:t>
      </w:r>
      <w:r>
        <w:rPr>
          <w:rFonts w:ascii="Arial" w:hAnsi="Arial" w:cs="Arial"/>
          <w:b/>
        </w:rPr>
        <w:t xml:space="preserve">                              </w:t>
      </w:r>
      <w:r w:rsidRPr="00893462">
        <w:rPr>
          <w:rFonts w:ascii="Arial" w:hAnsi="Arial" w:cs="Arial"/>
          <w:b/>
        </w:rPr>
        <w:t>Odpowiedzi na pytania wykonawców</w:t>
      </w:r>
    </w:p>
    <w:p w14:paraId="26111273" w14:textId="77777777" w:rsidR="00BE3F05" w:rsidRPr="00893462" w:rsidRDefault="00BE3F05" w:rsidP="00986F92">
      <w:pPr>
        <w:spacing w:after="0" w:line="360" w:lineRule="auto"/>
        <w:ind w:left="-426" w:right="-567"/>
        <w:jc w:val="both"/>
        <w:rPr>
          <w:rFonts w:ascii="Arial" w:hAnsi="Arial" w:cs="Arial"/>
        </w:rPr>
      </w:pPr>
    </w:p>
    <w:p w14:paraId="77FD9858" w14:textId="33908ECE" w:rsidR="00BE3F05" w:rsidRDefault="00BE3F05" w:rsidP="00986F92">
      <w:pPr>
        <w:spacing w:after="0" w:line="360" w:lineRule="auto"/>
        <w:ind w:left="-426" w:right="-567"/>
        <w:jc w:val="both"/>
        <w:rPr>
          <w:rFonts w:ascii="Arial" w:hAnsi="Arial" w:cs="Arial"/>
        </w:rPr>
      </w:pPr>
      <w:r w:rsidRPr="00893462">
        <w:rPr>
          <w:rFonts w:ascii="Arial" w:hAnsi="Arial" w:cs="Arial"/>
        </w:rPr>
        <w:t xml:space="preserve">Zamawiający na mocy przysługujących mu, w świetle przepisu art. 284 </w:t>
      </w:r>
      <w:r w:rsidR="00236A99">
        <w:rPr>
          <w:rFonts w:ascii="Arial" w:hAnsi="Arial" w:cs="Arial"/>
        </w:rPr>
        <w:t xml:space="preserve">ust. </w:t>
      </w:r>
      <w:r w:rsidR="00D04B8C">
        <w:rPr>
          <w:rFonts w:ascii="Arial" w:hAnsi="Arial" w:cs="Arial"/>
        </w:rPr>
        <w:t>1,</w:t>
      </w:r>
      <w:r w:rsidR="00236A99">
        <w:rPr>
          <w:rFonts w:ascii="Arial" w:hAnsi="Arial" w:cs="Arial"/>
        </w:rPr>
        <w:t xml:space="preserve"> </w:t>
      </w:r>
      <w:r w:rsidR="00AA3AF6">
        <w:rPr>
          <w:rFonts w:ascii="Arial" w:hAnsi="Arial" w:cs="Arial"/>
        </w:rPr>
        <w:t>2</w:t>
      </w:r>
      <w:r w:rsidR="000F033D">
        <w:rPr>
          <w:rFonts w:ascii="Arial" w:hAnsi="Arial" w:cs="Arial"/>
        </w:rPr>
        <w:t>, 3</w:t>
      </w:r>
      <w:r w:rsidR="00D04B8C">
        <w:rPr>
          <w:rFonts w:ascii="Arial" w:hAnsi="Arial" w:cs="Arial"/>
        </w:rPr>
        <w:t xml:space="preserve"> i </w:t>
      </w:r>
      <w:r w:rsidRPr="00893462">
        <w:rPr>
          <w:rFonts w:ascii="Arial" w:hAnsi="Arial" w:cs="Arial"/>
        </w:rPr>
        <w:t xml:space="preserve">6 </w:t>
      </w:r>
      <w:r w:rsidR="00D04B8C">
        <w:rPr>
          <w:rFonts w:ascii="Arial" w:hAnsi="Arial" w:cs="Arial"/>
        </w:rPr>
        <w:t xml:space="preserve">oraz </w:t>
      </w:r>
      <w:r w:rsidR="00BF6BDA">
        <w:rPr>
          <w:rFonts w:ascii="Arial" w:hAnsi="Arial" w:cs="Arial"/>
        </w:rPr>
        <w:t xml:space="preserve"> </w:t>
      </w:r>
      <w:r w:rsidR="00D04B8C">
        <w:rPr>
          <w:rFonts w:ascii="Arial" w:hAnsi="Arial" w:cs="Arial"/>
        </w:rPr>
        <w:t xml:space="preserve">286 ust. 7  </w:t>
      </w:r>
      <w:r w:rsidRPr="00893462">
        <w:rPr>
          <w:rFonts w:ascii="Arial" w:hAnsi="Arial" w:cs="Arial"/>
        </w:rPr>
        <w:t>ustawy z</w:t>
      </w:r>
      <w:r>
        <w:rPr>
          <w:rFonts w:ascii="Arial" w:hAnsi="Arial" w:cs="Arial"/>
        </w:rPr>
        <w:t> </w:t>
      </w:r>
      <w:r w:rsidRPr="00893462">
        <w:rPr>
          <w:rFonts w:ascii="Arial" w:hAnsi="Arial" w:cs="Arial"/>
        </w:rPr>
        <w:t xml:space="preserve"> dnia 11 września 2019 r. Prawo zamówień publicznych (</w:t>
      </w:r>
      <w:r w:rsidR="00A01EF2">
        <w:rPr>
          <w:rFonts w:ascii="Arial" w:hAnsi="Arial" w:cs="Arial"/>
        </w:rPr>
        <w:t>Dz. U. z 2023</w:t>
      </w:r>
      <w:r w:rsidRPr="00893462">
        <w:rPr>
          <w:rFonts w:ascii="Arial" w:hAnsi="Arial" w:cs="Arial"/>
        </w:rPr>
        <w:t> </w:t>
      </w:r>
      <w:r w:rsidR="007B4D5D">
        <w:rPr>
          <w:rFonts w:ascii="Arial" w:hAnsi="Arial" w:cs="Arial"/>
        </w:rPr>
        <w:t>r., poz. 1605 t.j.</w:t>
      </w:r>
      <w:r w:rsidRPr="00893462">
        <w:rPr>
          <w:rFonts w:ascii="Arial" w:hAnsi="Arial" w:cs="Arial"/>
        </w:rPr>
        <w:t>), uprawnień,</w:t>
      </w:r>
      <w:r w:rsidR="002C4C36">
        <w:rPr>
          <w:rFonts w:ascii="Arial" w:hAnsi="Arial" w:cs="Arial"/>
        </w:rPr>
        <w:t xml:space="preserve"> zmienia SWZ i</w:t>
      </w:r>
      <w:r w:rsidRPr="00893462">
        <w:rPr>
          <w:rFonts w:ascii="Arial" w:hAnsi="Arial" w:cs="Arial"/>
        </w:rPr>
        <w:t xml:space="preserve"> udziela wyjaśnień przekazując treść pytań i odpowiedzi wszystkim wykonawcom, biorącym udział w</w:t>
      </w:r>
      <w:r w:rsidR="00976674">
        <w:rPr>
          <w:rFonts w:ascii="Arial" w:hAnsi="Arial" w:cs="Arial"/>
        </w:rPr>
        <w:t> </w:t>
      </w:r>
      <w:r w:rsidRPr="00893462">
        <w:rPr>
          <w:rFonts w:ascii="Arial" w:hAnsi="Arial" w:cs="Arial"/>
        </w:rPr>
        <w:t xml:space="preserve"> postępowaniu i publikując je również na stronie internetowej.</w:t>
      </w:r>
    </w:p>
    <w:p w14:paraId="486FFBFF" w14:textId="1926196C" w:rsidR="003A194B" w:rsidRDefault="003A194B" w:rsidP="00F13539">
      <w:pPr>
        <w:spacing w:after="0" w:line="360" w:lineRule="auto"/>
        <w:ind w:right="-567"/>
        <w:jc w:val="both"/>
        <w:rPr>
          <w:rFonts w:ascii="Arial" w:hAnsi="Arial" w:cs="Arial"/>
        </w:rPr>
      </w:pPr>
    </w:p>
    <w:p w14:paraId="191BEC37" w14:textId="564D8E31" w:rsidR="00460F96" w:rsidRDefault="00460F96" w:rsidP="00986F92">
      <w:pPr>
        <w:spacing w:after="0" w:line="360" w:lineRule="auto"/>
        <w:ind w:left="-426" w:right="-567"/>
        <w:jc w:val="both"/>
        <w:rPr>
          <w:rFonts w:ascii="Arial" w:hAnsi="Arial" w:cs="Arial"/>
          <w:b/>
          <w:u w:val="single"/>
        </w:rPr>
      </w:pPr>
      <w:r>
        <w:rPr>
          <w:rFonts w:ascii="Arial" w:hAnsi="Arial" w:cs="Arial"/>
          <w:b/>
          <w:u w:val="single"/>
        </w:rPr>
        <w:t>Pytanie</w:t>
      </w:r>
      <w:r w:rsidR="00C709D1">
        <w:rPr>
          <w:rFonts w:ascii="Arial" w:hAnsi="Arial" w:cs="Arial"/>
          <w:b/>
          <w:u w:val="single"/>
        </w:rPr>
        <w:t xml:space="preserve"> 1</w:t>
      </w:r>
      <w:r>
        <w:rPr>
          <w:rFonts w:ascii="Arial" w:hAnsi="Arial" w:cs="Arial"/>
          <w:b/>
          <w:u w:val="single"/>
        </w:rPr>
        <w:t>:</w:t>
      </w:r>
    </w:p>
    <w:p w14:paraId="0B7238FC" w14:textId="5B90ECFC" w:rsidR="004A2AB7" w:rsidRPr="004A2AB7" w:rsidRDefault="004A2AB7" w:rsidP="004A2AB7">
      <w:pPr>
        <w:spacing w:after="0" w:line="360" w:lineRule="auto"/>
        <w:ind w:left="-426" w:right="-567"/>
        <w:jc w:val="both"/>
        <w:rPr>
          <w:rFonts w:ascii="Arial" w:hAnsi="Arial" w:cs="Arial"/>
        </w:rPr>
      </w:pPr>
      <w:r w:rsidRPr="004A2AB7">
        <w:rPr>
          <w:rFonts w:ascii="Arial" w:hAnsi="Arial" w:cs="Arial"/>
        </w:rPr>
        <w:t>Wykonawca wnosi o zamieszczenie w TER wszystkich pozycji, które będą się składały na wykonanie przedmiotu zamówienia i które będą definiowały jaki zakres prac Wykonawca ma n</w:t>
      </w:r>
      <w:r>
        <w:rPr>
          <w:rFonts w:ascii="Arial" w:hAnsi="Arial" w:cs="Arial"/>
        </w:rPr>
        <w:t xml:space="preserve">a rzecz Zamawiającego wykonać. </w:t>
      </w:r>
    </w:p>
    <w:p w14:paraId="3800CB6D" w14:textId="77777777" w:rsidR="004A2AB7" w:rsidRPr="004A2AB7" w:rsidRDefault="004A2AB7" w:rsidP="004A2AB7">
      <w:pPr>
        <w:spacing w:after="0" w:line="360" w:lineRule="auto"/>
        <w:ind w:left="-426" w:right="-567"/>
        <w:jc w:val="both"/>
        <w:rPr>
          <w:rFonts w:ascii="Arial" w:hAnsi="Arial" w:cs="Arial"/>
        </w:rPr>
      </w:pPr>
      <w:r w:rsidRPr="004A2AB7">
        <w:rPr>
          <w:rFonts w:ascii="Arial" w:hAnsi="Arial" w:cs="Arial"/>
        </w:rPr>
        <w:t xml:space="preserve">UZASADNIENIE: Powyższe jest tym bardziej uzasadnione, że Zamawiający przewidział w rzeczonej inwestycji wynagrodzenie powykonawcze, które jest ustalane na podstawie pozycji TER, a nie projektu (gdyż pozycji w TER nie można modyfikować). Dodatkowo, Wykonawca wskazuje, że to na zamawiającym spoczywa obowiązek jasnego, precyzyjnego i niebudzącego wątpliwości opisania Przedmiot zamówienia.  </w:t>
      </w:r>
    </w:p>
    <w:p w14:paraId="5C9A033D" w14:textId="78B68647" w:rsidR="004A2AB7" w:rsidRPr="00CB0B38" w:rsidRDefault="004A2AB7" w:rsidP="004A2AB7">
      <w:pPr>
        <w:spacing w:after="0" w:line="360" w:lineRule="auto"/>
        <w:ind w:left="-426" w:right="-567"/>
        <w:jc w:val="both"/>
        <w:rPr>
          <w:rFonts w:ascii="Arial" w:hAnsi="Arial" w:cs="Arial"/>
        </w:rPr>
      </w:pPr>
      <w:r w:rsidRPr="004A2AB7">
        <w:rPr>
          <w:rFonts w:ascii="Arial" w:hAnsi="Arial" w:cs="Arial"/>
        </w:rPr>
        <w:t>W przypadku odmowy wprowadzenia modyfikacji Wykonawca wnosi o uzasadnienie stanowiska Zamawiającego</w:t>
      </w:r>
      <w:r>
        <w:rPr>
          <w:rFonts w:ascii="Arial" w:hAnsi="Arial" w:cs="Arial"/>
        </w:rPr>
        <w:t>.</w:t>
      </w:r>
    </w:p>
    <w:p w14:paraId="066CE277" w14:textId="77777777" w:rsidR="004A2AB7" w:rsidRDefault="0020621A" w:rsidP="004A2AB7">
      <w:pPr>
        <w:spacing w:after="0" w:line="360" w:lineRule="auto"/>
        <w:ind w:left="-426" w:right="-567"/>
        <w:jc w:val="both"/>
        <w:rPr>
          <w:rFonts w:ascii="Arial" w:hAnsi="Arial" w:cs="Arial"/>
          <w:b/>
        </w:rPr>
      </w:pPr>
      <w:r w:rsidRPr="00AC0A09">
        <w:rPr>
          <w:rFonts w:ascii="Arial" w:hAnsi="Arial" w:cs="Arial"/>
          <w:b/>
        </w:rPr>
        <w:t>Odpowiedź:</w:t>
      </w:r>
    </w:p>
    <w:p w14:paraId="75E82496" w14:textId="01D10512" w:rsidR="004A2AB7" w:rsidRDefault="004A2AB7" w:rsidP="00306781">
      <w:pPr>
        <w:spacing w:after="0" w:line="360" w:lineRule="auto"/>
        <w:ind w:left="-426" w:right="-567"/>
        <w:jc w:val="both"/>
        <w:rPr>
          <w:rFonts w:ascii="Arial" w:hAnsi="Arial" w:cs="Arial"/>
        </w:rPr>
      </w:pPr>
      <w:r w:rsidRPr="003237A0">
        <w:rPr>
          <w:rFonts w:ascii="Arial" w:hAnsi="Arial" w:cs="Arial"/>
        </w:rPr>
        <w:t>Zamawiający zamieścił w TER wszystkie pozycje, które składają się na wykonanie przedmiotu zamówienia. Jeżeli Wykonawca uznaje, że jakieś roboty nie zostały ujęte w TER to powinien złożyć wniosek o ich ujęcie wskazując konkretnie o jakie roboty chodzi. Pozycje w TER należy traktować jako pozycje scalone obejmujące roboty budowlane wraz z niezbędnymi robotami towarzyszącymi. W</w:t>
      </w:r>
      <w:r w:rsidR="003237A0">
        <w:rPr>
          <w:rFonts w:ascii="Arial" w:hAnsi="Arial" w:cs="Arial"/>
        </w:rPr>
        <w:t> </w:t>
      </w:r>
      <w:r w:rsidRPr="003237A0">
        <w:rPr>
          <w:rFonts w:ascii="Arial" w:hAnsi="Arial" w:cs="Arial"/>
        </w:rPr>
        <w:t xml:space="preserve">przypadku nie zgłoszenia potrzeby zmiany zakresu tabeli TER o nowe pozycje w trakcie </w:t>
      </w:r>
      <w:r w:rsidRPr="003237A0">
        <w:rPr>
          <w:rFonts w:ascii="Arial" w:hAnsi="Arial" w:cs="Arial"/>
        </w:rPr>
        <w:lastRenderedPageBreak/>
        <w:t xml:space="preserve">prowadzonego postępowania przetargowego uznaje się, iż Wykonawca nie wnosi uwag do tabeli TER oraz iż przewidział wszystkie prace objęte zamówieniem. </w:t>
      </w:r>
    </w:p>
    <w:p w14:paraId="4ABC2EC6" w14:textId="77777777" w:rsidR="00EA7241" w:rsidRDefault="00EA7241" w:rsidP="00306781">
      <w:pPr>
        <w:spacing w:after="0" w:line="360" w:lineRule="auto"/>
        <w:ind w:left="-426" w:right="-567"/>
        <w:jc w:val="both"/>
        <w:rPr>
          <w:rFonts w:ascii="Arial" w:hAnsi="Arial" w:cs="Arial"/>
        </w:rPr>
      </w:pPr>
    </w:p>
    <w:p w14:paraId="18DC2B83" w14:textId="77777777" w:rsidR="00306781" w:rsidRPr="00EA7241" w:rsidRDefault="00306781" w:rsidP="00306781">
      <w:pPr>
        <w:spacing w:after="0" w:line="360" w:lineRule="auto"/>
        <w:ind w:left="-426" w:right="-567"/>
        <w:jc w:val="both"/>
        <w:rPr>
          <w:rFonts w:ascii="Arial" w:hAnsi="Arial" w:cs="Arial"/>
          <w:b/>
          <w:u w:val="single"/>
        </w:rPr>
      </w:pPr>
      <w:r w:rsidRPr="00EA7241">
        <w:rPr>
          <w:rFonts w:ascii="Arial" w:hAnsi="Arial" w:cs="Arial"/>
          <w:b/>
          <w:u w:val="single"/>
        </w:rPr>
        <w:t>Pytanie 2:</w:t>
      </w:r>
    </w:p>
    <w:p w14:paraId="1BA06BD1" w14:textId="77777777" w:rsidR="00306781" w:rsidRPr="00EA7241" w:rsidRDefault="00306781" w:rsidP="00EA7241">
      <w:pPr>
        <w:spacing w:after="0" w:line="360" w:lineRule="auto"/>
        <w:ind w:left="-426" w:right="-567"/>
        <w:jc w:val="both"/>
        <w:rPr>
          <w:rFonts w:ascii="Arial" w:hAnsi="Arial" w:cs="Arial"/>
          <w:b/>
        </w:rPr>
      </w:pPr>
      <w:r w:rsidRPr="00306781">
        <w:rPr>
          <w:rFonts w:ascii="Arial" w:hAnsi="Arial" w:cs="Arial"/>
          <w:color w:val="000000"/>
        </w:rPr>
        <w:t>Wykonawca wnosi o modyfikację §1 ust. 2, 3 i 4 w następujący sposób:</w:t>
      </w:r>
    </w:p>
    <w:p w14:paraId="2C1407A8" w14:textId="11C5FCD0" w:rsidR="00306781" w:rsidRPr="00EA7241" w:rsidRDefault="00306781" w:rsidP="00EA7241">
      <w:pPr>
        <w:spacing w:after="0" w:line="360" w:lineRule="auto"/>
        <w:ind w:left="-426" w:right="-567"/>
        <w:jc w:val="both"/>
        <w:rPr>
          <w:rFonts w:ascii="Arial" w:hAnsi="Arial" w:cs="Arial"/>
          <w:b/>
        </w:rPr>
      </w:pPr>
      <w:r w:rsidRPr="00306781">
        <w:rPr>
          <w:rFonts w:ascii="Arial" w:hAnsi="Arial" w:cs="Arial"/>
          <w:color w:val="000000"/>
        </w:rPr>
        <w:t xml:space="preserve">Przedmiot umowy obejmuje wykonanie robót budowlanych na podstawie  tabeli elementów rozliczeniowych stanowiąca załącznik nr 2. Z kolei Opis przedmiotu zamówienia oraz  przekazana Wykonawcy  dokumentacji projektowa wskazuje sposób wykonania Przedmiotu Umowy wskazanego w </w:t>
      </w:r>
      <w:r w:rsidR="00EA7241">
        <w:rPr>
          <w:rFonts w:ascii="Arial" w:hAnsi="Arial" w:cs="Arial"/>
          <w:color w:val="000000"/>
        </w:rPr>
        <w:t> </w:t>
      </w:r>
      <w:r w:rsidRPr="00306781">
        <w:rPr>
          <w:rFonts w:ascii="Arial" w:hAnsi="Arial" w:cs="Arial"/>
          <w:color w:val="000000"/>
        </w:rPr>
        <w:t>TER.</w:t>
      </w:r>
    </w:p>
    <w:p w14:paraId="42F3669A" w14:textId="0D12FA2B" w:rsidR="00306781" w:rsidRPr="00306781" w:rsidRDefault="00306781" w:rsidP="00EA7241">
      <w:pPr>
        <w:spacing w:after="0" w:line="360" w:lineRule="auto"/>
        <w:ind w:left="-426" w:right="-567"/>
        <w:jc w:val="both"/>
        <w:rPr>
          <w:rFonts w:ascii="Arial" w:hAnsi="Arial" w:cs="Arial"/>
          <w:b/>
        </w:rPr>
      </w:pPr>
      <w:r w:rsidRPr="00306781">
        <w:rPr>
          <w:rFonts w:ascii="Arial" w:hAnsi="Arial" w:cs="Arial"/>
          <w:color w:val="000000"/>
        </w:rPr>
        <w:t>Przedmiot i zakres zamówienia określa Tabela elementów rozliczeniowych  stanowiąca załącznik nr 2, a sposób wykonanie przedmiot Umowy określa dokumentacja projektowa wymieniona w załączniku nr 1.1. do SWZ. Powyższe dokumenty będą uważane oraz odczytywane i interpretowane jako integralne części Umowy</w:t>
      </w:r>
    </w:p>
    <w:p w14:paraId="64E3CC9F" w14:textId="409C598D" w:rsidR="00306781" w:rsidRPr="00306781" w:rsidRDefault="00306781" w:rsidP="00EA7241">
      <w:pPr>
        <w:spacing w:after="0" w:line="360" w:lineRule="auto"/>
        <w:ind w:left="-426" w:right="-426"/>
        <w:contextualSpacing/>
        <w:jc w:val="both"/>
        <w:rPr>
          <w:rFonts w:ascii="Arial" w:hAnsi="Arial" w:cs="Arial"/>
          <w:color w:val="000000"/>
        </w:rPr>
      </w:pPr>
      <w:r w:rsidRPr="00306781">
        <w:rPr>
          <w:rFonts w:ascii="Arial" w:hAnsi="Arial" w:cs="Arial"/>
          <w:color w:val="000000"/>
        </w:rPr>
        <w:t>4.</w:t>
      </w:r>
      <w:r w:rsidRPr="00306781">
        <w:rPr>
          <w:rFonts w:ascii="Arial" w:hAnsi="Arial" w:cs="Arial"/>
          <w:color w:val="000000"/>
        </w:rPr>
        <w:tab/>
        <w:t>Wykonawca wykona Przedmiot umowy zgodnie z zakresem, określonym w Umowie oraz w</w:t>
      </w:r>
      <w:r w:rsidR="00EA7241">
        <w:rPr>
          <w:rFonts w:ascii="Arial" w:hAnsi="Arial" w:cs="Arial"/>
          <w:color w:val="000000"/>
        </w:rPr>
        <w:t> </w:t>
      </w:r>
      <w:r w:rsidRPr="00306781">
        <w:rPr>
          <w:rFonts w:ascii="Arial" w:hAnsi="Arial" w:cs="Arial"/>
          <w:color w:val="000000"/>
        </w:rPr>
        <w:t xml:space="preserve"> TER w sposób wskazany w dokumentacji przetargowej, w tym dokumentacji projektowej.</w:t>
      </w:r>
    </w:p>
    <w:p w14:paraId="2AEAEF00" w14:textId="77777777" w:rsidR="00EA7241" w:rsidRDefault="00306781" w:rsidP="00EA7241">
      <w:pPr>
        <w:spacing w:after="0" w:line="360" w:lineRule="auto"/>
        <w:ind w:left="-426"/>
        <w:contextualSpacing/>
        <w:jc w:val="both"/>
        <w:rPr>
          <w:rFonts w:ascii="Arial" w:hAnsi="Arial" w:cs="Arial"/>
          <w:color w:val="000000"/>
        </w:rPr>
      </w:pPr>
      <w:r w:rsidRPr="00306781">
        <w:rPr>
          <w:rFonts w:ascii="Arial" w:hAnsi="Arial" w:cs="Arial"/>
          <w:color w:val="000000"/>
        </w:rPr>
        <w:t>UZASADNIENIE: Dokumentacja projektowa obejmuje wszystkie etapy modernizacji budynku CAM5. Dodatkowo składa się ona z dwóch projektów. Wykonawca wnosi więc o wskazanie zakresu prac które ma wykonać Wykonawca poprzez zamieszczenie wszystkich prac w TER lub też załączenia tego fragmentu dokumentacji, która dotyczy rzeczonego etapu robót</w:t>
      </w:r>
      <w:r w:rsidR="00EA7241">
        <w:rPr>
          <w:rFonts w:ascii="Arial" w:hAnsi="Arial" w:cs="Arial"/>
          <w:color w:val="000000"/>
        </w:rPr>
        <w:t>.</w:t>
      </w:r>
    </w:p>
    <w:p w14:paraId="5B880C08" w14:textId="68CD37F8" w:rsidR="00306781" w:rsidRPr="00EA7241" w:rsidRDefault="00306781" w:rsidP="00EA7241">
      <w:pPr>
        <w:spacing w:after="0" w:line="360" w:lineRule="auto"/>
        <w:ind w:left="-426"/>
        <w:contextualSpacing/>
        <w:jc w:val="both"/>
        <w:rPr>
          <w:rFonts w:ascii="Arial" w:hAnsi="Arial" w:cs="Arial"/>
          <w:color w:val="000000"/>
        </w:rPr>
      </w:pPr>
      <w:r w:rsidRPr="00EA7241">
        <w:rPr>
          <w:rFonts w:ascii="Arial" w:hAnsi="Arial" w:cs="Arial"/>
          <w:b/>
          <w:color w:val="000000"/>
        </w:rPr>
        <w:t>Odpowiedź:</w:t>
      </w:r>
    </w:p>
    <w:p w14:paraId="02A36F8B" w14:textId="7E6CDCA5" w:rsidR="00EA7241" w:rsidRDefault="00306781" w:rsidP="00EA7241">
      <w:pPr>
        <w:pStyle w:val="Akapitzlist"/>
        <w:spacing w:line="360" w:lineRule="auto"/>
        <w:ind w:left="-426"/>
        <w:jc w:val="both"/>
        <w:rPr>
          <w:rFonts w:ascii="Arial" w:hAnsi="Arial" w:cs="Arial"/>
        </w:rPr>
      </w:pPr>
      <w:r w:rsidRPr="00EA7241">
        <w:rPr>
          <w:rFonts w:ascii="Arial" w:hAnsi="Arial" w:cs="Arial"/>
        </w:rPr>
        <w:t>Przedmiot umowy nie będzie wykonywany na podstawie tabeli elementów rozliczeniowych, ale na podstawie Opisu przedmiotu zamówienia oraz przekazanej Wykonawcy dokumentacji projektowej,  a tabela TER stanowi załącznik, który będzie mógł być korygowany z zgodnie z opisem w odpowiedzi do poprzedniego pytania. Zamawiający zakłada, że mogą pojawić się prace które mogą nie być wymienione w tabeli TER, a są przedmiotem umowy.</w:t>
      </w:r>
      <w:r w:rsidR="00EA7241">
        <w:rPr>
          <w:rFonts w:ascii="Arial" w:hAnsi="Arial" w:cs="Arial"/>
        </w:rPr>
        <w:t xml:space="preserve"> </w:t>
      </w:r>
      <w:r w:rsidRPr="00EA7241">
        <w:rPr>
          <w:rFonts w:ascii="Arial" w:hAnsi="Arial" w:cs="Arial"/>
        </w:rPr>
        <w:t>Przedmiot umowy jest ujęty w różnych dokumentacjach projektowych i jego zakres został określony w OPZ</w:t>
      </w:r>
      <w:r w:rsidR="00EA7241">
        <w:rPr>
          <w:rFonts w:ascii="Arial" w:hAnsi="Arial" w:cs="Arial"/>
        </w:rPr>
        <w:t xml:space="preserve">. </w:t>
      </w:r>
      <w:r w:rsidRPr="00EA7241">
        <w:rPr>
          <w:rFonts w:ascii="Arial" w:hAnsi="Arial" w:cs="Arial"/>
        </w:rPr>
        <w:t>Zamawiający nie znajduje podstaw do konieczności zmiany projektu umowy. Zamawiający nie uwzględnia wniosku Wykonawcy i zapis pozostaje w dotychczasowym brzmieniu</w:t>
      </w:r>
      <w:r w:rsidR="00EA7241">
        <w:rPr>
          <w:rFonts w:ascii="Arial" w:hAnsi="Arial" w:cs="Arial"/>
        </w:rPr>
        <w:t>.</w:t>
      </w:r>
    </w:p>
    <w:p w14:paraId="31599FDA" w14:textId="77777777" w:rsidR="00EA7241" w:rsidRDefault="00EA7241" w:rsidP="00EA7241">
      <w:pPr>
        <w:pStyle w:val="Akapitzlist"/>
        <w:spacing w:line="360" w:lineRule="auto"/>
        <w:ind w:left="-426"/>
        <w:jc w:val="both"/>
        <w:rPr>
          <w:rFonts w:ascii="Arial" w:hAnsi="Arial" w:cs="Arial"/>
        </w:rPr>
      </w:pPr>
    </w:p>
    <w:p w14:paraId="40807927" w14:textId="44D0358E" w:rsidR="00306781" w:rsidRPr="00EA7241" w:rsidRDefault="00306781" w:rsidP="00EA7241">
      <w:pPr>
        <w:pStyle w:val="Akapitzlist"/>
        <w:spacing w:line="360" w:lineRule="auto"/>
        <w:ind w:left="-426"/>
        <w:jc w:val="both"/>
        <w:rPr>
          <w:rFonts w:ascii="Arial" w:hAnsi="Arial" w:cs="Arial"/>
          <w:u w:val="single"/>
        </w:rPr>
      </w:pPr>
      <w:r w:rsidRPr="00EA7241">
        <w:rPr>
          <w:rFonts w:ascii="Arial" w:hAnsi="Arial" w:cs="Arial"/>
          <w:b/>
          <w:color w:val="000000" w:themeColor="text1"/>
          <w:u w:val="single"/>
        </w:rPr>
        <w:t>Pytanie 3:</w:t>
      </w:r>
    </w:p>
    <w:p w14:paraId="7955CD7A" w14:textId="162F5B62" w:rsidR="00306781" w:rsidRPr="00116ADA" w:rsidRDefault="00306781" w:rsidP="00116ADA">
      <w:pPr>
        <w:pStyle w:val="Akapitzlist"/>
        <w:spacing w:line="360" w:lineRule="auto"/>
        <w:ind w:left="-426"/>
        <w:rPr>
          <w:rFonts w:ascii="Arial" w:hAnsi="Arial" w:cs="Arial"/>
          <w:color w:val="000000" w:themeColor="text1"/>
        </w:rPr>
      </w:pPr>
      <w:r w:rsidRPr="00EA7241">
        <w:rPr>
          <w:rFonts w:ascii="Arial" w:hAnsi="Arial" w:cs="Arial"/>
          <w:color w:val="000000" w:themeColor="text1"/>
        </w:rPr>
        <w:t>Wykonawca wnosi o modyfikację §1 ust. 9 i 10  Umowy w następujący sposób :</w:t>
      </w:r>
    </w:p>
    <w:p w14:paraId="6BB8BFF2" w14:textId="77777777" w:rsidR="00306781" w:rsidRPr="00EA7241" w:rsidRDefault="00306781" w:rsidP="00107EE5">
      <w:pPr>
        <w:pStyle w:val="Akapitzlist"/>
        <w:spacing w:line="360" w:lineRule="auto"/>
        <w:ind w:left="-426"/>
        <w:jc w:val="both"/>
        <w:rPr>
          <w:rFonts w:ascii="Arial" w:hAnsi="Arial" w:cs="Arial"/>
          <w:color w:val="000000" w:themeColor="text1"/>
        </w:rPr>
      </w:pPr>
      <w:r w:rsidRPr="00EA7241">
        <w:rPr>
          <w:rFonts w:ascii="Arial" w:hAnsi="Arial" w:cs="Arial"/>
          <w:color w:val="000000" w:themeColor="text1"/>
        </w:rPr>
        <w:t xml:space="preserve">Wykonawca oświadcza, że zapoznał się z istniejącą dokumentacją dotyczącą przedmiotu zamówienia, </w:t>
      </w:r>
      <w:r w:rsidRPr="00EA7241">
        <w:rPr>
          <w:rFonts w:ascii="Arial" w:hAnsi="Arial" w:cs="Arial"/>
          <w:i/>
          <w:iCs/>
          <w:color w:val="000000" w:themeColor="text1"/>
        </w:rPr>
        <w:t xml:space="preserve"> przy uwzględnieniu posiadanej wiedzy budowlanej,</w:t>
      </w:r>
      <w:r w:rsidRPr="00EA7241">
        <w:rPr>
          <w:rFonts w:ascii="Arial" w:hAnsi="Arial" w:cs="Arial"/>
          <w:color w:val="000000" w:themeColor="text1"/>
        </w:rPr>
        <w:t xml:space="preserve"> i nie wnosi żadnych zastrzeżeń co do możliwości wykonania Przedmiotu umowy za wynagrodzeniem przewidzianym w Umowie.</w:t>
      </w:r>
    </w:p>
    <w:p w14:paraId="29A8A638" w14:textId="77777777" w:rsidR="00306781" w:rsidRDefault="00306781" w:rsidP="00107EE5">
      <w:pPr>
        <w:spacing w:line="360" w:lineRule="auto"/>
        <w:ind w:left="-426"/>
        <w:jc w:val="both"/>
        <w:rPr>
          <w:strike/>
          <w:color w:val="000000" w:themeColor="text1"/>
        </w:rPr>
      </w:pPr>
      <w:r w:rsidRPr="00EA7241">
        <w:rPr>
          <w:rFonts w:ascii="Arial" w:hAnsi="Arial" w:cs="Arial"/>
          <w:strike/>
          <w:color w:val="000000" w:themeColor="text1"/>
        </w:rPr>
        <w:t>Przedmiotem Umowy objęte są wszystkie roboty towarzyszące (montażowe, demontażowe, naprawcze) nie wymienione w tabeli elementów rozliczeniowych a związane bezpośrednio lub</w:t>
      </w:r>
      <w:r w:rsidRPr="00907441">
        <w:rPr>
          <w:strike/>
          <w:color w:val="000000" w:themeColor="text1"/>
        </w:rPr>
        <w:t xml:space="preserve"> </w:t>
      </w:r>
      <w:r w:rsidRPr="00EA7241">
        <w:rPr>
          <w:rFonts w:ascii="Arial" w:hAnsi="Arial" w:cs="Arial"/>
          <w:strike/>
          <w:color w:val="000000" w:themeColor="text1"/>
        </w:rPr>
        <w:lastRenderedPageBreak/>
        <w:t>wynikające z wykonywania przedmiotu Umowy oraz sztuki budowlanej, w tym określone w załączonej dokumentacji</w:t>
      </w:r>
      <w:r>
        <w:rPr>
          <w:strike/>
          <w:color w:val="000000" w:themeColor="text1"/>
        </w:rPr>
        <w:t xml:space="preserve"> </w:t>
      </w:r>
    </w:p>
    <w:p w14:paraId="7758634F" w14:textId="14E6C763" w:rsidR="00EA7241" w:rsidRDefault="00306781" w:rsidP="00107EE5">
      <w:pPr>
        <w:pStyle w:val="Akapitzlist"/>
        <w:spacing w:after="0" w:line="360" w:lineRule="auto"/>
        <w:ind w:left="-426"/>
        <w:jc w:val="both"/>
        <w:rPr>
          <w:rFonts w:ascii="Arial" w:hAnsi="Arial" w:cs="Arial"/>
          <w:color w:val="000000" w:themeColor="text1"/>
        </w:rPr>
      </w:pPr>
      <w:r w:rsidRPr="00EA7241">
        <w:rPr>
          <w:rFonts w:ascii="Arial" w:hAnsi="Arial" w:cs="Arial"/>
          <w:color w:val="000000" w:themeColor="text1"/>
        </w:rPr>
        <w:t>Wykonawca wnosi o wykreślenie §1 ust. 10 Umowy jako niezgodnego z zasadną należytego opisania Przedmiotu zamówienia. W przypadku braku zgody ze strony Zamawiającego Wykonawca wnosi o wprowadzenie definicji legalnej „robót towarzyszących” oraz o ich dodatnie do TER</w:t>
      </w:r>
      <w:r w:rsidR="00EA7241">
        <w:rPr>
          <w:rFonts w:ascii="Arial" w:hAnsi="Arial" w:cs="Arial"/>
          <w:color w:val="000000" w:themeColor="text1"/>
        </w:rPr>
        <w:t>.</w:t>
      </w:r>
    </w:p>
    <w:p w14:paraId="557496A4" w14:textId="1DEBBA57" w:rsidR="00306781" w:rsidRPr="00EA7241" w:rsidRDefault="00306781" w:rsidP="00107EE5">
      <w:pPr>
        <w:pStyle w:val="Akapitzlist"/>
        <w:spacing w:after="0" w:line="360" w:lineRule="auto"/>
        <w:ind w:left="-426"/>
        <w:jc w:val="both"/>
        <w:rPr>
          <w:rFonts w:ascii="Arial" w:hAnsi="Arial" w:cs="Arial"/>
          <w:b/>
          <w:bCs/>
          <w:color w:val="000000" w:themeColor="text1"/>
        </w:rPr>
      </w:pPr>
      <w:r w:rsidRPr="00EA7241">
        <w:rPr>
          <w:rFonts w:ascii="Arial" w:hAnsi="Arial" w:cs="Arial"/>
          <w:b/>
        </w:rPr>
        <w:t>Odpowiedź:</w:t>
      </w:r>
    </w:p>
    <w:p w14:paraId="40F192D8" w14:textId="77624A50" w:rsidR="00107EE5" w:rsidRDefault="00306781" w:rsidP="00107EE5">
      <w:pPr>
        <w:spacing w:after="0" w:line="360" w:lineRule="auto"/>
        <w:ind w:left="-426"/>
        <w:jc w:val="both"/>
        <w:rPr>
          <w:rFonts w:ascii="Arial" w:hAnsi="Arial" w:cs="Arial"/>
        </w:rPr>
      </w:pPr>
      <w:r w:rsidRPr="00EA7241">
        <w:rPr>
          <w:rFonts w:ascii="Arial" w:hAnsi="Arial" w:cs="Arial"/>
        </w:rPr>
        <w:t>Zamawiający nie znajduje podstaw do konieczności zmiany projektu umowy. Zamawiający nie uwzględnia wniosku Wykonawcy i zapis pozostaje w dotychczasowym brzmieniu</w:t>
      </w:r>
      <w:r w:rsidR="00107EE5">
        <w:rPr>
          <w:rFonts w:ascii="Arial" w:hAnsi="Arial" w:cs="Arial"/>
        </w:rPr>
        <w:t>.</w:t>
      </w:r>
    </w:p>
    <w:p w14:paraId="10C9DF91" w14:textId="77777777" w:rsidR="00107EE5" w:rsidRPr="00164029" w:rsidRDefault="00107EE5" w:rsidP="00107EE5">
      <w:pPr>
        <w:spacing w:after="0" w:line="360" w:lineRule="auto"/>
        <w:ind w:left="-426"/>
        <w:jc w:val="both"/>
        <w:rPr>
          <w:rFonts w:ascii="Arial" w:hAnsi="Arial" w:cs="Arial"/>
          <w:u w:val="single"/>
        </w:rPr>
      </w:pPr>
    </w:p>
    <w:p w14:paraId="39B6441C" w14:textId="29D08E58" w:rsidR="00306781" w:rsidRPr="00164029" w:rsidRDefault="00306781" w:rsidP="00107EE5">
      <w:pPr>
        <w:spacing w:after="0" w:line="360" w:lineRule="auto"/>
        <w:ind w:left="-426"/>
        <w:jc w:val="both"/>
        <w:rPr>
          <w:rFonts w:ascii="Arial" w:hAnsi="Arial" w:cs="Arial"/>
          <w:b/>
          <w:u w:val="single"/>
        </w:rPr>
      </w:pPr>
      <w:r w:rsidRPr="00164029">
        <w:rPr>
          <w:rFonts w:ascii="Arial" w:hAnsi="Arial" w:cs="Arial"/>
          <w:b/>
          <w:u w:val="single"/>
        </w:rPr>
        <w:t>Pytanie 4:</w:t>
      </w:r>
    </w:p>
    <w:p w14:paraId="441F8B21" w14:textId="77777777" w:rsidR="00306781" w:rsidRPr="00107EE5" w:rsidRDefault="00306781" w:rsidP="00107EE5">
      <w:pPr>
        <w:pStyle w:val="Akapitzlist"/>
        <w:spacing w:after="0" w:line="360" w:lineRule="auto"/>
        <w:ind w:left="-426"/>
        <w:jc w:val="both"/>
        <w:rPr>
          <w:rFonts w:ascii="Arial" w:hAnsi="Arial" w:cs="Arial"/>
          <w:color w:val="000000" w:themeColor="text1"/>
        </w:rPr>
      </w:pPr>
      <w:r w:rsidRPr="00107EE5">
        <w:rPr>
          <w:rFonts w:ascii="Arial" w:hAnsi="Arial" w:cs="Arial"/>
          <w:color w:val="000000" w:themeColor="text1"/>
        </w:rPr>
        <w:t>Wykonawca wnosi o modyfikację §3 ust 2  I 5 Umowy w następujący sposób:</w:t>
      </w:r>
    </w:p>
    <w:p w14:paraId="092950C0" w14:textId="77777777" w:rsidR="00306781" w:rsidRPr="00107EE5" w:rsidRDefault="00306781" w:rsidP="00107EE5">
      <w:pPr>
        <w:pStyle w:val="Akapitzlist"/>
        <w:spacing w:after="0" w:line="360" w:lineRule="auto"/>
        <w:ind w:left="-426"/>
        <w:jc w:val="both"/>
        <w:rPr>
          <w:rFonts w:ascii="Arial" w:hAnsi="Arial" w:cs="Arial"/>
          <w:i/>
          <w:iCs/>
          <w:color w:val="000000" w:themeColor="text1"/>
        </w:rPr>
      </w:pPr>
      <w:r w:rsidRPr="00107EE5">
        <w:rPr>
          <w:rFonts w:ascii="Arial" w:hAnsi="Arial" w:cs="Arial"/>
          <w:color w:val="000000" w:themeColor="text1"/>
        </w:rPr>
        <w:t xml:space="preserve">Akceptacja musi być dokonana na piśmie pod rygorem nieważności. Zamawiający jest zobowiązany do akceptacji lub zgłoszenia uwag do przedstawionego harmonogramu w terminie 7 dni od dnia jego otrzymania. </w:t>
      </w:r>
      <w:r w:rsidRPr="00107EE5">
        <w:rPr>
          <w:rFonts w:ascii="Arial" w:hAnsi="Arial" w:cs="Arial"/>
          <w:i/>
          <w:iCs/>
          <w:color w:val="000000" w:themeColor="text1"/>
        </w:rPr>
        <w:t>W przypadku niezajęcia przez Zamawiającego stanowiska w w/w terminie poczytuje się za akceptację harmonogramu przedłożonego przez Wykonawcę.</w:t>
      </w:r>
    </w:p>
    <w:p w14:paraId="110B8E79" w14:textId="77777777" w:rsidR="00306781" w:rsidRPr="00107EE5" w:rsidRDefault="00306781" w:rsidP="00107EE5">
      <w:pPr>
        <w:pStyle w:val="Akapitzlist"/>
        <w:spacing w:after="0" w:line="360" w:lineRule="auto"/>
        <w:ind w:left="-426"/>
        <w:jc w:val="both"/>
        <w:rPr>
          <w:rFonts w:ascii="Arial" w:hAnsi="Arial" w:cs="Arial"/>
          <w:i/>
          <w:iCs/>
          <w:color w:val="000000" w:themeColor="text1"/>
        </w:rPr>
      </w:pPr>
      <w:r w:rsidRPr="00107EE5">
        <w:rPr>
          <w:rFonts w:ascii="Arial" w:hAnsi="Arial" w:cs="Arial"/>
          <w:color w:val="000000" w:themeColor="text1"/>
        </w:rPr>
        <w:t xml:space="preserve">Jeżeli Zamawiający w trakcie realizacji Umowy powiadomi Wykonawcę, że ostateczny Harmonogram nie spełnia wymagań Umowy lub nie jest zgodny z rzeczywistym postępem prac i deklarowanymi zamiarami Wykonawcy, to Wykonawca w terminie 7 dni od daty otrzymania takiego powiadomienia przedłoży skorygowany ostateczny Harmonogram, który podlegać będzie pisemnej pod rygorem nieważności akceptacji Zamawiającego wyrażonej w terminie 7 dni od dnia otrzymania skorygowanego harmonogramu. </w:t>
      </w:r>
      <w:r w:rsidRPr="00107EE5">
        <w:rPr>
          <w:rFonts w:ascii="Arial" w:hAnsi="Arial" w:cs="Arial"/>
          <w:i/>
          <w:iCs/>
          <w:color w:val="000000" w:themeColor="text1"/>
        </w:rPr>
        <w:t>Po bezskutecznym upływie w/w terminu poczytuje się że Zamawiający zaakceptował harmonogram przedłożony przez Wykonawcę.</w:t>
      </w:r>
    </w:p>
    <w:p w14:paraId="03657EB2" w14:textId="77777777" w:rsidR="00306781" w:rsidRDefault="00306781" w:rsidP="00306781">
      <w:pPr>
        <w:pStyle w:val="Akapitzlist"/>
        <w:spacing w:after="0" w:line="276" w:lineRule="auto"/>
        <w:jc w:val="both"/>
        <w:rPr>
          <w:i/>
          <w:iCs/>
          <w:color w:val="000000" w:themeColor="text1"/>
        </w:rPr>
      </w:pPr>
    </w:p>
    <w:p w14:paraId="684827ED" w14:textId="6FA0C2A8" w:rsidR="00306781" w:rsidRPr="00912A53" w:rsidRDefault="00306781" w:rsidP="00912A53">
      <w:pPr>
        <w:pStyle w:val="Akapitzlist"/>
        <w:spacing w:after="0" w:line="360" w:lineRule="auto"/>
        <w:ind w:left="-426"/>
        <w:jc w:val="both"/>
        <w:rPr>
          <w:rFonts w:ascii="Arial" w:hAnsi="Arial" w:cs="Arial"/>
          <w:b/>
          <w:bCs/>
          <w:color w:val="000000" w:themeColor="text1"/>
        </w:rPr>
      </w:pPr>
      <w:r w:rsidRPr="00107EE5">
        <w:rPr>
          <w:rFonts w:ascii="Arial" w:hAnsi="Arial" w:cs="Arial"/>
          <w:color w:val="000000" w:themeColor="text1"/>
        </w:rPr>
        <w:t>Jeżeli Zamawiający nie zgodzi się na w/w modyfikację Wykonawca wnosi o uzasadnienie. Dodatkowo, Wykonawca wnosi o wprowadzenie innego zapisu regulującego sytuację braku zajęcia przez Zamawiającego stanowiska w w/ w terminie</w:t>
      </w:r>
      <w:r w:rsidR="00107EE5">
        <w:rPr>
          <w:rFonts w:ascii="Arial" w:hAnsi="Arial" w:cs="Arial"/>
          <w:color w:val="000000" w:themeColor="text1"/>
        </w:rPr>
        <w:t>.</w:t>
      </w:r>
    </w:p>
    <w:p w14:paraId="5A013701" w14:textId="77777777" w:rsidR="00912A53" w:rsidRDefault="00306781" w:rsidP="00912A53">
      <w:pPr>
        <w:spacing w:after="0" w:line="360" w:lineRule="auto"/>
        <w:ind w:left="-426" w:right="-567"/>
        <w:jc w:val="both"/>
        <w:rPr>
          <w:rFonts w:ascii="Arial" w:hAnsi="Arial" w:cs="Arial"/>
          <w:b/>
        </w:rPr>
      </w:pPr>
      <w:r w:rsidRPr="00107EE5">
        <w:rPr>
          <w:rFonts w:ascii="Arial" w:hAnsi="Arial" w:cs="Arial"/>
          <w:b/>
        </w:rPr>
        <w:t>Odpowiedź:</w:t>
      </w:r>
    </w:p>
    <w:p w14:paraId="2E209D91" w14:textId="24909718" w:rsidR="00306781" w:rsidRPr="00912A53" w:rsidRDefault="00306781" w:rsidP="00912A53">
      <w:pPr>
        <w:spacing w:after="0" w:line="360" w:lineRule="auto"/>
        <w:ind w:left="-426" w:right="-567"/>
        <w:jc w:val="both"/>
        <w:rPr>
          <w:rFonts w:ascii="Arial" w:hAnsi="Arial" w:cs="Arial"/>
          <w:b/>
        </w:rPr>
      </w:pPr>
      <w:r w:rsidRPr="00912A53">
        <w:rPr>
          <w:rFonts w:ascii="Arial" w:hAnsi="Arial" w:cs="Arial"/>
        </w:rPr>
        <w:t>Zamawiający uwzględnia wniosek Wykonawcy zmieniając § 3 ust. 2  Umowy w sposób następujący:</w:t>
      </w:r>
    </w:p>
    <w:p w14:paraId="34498B9C" w14:textId="77777777" w:rsidR="00306781" w:rsidRPr="00912A53" w:rsidRDefault="00306781" w:rsidP="00912A53">
      <w:pPr>
        <w:pStyle w:val="Akapitzlist"/>
        <w:spacing w:after="0" w:line="360" w:lineRule="auto"/>
        <w:ind w:left="-426"/>
        <w:jc w:val="both"/>
        <w:rPr>
          <w:rFonts w:ascii="Arial" w:hAnsi="Arial" w:cs="Arial"/>
          <w:i/>
          <w:iCs/>
        </w:rPr>
      </w:pPr>
      <w:r w:rsidRPr="00912A53">
        <w:rPr>
          <w:rFonts w:ascii="Arial" w:hAnsi="Arial" w:cs="Arial"/>
          <w:i/>
        </w:rPr>
        <w:t xml:space="preserve">2. Akceptacja musi być dokonana na piśmie pod rygorem nieważności. Zamawiający jest zobowiązany do akceptacji lub zgłoszenia uwag do przedstawionego harmonogramu w terminie 7 dni od dnia jego otrzymania. </w:t>
      </w:r>
      <w:r w:rsidRPr="00912A53">
        <w:rPr>
          <w:rFonts w:ascii="Arial" w:hAnsi="Arial" w:cs="Arial"/>
          <w:i/>
          <w:iCs/>
        </w:rPr>
        <w:t>W przypadku niezajęcia przez Zamawiającego stanowiska w w/w terminie poczytuje się za akceptację harmonogramu przedłożonego przez Wykonawcę.</w:t>
      </w:r>
    </w:p>
    <w:p w14:paraId="047DA18A" w14:textId="0EEB176E" w:rsidR="00306781" w:rsidRPr="00912A53" w:rsidRDefault="00912A53" w:rsidP="00912A53">
      <w:pPr>
        <w:pStyle w:val="Akapitzlist"/>
        <w:spacing w:after="0" w:line="360" w:lineRule="auto"/>
        <w:ind w:left="-426"/>
        <w:jc w:val="both"/>
        <w:rPr>
          <w:rFonts w:ascii="Arial" w:hAnsi="Arial" w:cs="Arial"/>
          <w:b/>
        </w:rPr>
      </w:pPr>
      <w:r w:rsidRPr="00912A53">
        <w:rPr>
          <w:rFonts w:ascii="Arial" w:hAnsi="Arial" w:cs="Arial"/>
        </w:rPr>
        <w:t xml:space="preserve">Zamawiający zmienia </w:t>
      </w:r>
      <w:r w:rsidR="00306781" w:rsidRPr="00912A53">
        <w:rPr>
          <w:rFonts w:ascii="Arial" w:hAnsi="Arial" w:cs="Arial"/>
        </w:rPr>
        <w:t>§ 3 ust. 5 Umowy w sposób następujący</w:t>
      </w:r>
      <w:r w:rsidR="00306781" w:rsidRPr="00912A53">
        <w:rPr>
          <w:rFonts w:ascii="Arial" w:hAnsi="Arial" w:cs="Arial"/>
          <w:b/>
        </w:rPr>
        <w:t>:</w:t>
      </w:r>
    </w:p>
    <w:p w14:paraId="62AAD1A5" w14:textId="7BA7FF8B" w:rsidR="00306781" w:rsidRPr="00912A53" w:rsidRDefault="00306781" w:rsidP="00912A53">
      <w:pPr>
        <w:pStyle w:val="Akapitzlist"/>
        <w:spacing w:after="0" w:line="360" w:lineRule="auto"/>
        <w:ind w:left="-426"/>
        <w:jc w:val="both"/>
        <w:rPr>
          <w:rFonts w:ascii="Arial" w:hAnsi="Arial" w:cs="Arial"/>
          <w:i/>
          <w:iCs/>
        </w:rPr>
      </w:pPr>
      <w:r w:rsidRPr="00912A53">
        <w:rPr>
          <w:rFonts w:ascii="Arial" w:hAnsi="Arial" w:cs="Arial"/>
          <w:i/>
        </w:rPr>
        <w:t xml:space="preserve">5. Jeżeli Zamawiający w trakcie realizacji Umowy powiadomi Wykonawcę, że ostateczny Harmonogram nie spełnia wymagań Umowy lub nie jest zgodny z rzeczywistym postępem prac i deklarowanymi zamiarami Wykonawcy, to Wykonawca w terminie 7 dni od daty otrzymania takiego </w:t>
      </w:r>
      <w:r w:rsidRPr="00912A53">
        <w:rPr>
          <w:rFonts w:ascii="Arial" w:hAnsi="Arial" w:cs="Arial"/>
          <w:i/>
        </w:rPr>
        <w:lastRenderedPageBreak/>
        <w:t xml:space="preserve">powiadomienia przedłoży skorygowany ostateczny Harmonogram, który podlegać będzie pisemnej pod rygorem nieważności akceptacji Zamawiającego wyrażonej w terminie 7 dni od dnia otrzymania skorygowanego harmonogramu. </w:t>
      </w:r>
      <w:r w:rsidRPr="00912A53">
        <w:rPr>
          <w:rFonts w:ascii="Arial" w:hAnsi="Arial" w:cs="Arial"/>
          <w:i/>
          <w:iCs/>
        </w:rPr>
        <w:t>Po bezskutecznym upływie w/w terminu poczytuje się że Zamawiający zaakceptował harmonogram przedłożony przez Wykonawcę.</w:t>
      </w:r>
    </w:p>
    <w:p w14:paraId="7703840F" w14:textId="5CEE2A5C" w:rsidR="00912A53" w:rsidRDefault="00912A53" w:rsidP="00912A53">
      <w:pPr>
        <w:pStyle w:val="Akapitzlist"/>
        <w:spacing w:after="0" w:line="276" w:lineRule="auto"/>
        <w:jc w:val="both"/>
        <w:rPr>
          <w:b/>
          <w:i/>
          <w:iCs/>
        </w:rPr>
      </w:pPr>
    </w:p>
    <w:p w14:paraId="37DBEF74" w14:textId="77777777" w:rsidR="00912A53" w:rsidRPr="00912A53" w:rsidRDefault="00912A53" w:rsidP="00912A53">
      <w:pPr>
        <w:pStyle w:val="Akapitzlist"/>
        <w:spacing w:after="0" w:line="276" w:lineRule="auto"/>
        <w:ind w:left="-426"/>
        <w:jc w:val="both"/>
        <w:rPr>
          <w:b/>
          <w:i/>
          <w:iCs/>
        </w:rPr>
      </w:pPr>
    </w:p>
    <w:p w14:paraId="6C17BF5E" w14:textId="577368B6" w:rsidR="004A2AB7" w:rsidRPr="00912A53" w:rsidRDefault="00306781" w:rsidP="00912A53">
      <w:pPr>
        <w:spacing w:after="0" w:line="360" w:lineRule="auto"/>
        <w:ind w:left="-426" w:right="-567"/>
        <w:jc w:val="both"/>
        <w:rPr>
          <w:rFonts w:ascii="Arial" w:hAnsi="Arial" w:cs="Arial"/>
          <w:b/>
          <w:u w:val="single"/>
        </w:rPr>
      </w:pPr>
      <w:r w:rsidRPr="00912A53">
        <w:rPr>
          <w:rFonts w:ascii="Arial" w:hAnsi="Arial" w:cs="Arial"/>
          <w:b/>
          <w:u w:val="single"/>
        </w:rPr>
        <w:t>Pytanie 5</w:t>
      </w:r>
      <w:r w:rsidR="00912A53" w:rsidRPr="00912A53">
        <w:rPr>
          <w:rFonts w:ascii="Arial" w:hAnsi="Arial" w:cs="Arial"/>
          <w:b/>
          <w:u w:val="single"/>
        </w:rPr>
        <w:t>:</w:t>
      </w:r>
    </w:p>
    <w:p w14:paraId="02B2E7DA" w14:textId="77777777" w:rsidR="00306781" w:rsidRPr="00912A53" w:rsidRDefault="00306781" w:rsidP="00912A53">
      <w:pPr>
        <w:pStyle w:val="Akapitzlist"/>
        <w:spacing w:after="0" w:line="360" w:lineRule="auto"/>
        <w:ind w:left="0"/>
        <w:jc w:val="both"/>
        <w:rPr>
          <w:rFonts w:ascii="Arial" w:hAnsi="Arial" w:cs="Arial"/>
          <w:b/>
          <w:bCs/>
          <w:color w:val="000000" w:themeColor="text1"/>
        </w:rPr>
      </w:pPr>
      <w:r w:rsidRPr="00912A53">
        <w:rPr>
          <w:rFonts w:ascii="Arial" w:hAnsi="Arial" w:cs="Arial"/>
          <w:b/>
          <w:bCs/>
          <w:color w:val="000000" w:themeColor="text1"/>
        </w:rPr>
        <w:t>Wykonawca wnosi o zamieszczenie w pozycji TER następujących pozycji:</w:t>
      </w:r>
    </w:p>
    <w:p w14:paraId="247552D0" w14:textId="77777777" w:rsidR="00306781" w:rsidRPr="00912A53" w:rsidRDefault="00306781" w:rsidP="00912A53">
      <w:pPr>
        <w:pStyle w:val="Akapitzlist"/>
        <w:numPr>
          <w:ilvl w:val="0"/>
          <w:numId w:val="11"/>
        </w:numPr>
        <w:spacing w:after="0" w:line="360" w:lineRule="auto"/>
        <w:ind w:left="0"/>
        <w:jc w:val="both"/>
        <w:rPr>
          <w:rFonts w:ascii="Arial" w:hAnsi="Arial" w:cs="Arial"/>
          <w:color w:val="000000" w:themeColor="text1"/>
        </w:rPr>
      </w:pPr>
      <w:r w:rsidRPr="00912A53">
        <w:rPr>
          <w:rFonts w:ascii="Arial" w:hAnsi="Arial" w:cs="Arial"/>
          <w:color w:val="000000" w:themeColor="text1"/>
        </w:rPr>
        <w:t>zabezpieczenie podłóg i okien w obiekcie objętym przedmiotem Umowy grubą folią poliestrową przed rozpoczęciem prac objętych Umową,</w:t>
      </w:r>
    </w:p>
    <w:p w14:paraId="43F6CD62" w14:textId="77777777" w:rsidR="00306781" w:rsidRPr="00912A53" w:rsidRDefault="00306781" w:rsidP="00912A53">
      <w:pPr>
        <w:pStyle w:val="Akapitzlist"/>
        <w:numPr>
          <w:ilvl w:val="0"/>
          <w:numId w:val="11"/>
        </w:numPr>
        <w:spacing w:after="0" w:line="360" w:lineRule="auto"/>
        <w:ind w:left="0"/>
        <w:jc w:val="both"/>
        <w:rPr>
          <w:rFonts w:ascii="Arial" w:hAnsi="Arial" w:cs="Arial"/>
          <w:color w:val="000000" w:themeColor="text1"/>
        </w:rPr>
      </w:pPr>
      <w:r w:rsidRPr="00912A53">
        <w:rPr>
          <w:rFonts w:ascii="Arial" w:hAnsi="Arial" w:cs="Arial"/>
          <w:color w:val="000000" w:themeColor="text1"/>
        </w:rPr>
        <w:t>zabezpieczenie przed uszkodzeniem sprzętu znajdującego się w korytarzach i na klatkach schodowych  oraz posprzątanie tych pomieszczeń po zakończonych pracach, z myciem okien, drzwi, schodów i podłóg włącznie,</w:t>
      </w:r>
    </w:p>
    <w:p w14:paraId="6E31EE95" w14:textId="77777777" w:rsidR="00306781" w:rsidRPr="00912A53" w:rsidRDefault="00306781" w:rsidP="00912A53">
      <w:pPr>
        <w:pStyle w:val="Akapitzlist"/>
        <w:numPr>
          <w:ilvl w:val="0"/>
          <w:numId w:val="11"/>
        </w:numPr>
        <w:spacing w:after="0" w:line="360" w:lineRule="auto"/>
        <w:ind w:left="0"/>
        <w:jc w:val="both"/>
        <w:rPr>
          <w:rFonts w:ascii="Arial" w:hAnsi="Arial" w:cs="Arial"/>
          <w:color w:val="000000" w:themeColor="text1"/>
        </w:rPr>
      </w:pPr>
      <w:r w:rsidRPr="00912A53">
        <w:rPr>
          <w:rFonts w:ascii="Arial" w:hAnsi="Arial" w:cs="Arial"/>
          <w:color w:val="000000" w:themeColor="text1"/>
        </w:rPr>
        <w:t xml:space="preserve">wyniesienie i wniesienie sprzętów, mebli i innego wyposażenia jeśli to będzie niezbędne do wykonania prac, </w:t>
      </w:r>
    </w:p>
    <w:p w14:paraId="0C9ABCFF" w14:textId="77777777" w:rsidR="00306781" w:rsidRPr="00912A53" w:rsidRDefault="00306781" w:rsidP="00912A53">
      <w:pPr>
        <w:pStyle w:val="Akapitzlist"/>
        <w:numPr>
          <w:ilvl w:val="0"/>
          <w:numId w:val="11"/>
        </w:numPr>
        <w:spacing w:after="0" w:line="360" w:lineRule="auto"/>
        <w:ind w:left="0"/>
        <w:jc w:val="both"/>
        <w:rPr>
          <w:rFonts w:ascii="Arial" w:hAnsi="Arial" w:cs="Arial"/>
          <w:color w:val="000000" w:themeColor="text1"/>
        </w:rPr>
      </w:pPr>
      <w:r w:rsidRPr="00912A53">
        <w:rPr>
          <w:rFonts w:ascii="Arial" w:hAnsi="Arial" w:cs="Arial"/>
          <w:color w:val="000000" w:themeColor="text1"/>
        </w:rPr>
        <w:t>wywóz i utylizacja  materiałów odpadowych/demontażowych pozyskanych z remontu,</w:t>
      </w:r>
    </w:p>
    <w:p w14:paraId="275147A6" w14:textId="77777777" w:rsidR="00306781" w:rsidRPr="00912A53" w:rsidRDefault="00306781" w:rsidP="00912A53">
      <w:pPr>
        <w:pStyle w:val="Akapitzlist"/>
        <w:numPr>
          <w:ilvl w:val="0"/>
          <w:numId w:val="11"/>
        </w:numPr>
        <w:spacing w:after="0" w:line="360" w:lineRule="auto"/>
        <w:ind w:left="0"/>
        <w:jc w:val="both"/>
        <w:rPr>
          <w:rFonts w:ascii="Arial" w:hAnsi="Arial" w:cs="Arial"/>
          <w:color w:val="000000" w:themeColor="text1"/>
        </w:rPr>
      </w:pPr>
      <w:r w:rsidRPr="00912A53">
        <w:rPr>
          <w:rFonts w:ascii="Arial" w:hAnsi="Arial" w:cs="Arial"/>
          <w:color w:val="000000" w:themeColor="text1"/>
        </w:rPr>
        <w:t>transport z terenu budowy na wskazane place depozytowe (na odległość do 8 km) wskazanych materiałów rozbiórkowych (jeśli wystąpią),</w:t>
      </w:r>
    </w:p>
    <w:p w14:paraId="743669F1" w14:textId="2236B440" w:rsidR="00306781" w:rsidRPr="00912A53" w:rsidRDefault="00306781" w:rsidP="00912A53">
      <w:pPr>
        <w:pStyle w:val="Akapitzlist"/>
        <w:numPr>
          <w:ilvl w:val="0"/>
          <w:numId w:val="11"/>
        </w:numPr>
        <w:spacing w:after="0" w:line="360" w:lineRule="auto"/>
        <w:ind w:left="0"/>
        <w:jc w:val="both"/>
        <w:rPr>
          <w:rFonts w:ascii="Arial" w:hAnsi="Arial" w:cs="Arial"/>
          <w:color w:val="000000" w:themeColor="text1"/>
        </w:rPr>
      </w:pPr>
      <w:r w:rsidRPr="00912A53">
        <w:rPr>
          <w:rFonts w:ascii="Arial" w:hAnsi="Arial" w:cs="Arial"/>
          <w:color w:val="000000" w:themeColor="text1"/>
        </w:rPr>
        <w:t>przekazanie do punktu skupu złomu metalowych materiałów rozbiórkowych, które pozostają własnością Zamawiającego,</w:t>
      </w:r>
    </w:p>
    <w:p w14:paraId="32A0CFF6" w14:textId="77777777" w:rsidR="00306781" w:rsidRPr="00912A53" w:rsidRDefault="00306781" w:rsidP="00912A53">
      <w:pPr>
        <w:pStyle w:val="Akapitzlist"/>
        <w:numPr>
          <w:ilvl w:val="0"/>
          <w:numId w:val="11"/>
        </w:numPr>
        <w:spacing w:after="0" w:line="360" w:lineRule="auto"/>
        <w:ind w:left="0"/>
        <w:jc w:val="both"/>
        <w:rPr>
          <w:rFonts w:ascii="Arial" w:hAnsi="Arial" w:cs="Arial"/>
          <w:color w:val="000000" w:themeColor="text1"/>
        </w:rPr>
      </w:pPr>
      <w:r w:rsidRPr="00912A53">
        <w:rPr>
          <w:rFonts w:ascii="Arial" w:hAnsi="Arial" w:cs="Arial"/>
          <w:color w:val="000000" w:themeColor="text1"/>
        </w:rPr>
        <w:t>wywozu z placu budowy wszelkich odpadów powstałych w trakcie trwania prac (z uwzględnieniem opłat taryfowych za przyjęcie, składowanie, utylizację) zgodnie z ustawą o z dnia 14 grudnia 2012 r. o odpadach ( tj. Dz. U. z 2019 r. poz. 701 ze zm.),</w:t>
      </w:r>
    </w:p>
    <w:p w14:paraId="5E56EAF5" w14:textId="77777777" w:rsidR="00306781" w:rsidRPr="00912A53" w:rsidRDefault="00306781" w:rsidP="00912A53">
      <w:pPr>
        <w:pStyle w:val="Akapitzlist"/>
        <w:numPr>
          <w:ilvl w:val="0"/>
          <w:numId w:val="11"/>
        </w:numPr>
        <w:spacing w:after="0" w:line="360" w:lineRule="auto"/>
        <w:ind w:left="0"/>
        <w:jc w:val="both"/>
        <w:rPr>
          <w:rFonts w:ascii="Arial" w:hAnsi="Arial" w:cs="Arial"/>
          <w:color w:val="000000" w:themeColor="text1"/>
        </w:rPr>
      </w:pPr>
      <w:r w:rsidRPr="00912A53">
        <w:rPr>
          <w:rFonts w:ascii="Arial" w:hAnsi="Arial" w:cs="Arial"/>
          <w:color w:val="000000" w:themeColor="text1"/>
        </w:rPr>
        <w:t>wykonanie prób i badań, w tym badań laboratoryjnych,</w:t>
      </w:r>
    </w:p>
    <w:p w14:paraId="47809AA3" w14:textId="77777777" w:rsidR="00306781" w:rsidRPr="00912A53" w:rsidRDefault="00306781" w:rsidP="00912A53">
      <w:pPr>
        <w:spacing w:after="0" w:line="360" w:lineRule="auto"/>
        <w:jc w:val="both"/>
        <w:rPr>
          <w:rFonts w:ascii="Arial" w:hAnsi="Arial" w:cs="Arial"/>
          <w:color w:val="000000" w:themeColor="text1"/>
        </w:rPr>
      </w:pPr>
    </w:p>
    <w:p w14:paraId="6D70FA14" w14:textId="414F180E" w:rsidR="00306781" w:rsidRPr="00912A53" w:rsidRDefault="00306781" w:rsidP="00912A53">
      <w:pPr>
        <w:spacing w:after="0" w:line="360" w:lineRule="auto"/>
        <w:jc w:val="both"/>
        <w:rPr>
          <w:rFonts w:ascii="Arial" w:hAnsi="Arial" w:cs="Arial"/>
          <w:color w:val="000000" w:themeColor="text1"/>
        </w:rPr>
      </w:pPr>
      <w:r w:rsidRPr="00912A53">
        <w:rPr>
          <w:rFonts w:ascii="Arial" w:hAnsi="Arial" w:cs="Arial"/>
          <w:color w:val="000000" w:themeColor="text1"/>
        </w:rPr>
        <w:t>W przypadku odmowy dokonania w/w modyfikacji Wykonawca prosi o uzasadnienie takiego stanowiska oraz o wskazanie w jakiej pozycji TER Wykonawca ma rzeczone roboty ująć?</w:t>
      </w:r>
    </w:p>
    <w:p w14:paraId="10EE5C5E" w14:textId="77777777" w:rsidR="00912A53" w:rsidRDefault="00306781" w:rsidP="00912A53">
      <w:pPr>
        <w:spacing w:after="0" w:line="276" w:lineRule="auto"/>
        <w:ind w:left="-426"/>
        <w:jc w:val="both"/>
        <w:rPr>
          <w:rFonts w:ascii="Arial" w:hAnsi="Arial" w:cs="Arial"/>
          <w:b/>
          <w:color w:val="000000" w:themeColor="text1"/>
        </w:rPr>
      </w:pPr>
      <w:r w:rsidRPr="00912A53">
        <w:rPr>
          <w:rFonts w:ascii="Arial" w:hAnsi="Arial" w:cs="Arial"/>
          <w:b/>
          <w:color w:val="000000" w:themeColor="text1"/>
        </w:rPr>
        <w:t>Odpowiedź:</w:t>
      </w:r>
    </w:p>
    <w:p w14:paraId="46CB6823" w14:textId="3D8E324D" w:rsidR="00912A53" w:rsidRDefault="00306781" w:rsidP="00912A53">
      <w:pPr>
        <w:spacing w:after="0" w:line="360" w:lineRule="auto"/>
        <w:ind w:left="-426"/>
        <w:jc w:val="both"/>
        <w:rPr>
          <w:rFonts w:ascii="Arial" w:hAnsi="Arial" w:cs="Arial"/>
        </w:rPr>
      </w:pPr>
      <w:r w:rsidRPr="00912A53">
        <w:rPr>
          <w:rFonts w:ascii="Arial" w:hAnsi="Arial" w:cs="Arial"/>
        </w:rPr>
        <w:t>Zamawiający nie uwzględnia wniosku Wykonawcy. Wykonawca powinien wymienione pozycje ująć  w kosztach ogólnych budowy, nie w ramach tabeli TER.</w:t>
      </w:r>
    </w:p>
    <w:p w14:paraId="132C8187" w14:textId="77777777" w:rsidR="00912A53" w:rsidRDefault="00912A53" w:rsidP="00912A53">
      <w:pPr>
        <w:spacing w:after="0" w:line="360" w:lineRule="auto"/>
        <w:ind w:left="-426"/>
        <w:jc w:val="both"/>
        <w:rPr>
          <w:rFonts w:ascii="Arial" w:hAnsi="Arial" w:cs="Arial"/>
          <w:b/>
          <w:color w:val="000000" w:themeColor="text1"/>
        </w:rPr>
      </w:pPr>
    </w:p>
    <w:p w14:paraId="12D2A233" w14:textId="7FB0D2A6" w:rsidR="00306781" w:rsidRPr="00912A53" w:rsidRDefault="00306781" w:rsidP="00912A53">
      <w:pPr>
        <w:spacing w:after="0" w:line="360" w:lineRule="auto"/>
        <w:ind w:left="-426"/>
        <w:jc w:val="both"/>
        <w:rPr>
          <w:rFonts w:ascii="Arial" w:hAnsi="Arial" w:cs="Arial"/>
          <w:b/>
          <w:color w:val="000000" w:themeColor="text1"/>
          <w:u w:val="single"/>
        </w:rPr>
      </w:pPr>
      <w:r w:rsidRPr="00912A53">
        <w:rPr>
          <w:rFonts w:ascii="Arial" w:hAnsi="Arial" w:cs="Arial"/>
          <w:b/>
          <w:color w:val="000000" w:themeColor="text1"/>
          <w:u w:val="single"/>
        </w:rPr>
        <w:t>Pytanie 6:</w:t>
      </w:r>
    </w:p>
    <w:p w14:paraId="0E790F0E" w14:textId="77777777" w:rsidR="00306781" w:rsidRPr="00912A53" w:rsidRDefault="00306781" w:rsidP="00912A53">
      <w:pPr>
        <w:pStyle w:val="Akapitzlist"/>
        <w:spacing w:after="0" w:line="360" w:lineRule="auto"/>
        <w:ind w:left="-426"/>
        <w:jc w:val="both"/>
        <w:rPr>
          <w:rFonts w:ascii="Arial" w:hAnsi="Arial" w:cs="Arial"/>
          <w:color w:val="000000" w:themeColor="text1"/>
        </w:rPr>
      </w:pPr>
      <w:r w:rsidRPr="00912A53">
        <w:rPr>
          <w:rFonts w:ascii="Arial" w:hAnsi="Arial" w:cs="Arial"/>
          <w:color w:val="000000" w:themeColor="text1"/>
        </w:rPr>
        <w:t>Wykonawca wnosi o dokonanie modyfikacji §5 ust. pkt. 3 i 6  Umowy w następujący sposób:</w:t>
      </w:r>
    </w:p>
    <w:p w14:paraId="5543572A" w14:textId="77777777" w:rsidR="00306781" w:rsidRPr="00912A53" w:rsidRDefault="00306781" w:rsidP="00912A53">
      <w:pPr>
        <w:tabs>
          <w:tab w:val="left" w:pos="426"/>
        </w:tabs>
        <w:spacing w:after="0" w:line="360" w:lineRule="auto"/>
        <w:contextualSpacing/>
        <w:jc w:val="center"/>
        <w:rPr>
          <w:rFonts w:ascii="Arial" w:hAnsi="Arial" w:cs="Arial"/>
          <w:b/>
          <w:bCs/>
          <w:color w:val="000000" w:themeColor="text1"/>
        </w:rPr>
      </w:pPr>
    </w:p>
    <w:p w14:paraId="1373C040" w14:textId="77777777" w:rsidR="00306781" w:rsidRPr="00912A53" w:rsidRDefault="00306781" w:rsidP="00912A53">
      <w:pPr>
        <w:spacing w:after="0" w:line="360" w:lineRule="auto"/>
        <w:ind w:left="-284"/>
        <w:jc w:val="both"/>
        <w:rPr>
          <w:rFonts w:ascii="Arial" w:hAnsi="Arial" w:cs="Arial"/>
          <w:bCs/>
          <w:i/>
          <w:iCs/>
          <w:color w:val="000000" w:themeColor="text1"/>
        </w:rPr>
      </w:pPr>
      <w:r w:rsidRPr="00912A53">
        <w:rPr>
          <w:rFonts w:ascii="Arial" w:hAnsi="Arial" w:cs="Arial"/>
          <w:b/>
          <w:color w:val="000000" w:themeColor="text1"/>
          <w:u w:val="single"/>
        </w:rPr>
        <w:t>3.</w:t>
      </w:r>
      <w:r w:rsidRPr="00912A53">
        <w:rPr>
          <w:rFonts w:ascii="Arial" w:hAnsi="Arial" w:cs="Arial"/>
          <w:bCs/>
          <w:color w:val="000000" w:themeColor="text1"/>
        </w:rPr>
        <w:t xml:space="preserve"> dokonywanie odbiorów robót zanikających w terminie 3 dni, </w:t>
      </w:r>
      <w:r w:rsidRPr="00912A53">
        <w:rPr>
          <w:rFonts w:ascii="Arial" w:hAnsi="Arial" w:cs="Arial"/>
          <w:bCs/>
          <w:i/>
          <w:iCs/>
          <w:color w:val="000000" w:themeColor="text1"/>
        </w:rPr>
        <w:t>ulegających zakryciu w terminie 3 dni, odbiorów częściowych w terminie do 7 dni</w:t>
      </w:r>
    </w:p>
    <w:p w14:paraId="53E40460" w14:textId="77777777" w:rsidR="00912A53" w:rsidRDefault="00306781" w:rsidP="00912A53">
      <w:pPr>
        <w:spacing w:after="0" w:line="360" w:lineRule="auto"/>
        <w:ind w:left="-284"/>
        <w:jc w:val="both"/>
        <w:rPr>
          <w:rFonts w:ascii="Arial" w:hAnsi="Arial" w:cs="Arial"/>
          <w:b/>
          <w:i/>
          <w:iCs/>
          <w:color w:val="000000" w:themeColor="text1"/>
        </w:rPr>
      </w:pPr>
      <w:r w:rsidRPr="00912A53">
        <w:rPr>
          <w:rFonts w:ascii="Arial" w:hAnsi="Arial" w:cs="Arial"/>
          <w:b/>
          <w:i/>
          <w:iCs/>
          <w:color w:val="000000" w:themeColor="text1"/>
          <w:u w:val="single"/>
        </w:rPr>
        <w:lastRenderedPageBreak/>
        <w:t>6.</w:t>
      </w:r>
      <w:r w:rsidRPr="00912A53">
        <w:rPr>
          <w:rFonts w:ascii="Arial" w:hAnsi="Arial" w:cs="Arial"/>
          <w:b/>
          <w:i/>
          <w:iCs/>
          <w:color w:val="000000" w:themeColor="text1"/>
        </w:rPr>
        <w:t xml:space="preserve">sprawdzenie przedłożonych przez Wykonawcę kart obmiaru </w:t>
      </w:r>
      <w:r w:rsidRPr="00912A53">
        <w:rPr>
          <w:rFonts w:ascii="Arial" w:hAnsi="Arial" w:cs="Arial"/>
          <w:bCs/>
          <w:i/>
          <w:iCs/>
          <w:color w:val="000000" w:themeColor="text1"/>
        </w:rPr>
        <w:t xml:space="preserve">i podpisania protokołu </w:t>
      </w:r>
      <w:r w:rsidRPr="00912A53">
        <w:rPr>
          <w:rFonts w:ascii="Arial" w:hAnsi="Arial" w:cs="Arial"/>
          <w:b/>
          <w:i/>
          <w:iCs/>
          <w:color w:val="000000" w:themeColor="text1"/>
        </w:rPr>
        <w:t>przerobowego w terminie 7 dni od dnia ich złożenia.</w:t>
      </w:r>
    </w:p>
    <w:p w14:paraId="18FC5C51" w14:textId="279D2D6A" w:rsidR="00306781" w:rsidRPr="00912A53" w:rsidRDefault="00306781" w:rsidP="00912A53">
      <w:pPr>
        <w:spacing w:after="0" w:line="360" w:lineRule="auto"/>
        <w:ind w:left="-284"/>
        <w:jc w:val="both"/>
        <w:rPr>
          <w:rFonts w:ascii="Arial" w:hAnsi="Arial" w:cs="Arial"/>
          <w:b/>
          <w:i/>
          <w:iCs/>
          <w:color w:val="000000" w:themeColor="text1"/>
        </w:rPr>
      </w:pPr>
      <w:r w:rsidRPr="00912A53">
        <w:rPr>
          <w:rFonts w:ascii="Arial" w:hAnsi="Arial" w:cs="Arial"/>
          <w:b/>
          <w:color w:val="000000" w:themeColor="text1"/>
        </w:rPr>
        <w:t>Odpowiedź:</w:t>
      </w:r>
    </w:p>
    <w:p w14:paraId="550904C6" w14:textId="7A6EF941" w:rsidR="00306781" w:rsidRPr="00912A53" w:rsidRDefault="00306781" w:rsidP="00912A53">
      <w:pPr>
        <w:spacing w:after="0" w:line="360" w:lineRule="auto"/>
        <w:ind w:left="-284"/>
        <w:jc w:val="both"/>
        <w:rPr>
          <w:rFonts w:ascii="Arial" w:hAnsi="Arial" w:cs="Arial"/>
        </w:rPr>
      </w:pPr>
      <w:r w:rsidRPr="00912A53">
        <w:rPr>
          <w:rFonts w:ascii="Arial" w:hAnsi="Arial" w:cs="Arial"/>
        </w:rPr>
        <w:t>Procedury odbiorowe zostały uregulowane kompleksowo w par. 8 wzoru umowy. Zobowiązania Zamawiającego do zajęcia stanowiska w odniesieniu do problemów zgłoszonych przez Wykonawcę opisane zostały w § 9 ust 7 Umowy. Zamawiający nie znajduje podstaw do konieczności zmiany projektu umowy. Zamawiający nie uwzględnia wniosku Wykonawcy i zapis pozostaje w dotychczasowym brzmieniu</w:t>
      </w:r>
      <w:r w:rsidR="00912A53">
        <w:rPr>
          <w:rFonts w:ascii="Arial" w:hAnsi="Arial" w:cs="Arial"/>
        </w:rPr>
        <w:t>.</w:t>
      </w:r>
    </w:p>
    <w:p w14:paraId="6C292A8F" w14:textId="560910B2" w:rsidR="00306781" w:rsidRDefault="00306781" w:rsidP="00306781">
      <w:pPr>
        <w:spacing w:after="0" w:line="276" w:lineRule="auto"/>
        <w:jc w:val="both"/>
        <w:rPr>
          <w:color w:val="000000" w:themeColor="text1"/>
        </w:rPr>
      </w:pPr>
    </w:p>
    <w:p w14:paraId="34D264AA" w14:textId="6E55B54B" w:rsidR="00306781" w:rsidRPr="00912A53" w:rsidRDefault="00306781" w:rsidP="00912A53">
      <w:pPr>
        <w:spacing w:after="0" w:line="276" w:lineRule="auto"/>
        <w:ind w:left="-284"/>
        <w:jc w:val="both"/>
        <w:rPr>
          <w:rFonts w:ascii="Arial" w:hAnsi="Arial" w:cs="Arial"/>
          <w:b/>
          <w:color w:val="000000" w:themeColor="text1"/>
          <w:u w:val="single"/>
        </w:rPr>
      </w:pPr>
      <w:r w:rsidRPr="00912A53">
        <w:rPr>
          <w:rFonts w:ascii="Arial" w:hAnsi="Arial" w:cs="Arial"/>
          <w:b/>
          <w:color w:val="000000" w:themeColor="text1"/>
          <w:u w:val="single"/>
        </w:rPr>
        <w:t>Pytanie 7:</w:t>
      </w:r>
    </w:p>
    <w:p w14:paraId="6918FD79" w14:textId="77777777" w:rsidR="00306781" w:rsidRPr="00912A53" w:rsidRDefault="00306781" w:rsidP="00306781">
      <w:pPr>
        <w:spacing w:after="0" w:line="276" w:lineRule="auto"/>
        <w:jc w:val="both"/>
        <w:rPr>
          <w:rFonts w:ascii="Arial" w:hAnsi="Arial" w:cs="Arial"/>
          <w:color w:val="000000" w:themeColor="text1"/>
        </w:rPr>
      </w:pPr>
    </w:p>
    <w:p w14:paraId="58E970ED" w14:textId="21C0E30F" w:rsidR="00306781" w:rsidRPr="00912A53" w:rsidRDefault="00306781" w:rsidP="00912A53">
      <w:pPr>
        <w:pStyle w:val="Akapitzlist"/>
        <w:spacing w:after="0" w:line="360" w:lineRule="auto"/>
        <w:ind w:hanging="1004"/>
        <w:jc w:val="both"/>
        <w:rPr>
          <w:rFonts w:ascii="Arial" w:hAnsi="Arial" w:cs="Arial"/>
          <w:color w:val="000000" w:themeColor="text1"/>
        </w:rPr>
      </w:pPr>
      <w:r w:rsidRPr="00912A53">
        <w:rPr>
          <w:rFonts w:ascii="Arial" w:hAnsi="Arial" w:cs="Arial"/>
          <w:color w:val="000000" w:themeColor="text1"/>
        </w:rPr>
        <w:t>Wykonawca wnosi o modyfikację §6 ust. 5 Umowy w następujący sposób:</w:t>
      </w:r>
    </w:p>
    <w:p w14:paraId="618F1617" w14:textId="1B4164C6" w:rsidR="00306781" w:rsidRPr="00912A53" w:rsidRDefault="00306781" w:rsidP="00912A53">
      <w:pPr>
        <w:spacing w:after="0" w:line="360" w:lineRule="auto"/>
        <w:ind w:left="-284"/>
        <w:jc w:val="both"/>
        <w:rPr>
          <w:rFonts w:ascii="Arial" w:hAnsi="Arial" w:cs="Arial"/>
          <w:b/>
          <w:color w:val="000000" w:themeColor="text1"/>
        </w:rPr>
      </w:pPr>
      <w:r w:rsidRPr="00912A53">
        <w:rPr>
          <w:rFonts w:ascii="Arial" w:hAnsi="Arial" w:cs="Arial"/>
          <w:color w:val="000000" w:themeColor="text1"/>
        </w:rPr>
        <w:t>Obliczona przez Wykonawcę cena jednostkowa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Umowie oraz SWZ</w:t>
      </w:r>
      <w:r w:rsidRPr="00912A53">
        <w:rPr>
          <w:rFonts w:ascii="Arial" w:hAnsi="Arial" w:cs="Arial"/>
          <w:i/>
          <w:iCs/>
          <w:color w:val="000000" w:themeColor="text1"/>
        </w:rPr>
        <w:t>, pod warunkiem że znajdują się one w dokumentacji przetargowej, a Wykonawca działający z należytą starannością był w stanie je dostrzec</w:t>
      </w:r>
      <w:r w:rsidR="00912A53">
        <w:rPr>
          <w:rFonts w:ascii="Arial" w:hAnsi="Arial" w:cs="Arial"/>
          <w:i/>
          <w:iCs/>
          <w:color w:val="000000" w:themeColor="text1"/>
        </w:rPr>
        <w:t>.</w:t>
      </w:r>
    </w:p>
    <w:p w14:paraId="5BBE7E6A" w14:textId="019B89E1" w:rsidR="004A2AB7" w:rsidRPr="00912A53" w:rsidRDefault="00306781" w:rsidP="00912A53">
      <w:pPr>
        <w:spacing w:after="0" w:line="360" w:lineRule="auto"/>
        <w:ind w:left="-284" w:right="-567"/>
        <w:jc w:val="both"/>
        <w:rPr>
          <w:rFonts w:ascii="Arial" w:hAnsi="Arial" w:cs="Arial"/>
          <w:b/>
        </w:rPr>
      </w:pPr>
      <w:r w:rsidRPr="00912A53">
        <w:rPr>
          <w:rFonts w:ascii="Arial" w:hAnsi="Arial" w:cs="Arial"/>
          <w:b/>
        </w:rPr>
        <w:t>Odpowiedź:</w:t>
      </w:r>
    </w:p>
    <w:p w14:paraId="391676F6" w14:textId="2DDE7CC8" w:rsidR="00912A53" w:rsidRDefault="00306781" w:rsidP="00912A53">
      <w:pPr>
        <w:spacing w:after="0" w:line="360" w:lineRule="auto"/>
        <w:ind w:left="-284"/>
        <w:jc w:val="both"/>
        <w:rPr>
          <w:rFonts w:ascii="Arial" w:hAnsi="Arial" w:cs="Arial"/>
        </w:rPr>
      </w:pPr>
      <w:r w:rsidRPr="00912A53">
        <w:rPr>
          <w:rFonts w:ascii="Arial" w:hAnsi="Arial" w:cs="Arial"/>
        </w:rPr>
        <w:t>Zamawiający nie znajduje podstaw do konieczności zmiany projektu umowy. Zamawiający nie uwzględnia wniosku Wykonawcy i zapis pozostaje w dotychczasowym brzmieniu</w:t>
      </w:r>
      <w:r w:rsidR="00912A53">
        <w:rPr>
          <w:rFonts w:ascii="Arial" w:hAnsi="Arial" w:cs="Arial"/>
        </w:rPr>
        <w:t>.</w:t>
      </w:r>
    </w:p>
    <w:p w14:paraId="4B65CE16" w14:textId="77777777" w:rsidR="00912A53" w:rsidRDefault="00912A53" w:rsidP="00912A53">
      <w:pPr>
        <w:spacing w:after="0" w:line="360" w:lineRule="auto"/>
        <w:ind w:left="-284"/>
        <w:jc w:val="both"/>
        <w:rPr>
          <w:rFonts w:ascii="Arial" w:hAnsi="Arial" w:cs="Arial"/>
        </w:rPr>
      </w:pPr>
    </w:p>
    <w:p w14:paraId="5E5C1F1A" w14:textId="6288E718" w:rsidR="00306781" w:rsidRPr="00912A53" w:rsidRDefault="00306781" w:rsidP="00912A53">
      <w:pPr>
        <w:spacing w:after="0" w:line="360" w:lineRule="auto"/>
        <w:ind w:left="-284"/>
        <w:jc w:val="both"/>
        <w:rPr>
          <w:rFonts w:ascii="Arial" w:hAnsi="Arial" w:cs="Arial"/>
          <w:b/>
          <w:u w:val="single"/>
        </w:rPr>
      </w:pPr>
      <w:r w:rsidRPr="00912A53">
        <w:rPr>
          <w:rFonts w:ascii="Arial" w:hAnsi="Arial" w:cs="Arial"/>
          <w:b/>
          <w:u w:val="single"/>
        </w:rPr>
        <w:t>Pytanie 8:</w:t>
      </w:r>
    </w:p>
    <w:p w14:paraId="6C6B4F30" w14:textId="2251D712" w:rsidR="00306781" w:rsidRPr="00912A53" w:rsidRDefault="00306781" w:rsidP="00912A53">
      <w:pPr>
        <w:pStyle w:val="Akapitzlist"/>
        <w:spacing w:after="0" w:line="276" w:lineRule="auto"/>
        <w:ind w:left="-284"/>
        <w:jc w:val="both"/>
        <w:rPr>
          <w:rFonts w:ascii="Arial" w:hAnsi="Arial" w:cs="Arial"/>
          <w:iCs/>
          <w:color w:val="000000" w:themeColor="text1"/>
        </w:rPr>
      </w:pPr>
      <w:r w:rsidRPr="00912A53">
        <w:rPr>
          <w:rFonts w:ascii="Arial" w:hAnsi="Arial" w:cs="Arial"/>
          <w:iCs/>
          <w:color w:val="000000" w:themeColor="text1"/>
        </w:rPr>
        <w:t>Czy Zamawiający wyrazi zgodę na faktoring?</w:t>
      </w:r>
    </w:p>
    <w:p w14:paraId="0E483C91" w14:textId="19DE0916" w:rsidR="0095130D" w:rsidRPr="0095130D" w:rsidRDefault="00306781" w:rsidP="0095130D">
      <w:pPr>
        <w:spacing w:after="0" w:line="360" w:lineRule="auto"/>
        <w:ind w:left="-284" w:right="-567"/>
        <w:jc w:val="both"/>
        <w:rPr>
          <w:rFonts w:ascii="Arial" w:hAnsi="Arial" w:cs="Arial"/>
          <w:b/>
        </w:rPr>
      </w:pPr>
      <w:r w:rsidRPr="00912A53">
        <w:rPr>
          <w:rFonts w:ascii="Arial" w:hAnsi="Arial" w:cs="Arial"/>
          <w:b/>
        </w:rPr>
        <w:t>Odpowiedź:</w:t>
      </w:r>
    </w:p>
    <w:p w14:paraId="5DA78733" w14:textId="77777777" w:rsidR="0095130D" w:rsidRPr="0095130D" w:rsidRDefault="0095130D" w:rsidP="0095130D">
      <w:pPr>
        <w:spacing w:after="0" w:line="360" w:lineRule="auto"/>
        <w:ind w:left="-284"/>
        <w:jc w:val="both"/>
        <w:rPr>
          <w:rFonts w:ascii="Arial" w:hAnsi="Arial" w:cs="Arial"/>
        </w:rPr>
      </w:pPr>
      <w:r w:rsidRPr="0095130D">
        <w:rPr>
          <w:rFonts w:ascii="Arial" w:hAnsi="Arial" w:cs="Arial"/>
        </w:rPr>
        <w:t xml:space="preserve">Zamawiający nie kwestionuje możliwości zawarcia przez wykonawcę umowy factoringu, którego przedmiotem nie jest cesja wierzytelności (np. factoring cichy).  </w:t>
      </w:r>
    </w:p>
    <w:p w14:paraId="5E640B0F" w14:textId="098D89A4" w:rsidR="00306781" w:rsidRDefault="0095130D" w:rsidP="0095130D">
      <w:pPr>
        <w:spacing w:after="0" w:line="360" w:lineRule="auto"/>
        <w:ind w:left="-284"/>
        <w:jc w:val="both"/>
        <w:rPr>
          <w:rFonts w:ascii="Arial" w:hAnsi="Arial" w:cs="Arial"/>
        </w:rPr>
      </w:pPr>
      <w:r w:rsidRPr="0095130D">
        <w:rPr>
          <w:rFonts w:ascii="Arial" w:hAnsi="Arial" w:cs="Arial"/>
        </w:rPr>
        <w:t>Zamawiający może wyrazić zgodę na inny rodzaj factoringu pod warunkiem pisemnej akceptacji przez Zamawiającego każdorazowej umowy factoringowej. Zgoda taka musi być udzielona na piśmie pod rygorem nieważności. Warunkiem umowy factoringowej musi być możliwość Zamawiającego potrącenia z każdej faktury naoczności podwykonawców, kar umownych oraz innych roszczeń Zamawiającego względem wykonawcy.</w:t>
      </w:r>
    </w:p>
    <w:p w14:paraId="15E60E4E" w14:textId="77777777" w:rsidR="0095130D" w:rsidRDefault="0095130D" w:rsidP="0095130D">
      <w:pPr>
        <w:spacing w:after="0" w:line="360" w:lineRule="auto"/>
        <w:ind w:left="-284"/>
        <w:jc w:val="both"/>
        <w:rPr>
          <w:rFonts w:ascii="Arial" w:hAnsi="Arial" w:cs="Arial"/>
        </w:rPr>
      </w:pPr>
    </w:p>
    <w:p w14:paraId="267B3417" w14:textId="038E4F43" w:rsidR="00306781" w:rsidRPr="00912A53" w:rsidRDefault="00306781" w:rsidP="00912A53">
      <w:pPr>
        <w:spacing w:after="0" w:line="360" w:lineRule="auto"/>
        <w:ind w:left="-284" w:right="-567"/>
        <w:jc w:val="both"/>
        <w:rPr>
          <w:rFonts w:ascii="Arial" w:hAnsi="Arial" w:cs="Arial"/>
          <w:b/>
          <w:u w:val="single"/>
        </w:rPr>
      </w:pPr>
      <w:r w:rsidRPr="00912A53">
        <w:rPr>
          <w:rFonts w:ascii="Arial" w:hAnsi="Arial" w:cs="Arial"/>
          <w:b/>
          <w:u w:val="single"/>
        </w:rPr>
        <w:t>Pytanie 9:</w:t>
      </w:r>
    </w:p>
    <w:p w14:paraId="5E8ED113" w14:textId="77777777" w:rsidR="00306781" w:rsidRPr="00912A53" w:rsidRDefault="00306781" w:rsidP="00912A53">
      <w:pPr>
        <w:pStyle w:val="Akapitzlist"/>
        <w:spacing w:line="360" w:lineRule="auto"/>
        <w:ind w:left="-284"/>
        <w:jc w:val="both"/>
        <w:rPr>
          <w:rFonts w:ascii="Arial" w:hAnsi="Arial" w:cs="Arial"/>
          <w:color w:val="000000" w:themeColor="text1"/>
        </w:rPr>
      </w:pPr>
      <w:r w:rsidRPr="00912A53">
        <w:rPr>
          <w:rFonts w:ascii="Arial" w:hAnsi="Arial" w:cs="Arial"/>
          <w:color w:val="000000" w:themeColor="text1"/>
        </w:rPr>
        <w:t xml:space="preserve">Wykonawca wnosi o modyfikację §8 ust. 2 Umowy </w:t>
      </w:r>
    </w:p>
    <w:p w14:paraId="27F79C4C" w14:textId="77777777" w:rsidR="00306781" w:rsidRPr="00912A53" w:rsidRDefault="00306781" w:rsidP="00912A53">
      <w:pPr>
        <w:pStyle w:val="Akapitzlist"/>
        <w:spacing w:line="360" w:lineRule="auto"/>
        <w:ind w:left="-284"/>
        <w:jc w:val="both"/>
        <w:rPr>
          <w:rFonts w:ascii="Arial" w:hAnsi="Arial" w:cs="Arial"/>
          <w:color w:val="000000" w:themeColor="text1"/>
        </w:rPr>
      </w:pPr>
    </w:p>
    <w:p w14:paraId="6133D3A4" w14:textId="641FE258" w:rsidR="00306781" w:rsidRPr="00912A53" w:rsidRDefault="00306781" w:rsidP="00912A53">
      <w:pPr>
        <w:pStyle w:val="Akapitzlist"/>
        <w:spacing w:line="360" w:lineRule="auto"/>
        <w:ind w:left="-284"/>
        <w:jc w:val="both"/>
        <w:rPr>
          <w:rFonts w:ascii="Arial" w:hAnsi="Arial" w:cs="Arial"/>
          <w:color w:val="000000" w:themeColor="text1"/>
        </w:rPr>
      </w:pPr>
      <w:r w:rsidRPr="00912A53">
        <w:rPr>
          <w:rFonts w:ascii="Arial" w:hAnsi="Arial" w:cs="Arial"/>
          <w:color w:val="000000" w:themeColor="text1"/>
        </w:rPr>
        <w:lastRenderedPageBreak/>
        <w:t>W przypadku ukończenia robót zanikających lub ulegających zakryciu Zamawiający przystąpi i</w:t>
      </w:r>
      <w:r w:rsidR="00912A53">
        <w:rPr>
          <w:rFonts w:ascii="Arial" w:hAnsi="Arial" w:cs="Arial"/>
          <w:color w:val="000000" w:themeColor="text1"/>
        </w:rPr>
        <w:t> </w:t>
      </w:r>
      <w:r w:rsidRPr="00912A53">
        <w:rPr>
          <w:rFonts w:ascii="Arial" w:hAnsi="Arial" w:cs="Arial"/>
          <w:color w:val="000000" w:themeColor="text1"/>
        </w:rPr>
        <w:t xml:space="preserve"> zakończy odbiór w terminie </w:t>
      </w:r>
      <w:r w:rsidRPr="00912A53">
        <w:rPr>
          <w:rFonts w:ascii="Arial" w:hAnsi="Arial" w:cs="Arial"/>
          <w:b/>
          <w:bCs/>
          <w:color w:val="000000" w:themeColor="text1"/>
        </w:rPr>
        <w:t>3 dni</w:t>
      </w:r>
      <w:r w:rsidRPr="00912A53">
        <w:rPr>
          <w:rFonts w:ascii="Arial" w:hAnsi="Arial" w:cs="Arial"/>
          <w:color w:val="000000" w:themeColor="text1"/>
        </w:rPr>
        <w:t xml:space="preserve"> od dnia zgłoszenia przez Wykonawcę Zamawiającemu gotowości do odbioru oraz przedłożenia przez Wykonawcę wymaganych dokumentów niezbędnych do dokonania odbioru. Z czynności odbioru sporządzany jest protokół, podpisywany przez przedstawicieli stron. W razie stwierdzenia przez Zamawiającego w trakcie odbioru robót zanikających lub ulegających zakryciu istnienia jakichkolwiek wad lub usterek prac wykonanych w ramach odbieranej części robót, może on uzależnić dokonanie tego odbioru i podpisanie protokołu od usunięcia tych wad lub usterek. </w:t>
      </w:r>
    </w:p>
    <w:p w14:paraId="1C4B3816" w14:textId="77777777" w:rsidR="00306781" w:rsidRPr="00912A53" w:rsidRDefault="00306781" w:rsidP="00912A53">
      <w:pPr>
        <w:pStyle w:val="Akapitzlist"/>
        <w:spacing w:line="360" w:lineRule="auto"/>
        <w:jc w:val="both"/>
        <w:rPr>
          <w:rFonts w:ascii="Arial" w:hAnsi="Arial" w:cs="Arial"/>
          <w:color w:val="000000" w:themeColor="text1"/>
        </w:rPr>
      </w:pPr>
    </w:p>
    <w:p w14:paraId="55ED65E8" w14:textId="77777777" w:rsidR="00912A53" w:rsidRDefault="00306781" w:rsidP="00912A53">
      <w:pPr>
        <w:pStyle w:val="Akapitzlist"/>
        <w:spacing w:line="360" w:lineRule="auto"/>
        <w:ind w:left="-284"/>
        <w:jc w:val="both"/>
        <w:rPr>
          <w:rFonts w:ascii="Arial" w:hAnsi="Arial" w:cs="Arial"/>
          <w:color w:val="000000" w:themeColor="text1"/>
        </w:rPr>
      </w:pPr>
      <w:r w:rsidRPr="00912A53">
        <w:rPr>
          <w:rFonts w:ascii="Arial" w:hAnsi="Arial" w:cs="Arial"/>
          <w:color w:val="000000" w:themeColor="text1"/>
        </w:rPr>
        <w:t>UZASADNIENIE:  Termin 7 dni na dokonania odbioru robót zanikających i ulegających zakryciu to stanowczo za długo, ponieważ uniemożliwia to i wstrzymuje wykonanie dalszych etapów robót.</w:t>
      </w:r>
    </w:p>
    <w:p w14:paraId="0FA302DC" w14:textId="77777777" w:rsidR="00912A53" w:rsidRDefault="00306781" w:rsidP="00912A53">
      <w:pPr>
        <w:pStyle w:val="Akapitzlist"/>
        <w:spacing w:line="360" w:lineRule="auto"/>
        <w:ind w:left="-284"/>
        <w:jc w:val="both"/>
        <w:rPr>
          <w:rFonts w:ascii="Arial" w:hAnsi="Arial" w:cs="Arial"/>
          <w:b/>
        </w:rPr>
      </w:pPr>
      <w:r w:rsidRPr="00912A53">
        <w:rPr>
          <w:rFonts w:ascii="Arial" w:hAnsi="Arial" w:cs="Arial"/>
          <w:b/>
        </w:rPr>
        <w:t>Odpowiedź:</w:t>
      </w:r>
    </w:p>
    <w:p w14:paraId="1CDAD552" w14:textId="3B34ECB6" w:rsidR="00306781" w:rsidRPr="00912A53" w:rsidRDefault="00306781" w:rsidP="00912A53">
      <w:pPr>
        <w:pStyle w:val="Akapitzlist"/>
        <w:spacing w:line="360" w:lineRule="auto"/>
        <w:ind w:left="-284"/>
        <w:jc w:val="both"/>
        <w:rPr>
          <w:rFonts w:ascii="Arial" w:hAnsi="Arial" w:cs="Arial"/>
          <w:b/>
          <w:color w:val="000000" w:themeColor="text1"/>
        </w:rPr>
      </w:pPr>
      <w:r w:rsidRPr="00912A53">
        <w:rPr>
          <w:rFonts w:ascii="Arial" w:hAnsi="Arial" w:cs="Arial"/>
        </w:rPr>
        <w:t>Zamawiający nie uwzględnia wniosku Wykonawcy i zapis pozostaje w dotychczasowym brzmieniu</w:t>
      </w:r>
      <w:r w:rsidR="00912A53">
        <w:rPr>
          <w:rFonts w:ascii="Arial" w:hAnsi="Arial" w:cs="Arial"/>
        </w:rPr>
        <w:t>.</w:t>
      </w:r>
    </w:p>
    <w:p w14:paraId="13EE5153" w14:textId="77777777" w:rsidR="00912A53" w:rsidRDefault="00306781" w:rsidP="00912A53">
      <w:pPr>
        <w:spacing w:after="0" w:line="360" w:lineRule="auto"/>
        <w:ind w:left="-284" w:right="-567"/>
        <w:jc w:val="both"/>
        <w:rPr>
          <w:rFonts w:ascii="Arial" w:hAnsi="Arial" w:cs="Arial"/>
          <w:b/>
          <w:u w:val="single"/>
        </w:rPr>
      </w:pPr>
      <w:r w:rsidRPr="00912A53">
        <w:rPr>
          <w:rFonts w:ascii="Arial" w:hAnsi="Arial" w:cs="Arial"/>
          <w:b/>
          <w:u w:val="single"/>
        </w:rPr>
        <w:t xml:space="preserve">Pytanie 10: </w:t>
      </w:r>
    </w:p>
    <w:p w14:paraId="56824C63" w14:textId="1C141B5C" w:rsidR="00306781" w:rsidRPr="00912A53" w:rsidRDefault="00306781" w:rsidP="00912A53">
      <w:pPr>
        <w:spacing w:after="0" w:line="360" w:lineRule="auto"/>
        <w:ind w:left="-284" w:right="-567"/>
        <w:jc w:val="both"/>
        <w:rPr>
          <w:rFonts w:ascii="Arial" w:hAnsi="Arial" w:cs="Arial"/>
          <w:b/>
          <w:u w:val="single"/>
        </w:rPr>
      </w:pPr>
      <w:r w:rsidRPr="00912A53">
        <w:rPr>
          <w:rFonts w:ascii="Arial" w:hAnsi="Arial" w:cs="Arial"/>
          <w:color w:val="000000" w:themeColor="text1"/>
        </w:rPr>
        <w:t>Wykonawca prosi o informację jak często na terenie budowy ma obowiązek przebywać Inspektor Nadzoru branży budowlano-konstrukcyjnej, elektrycznej i sanitarnej?</w:t>
      </w:r>
    </w:p>
    <w:p w14:paraId="3AF23C81" w14:textId="47A6B7A4" w:rsidR="00306781" w:rsidRPr="00912A53" w:rsidRDefault="00306781" w:rsidP="00912A53">
      <w:pPr>
        <w:spacing w:after="0" w:line="360" w:lineRule="auto"/>
        <w:ind w:left="-284" w:right="-567"/>
        <w:jc w:val="both"/>
        <w:rPr>
          <w:rFonts w:ascii="Arial" w:hAnsi="Arial" w:cs="Arial"/>
          <w:b/>
        </w:rPr>
      </w:pPr>
      <w:r w:rsidRPr="00912A53">
        <w:rPr>
          <w:rFonts w:ascii="Arial" w:hAnsi="Arial" w:cs="Arial"/>
          <w:b/>
        </w:rPr>
        <w:t>Odpowiedź:</w:t>
      </w:r>
    </w:p>
    <w:p w14:paraId="61DFE498" w14:textId="60366882" w:rsidR="00306781" w:rsidRDefault="00306781" w:rsidP="00912A53">
      <w:pPr>
        <w:spacing w:after="0" w:line="360" w:lineRule="auto"/>
        <w:ind w:left="-284" w:right="-567"/>
        <w:jc w:val="both"/>
        <w:rPr>
          <w:rFonts w:ascii="Arial" w:hAnsi="Arial" w:cs="Arial"/>
        </w:rPr>
      </w:pPr>
      <w:r w:rsidRPr="00306781">
        <w:rPr>
          <w:rFonts w:ascii="Arial" w:hAnsi="Arial" w:cs="Arial"/>
        </w:rPr>
        <w:t>Inspektorzy będą przebywali na terenie budowy regularne w czasie prowadzonych prac. Kontakt Wykonawcy  z inspektorami będzie możliwy codziennie. Systematycznie będą prowadzone narady koordynacyjne/rady budowy. Sprawy IN reguluje odrębna umowa objęta PZP</w:t>
      </w:r>
      <w:r w:rsidR="00912A53">
        <w:rPr>
          <w:rFonts w:ascii="Arial" w:hAnsi="Arial" w:cs="Arial"/>
        </w:rPr>
        <w:t>.</w:t>
      </w:r>
    </w:p>
    <w:p w14:paraId="59AC7E8D" w14:textId="478D863C" w:rsidR="00073E73" w:rsidRDefault="00073E73" w:rsidP="005251AE">
      <w:pPr>
        <w:spacing w:after="0" w:line="360" w:lineRule="auto"/>
        <w:ind w:left="-426"/>
        <w:jc w:val="both"/>
        <w:rPr>
          <w:rFonts w:ascii="Arial" w:hAnsi="Arial" w:cs="Arial"/>
        </w:rPr>
      </w:pPr>
    </w:p>
    <w:p w14:paraId="1B63991F" w14:textId="01DE1042" w:rsidR="00306781" w:rsidRPr="00912A53" w:rsidRDefault="00306781" w:rsidP="00912A53">
      <w:pPr>
        <w:spacing w:after="0" w:line="360" w:lineRule="auto"/>
        <w:ind w:left="-284"/>
        <w:jc w:val="both"/>
        <w:rPr>
          <w:rFonts w:ascii="Arial" w:hAnsi="Arial" w:cs="Arial"/>
          <w:b/>
          <w:u w:val="single"/>
        </w:rPr>
      </w:pPr>
      <w:r w:rsidRPr="00912A53">
        <w:rPr>
          <w:rFonts w:ascii="Arial" w:hAnsi="Arial" w:cs="Arial"/>
          <w:b/>
          <w:u w:val="single"/>
        </w:rPr>
        <w:t>Pytanie 11:</w:t>
      </w:r>
    </w:p>
    <w:p w14:paraId="4F2D040E" w14:textId="77777777" w:rsidR="00306781" w:rsidRPr="00912A53" w:rsidRDefault="00306781" w:rsidP="00912A53">
      <w:pPr>
        <w:pStyle w:val="Akapitzlist"/>
        <w:spacing w:line="360" w:lineRule="auto"/>
        <w:ind w:left="-284"/>
        <w:jc w:val="both"/>
        <w:rPr>
          <w:rFonts w:ascii="Arial" w:hAnsi="Arial" w:cs="Arial"/>
          <w:color w:val="000000" w:themeColor="text1"/>
        </w:rPr>
      </w:pPr>
      <w:r w:rsidRPr="00912A53">
        <w:rPr>
          <w:rFonts w:ascii="Arial" w:hAnsi="Arial" w:cs="Arial"/>
          <w:color w:val="000000" w:themeColor="text1"/>
        </w:rPr>
        <w:t xml:space="preserve">Wykonawca wnosi o modyfikacje §8 ust. 6 Komisja powołana przez Zamawiającego do przeprowadzenia czynności odbioru końcowego Przedmiotu umowy rozpocznie prace nie później niż w 14 dniu po potwierdzeniu zgłoszenia Wykonawcy gotowości do odbioru przez upoważnionego przedstawiciela Zamawiającego, otrzymaniu </w:t>
      </w:r>
      <w:r w:rsidRPr="00912A53">
        <w:rPr>
          <w:rFonts w:ascii="Arial" w:hAnsi="Arial" w:cs="Arial"/>
          <w:strike/>
          <w:color w:val="000000" w:themeColor="text1"/>
          <w:u w:val="single"/>
        </w:rPr>
        <w:t>kompletnej</w:t>
      </w:r>
      <w:r w:rsidRPr="00912A53">
        <w:rPr>
          <w:rFonts w:ascii="Arial" w:hAnsi="Arial" w:cs="Arial"/>
          <w:color w:val="000000" w:themeColor="text1"/>
        </w:rPr>
        <w:t xml:space="preserve"> (potwierdzonej przez inspektora nadzoru) dokumentacji powykonawczej i instrukcji użytkowania </w:t>
      </w:r>
      <w:r w:rsidRPr="00912A53">
        <w:rPr>
          <w:rFonts w:ascii="Arial" w:hAnsi="Arial" w:cs="Arial"/>
          <w:i/>
          <w:iCs/>
          <w:color w:val="000000" w:themeColor="text1"/>
        </w:rPr>
        <w:t>umożliwiającej ocenę wykonania Przedmiot umowy</w:t>
      </w:r>
      <w:r w:rsidRPr="00912A53">
        <w:rPr>
          <w:rFonts w:ascii="Arial" w:hAnsi="Arial" w:cs="Arial"/>
          <w:color w:val="000000" w:themeColor="text1"/>
        </w:rPr>
        <w:t xml:space="preserve"> . Termin rozpoczęcia prac komisji liczony będzie od dnia przekazania dokumentacji powykonawczej oraz instrukcji użytkowania.</w:t>
      </w:r>
    </w:p>
    <w:p w14:paraId="0D017850" w14:textId="77777777" w:rsidR="00306781" w:rsidRPr="00912A53" w:rsidRDefault="00306781" w:rsidP="00912A53">
      <w:pPr>
        <w:pStyle w:val="Akapitzlist"/>
        <w:spacing w:line="360" w:lineRule="auto"/>
        <w:ind w:left="-284"/>
        <w:rPr>
          <w:rFonts w:ascii="Arial" w:hAnsi="Arial" w:cs="Arial"/>
          <w:color w:val="000000" w:themeColor="text1"/>
        </w:rPr>
      </w:pPr>
    </w:p>
    <w:p w14:paraId="0C7145C5" w14:textId="77777777" w:rsidR="00306781" w:rsidRPr="00912A53" w:rsidRDefault="00306781" w:rsidP="00912A53">
      <w:pPr>
        <w:pStyle w:val="Akapitzlist"/>
        <w:spacing w:line="360" w:lineRule="auto"/>
        <w:ind w:left="-284"/>
        <w:jc w:val="both"/>
        <w:rPr>
          <w:rFonts w:ascii="Arial" w:hAnsi="Arial" w:cs="Arial"/>
          <w:color w:val="000000" w:themeColor="text1"/>
        </w:rPr>
      </w:pPr>
      <w:r w:rsidRPr="00912A53">
        <w:rPr>
          <w:rFonts w:ascii="Arial" w:hAnsi="Arial" w:cs="Arial"/>
          <w:color w:val="000000" w:themeColor="text1"/>
        </w:rPr>
        <w:t>UZASADNIENIE:  Tylko braki istotne w dokumentacji projektowej uniemożliwiają dokonanie odbioru.</w:t>
      </w:r>
    </w:p>
    <w:p w14:paraId="3F2259BE" w14:textId="2BA725CB" w:rsidR="00306781" w:rsidRPr="00912A53" w:rsidRDefault="00306781" w:rsidP="00912A53">
      <w:pPr>
        <w:spacing w:after="0" w:line="360" w:lineRule="auto"/>
        <w:ind w:left="-284"/>
        <w:jc w:val="both"/>
        <w:rPr>
          <w:rFonts w:ascii="Arial" w:hAnsi="Arial" w:cs="Arial"/>
          <w:b/>
        </w:rPr>
      </w:pPr>
      <w:r w:rsidRPr="00912A53">
        <w:rPr>
          <w:rFonts w:ascii="Arial" w:hAnsi="Arial" w:cs="Arial"/>
          <w:b/>
        </w:rPr>
        <w:t>Odpowiedź:</w:t>
      </w:r>
    </w:p>
    <w:p w14:paraId="45BEB849" w14:textId="77777777" w:rsidR="00164029" w:rsidRDefault="00306781" w:rsidP="00164029">
      <w:pPr>
        <w:spacing w:after="0" w:line="360" w:lineRule="auto"/>
        <w:ind w:left="-284"/>
        <w:jc w:val="both"/>
        <w:rPr>
          <w:rFonts w:ascii="Arial" w:hAnsi="Arial" w:cs="Arial"/>
        </w:rPr>
      </w:pPr>
      <w:r w:rsidRPr="00912A53">
        <w:rPr>
          <w:rFonts w:ascii="Arial" w:hAnsi="Arial" w:cs="Arial"/>
        </w:rPr>
        <w:t>Zamawiający nie uwzględnia wniosku Wykonawcy i zapis pozostaje w dotychczasowym brzmieniu</w:t>
      </w:r>
      <w:r w:rsidR="00164029">
        <w:rPr>
          <w:rFonts w:ascii="Arial" w:hAnsi="Arial" w:cs="Arial"/>
        </w:rPr>
        <w:t>.</w:t>
      </w:r>
    </w:p>
    <w:p w14:paraId="27C100B5" w14:textId="763E0E7D" w:rsidR="00306781" w:rsidRPr="00164029" w:rsidRDefault="00306781" w:rsidP="00164029">
      <w:pPr>
        <w:spacing w:after="0" w:line="360" w:lineRule="auto"/>
        <w:ind w:left="-426"/>
        <w:jc w:val="both"/>
        <w:rPr>
          <w:rFonts w:ascii="Arial" w:hAnsi="Arial" w:cs="Arial"/>
        </w:rPr>
      </w:pPr>
      <w:r w:rsidRPr="00912A53">
        <w:rPr>
          <w:rFonts w:ascii="Arial" w:hAnsi="Arial" w:cs="Arial"/>
          <w:b/>
          <w:u w:val="single"/>
        </w:rPr>
        <w:lastRenderedPageBreak/>
        <w:t xml:space="preserve">Pytanie 12: </w:t>
      </w:r>
    </w:p>
    <w:p w14:paraId="20789240" w14:textId="77777777" w:rsidR="00EA7241" w:rsidRPr="00912A53" w:rsidRDefault="00EA7241" w:rsidP="00912A53">
      <w:pPr>
        <w:pStyle w:val="Akapitzlist"/>
        <w:spacing w:line="360" w:lineRule="auto"/>
        <w:ind w:left="-426"/>
        <w:jc w:val="both"/>
        <w:rPr>
          <w:rFonts w:ascii="Arial" w:hAnsi="Arial" w:cs="Arial"/>
          <w:color w:val="000000" w:themeColor="text1"/>
        </w:rPr>
      </w:pPr>
      <w:r w:rsidRPr="00912A53">
        <w:rPr>
          <w:rFonts w:ascii="Arial" w:hAnsi="Arial" w:cs="Arial"/>
          <w:color w:val="000000" w:themeColor="text1"/>
        </w:rPr>
        <w:t xml:space="preserve">Wykonawca wnosi o modyfikację §9 UST. 19 UMOWY </w:t>
      </w:r>
    </w:p>
    <w:p w14:paraId="4C8F56AC" w14:textId="77777777" w:rsidR="00EA7241" w:rsidRPr="00912A53" w:rsidRDefault="00EA7241" w:rsidP="00912A53">
      <w:pPr>
        <w:pStyle w:val="Akapitzlist"/>
        <w:spacing w:after="0" w:line="360" w:lineRule="auto"/>
        <w:ind w:left="-426"/>
        <w:jc w:val="both"/>
        <w:rPr>
          <w:rFonts w:ascii="Arial" w:hAnsi="Arial" w:cs="Arial"/>
          <w:b/>
          <w:bCs/>
          <w:color w:val="000000" w:themeColor="text1"/>
        </w:rPr>
      </w:pPr>
      <w:r w:rsidRPr="00912A53">
        <w:rPr>
          <w:rFonts w:ascii="Arial" w:hAnsi="Arial" w:cs="Arial"/>
          <w:color w:val="000000" w:themeColor="text1"/>
        </w:rPr>
        <w:t xml:space="preserve">Zgodnie z Umową, z zastrzeżeniem postanowień ust. 13 powyżej, w dowolnym czasie Inżynier Kontraktu/Inspektorzy nadzoru mogą wydać Wykonawcy </w:t>
      </w:r>
      <w:r w:rsidRPr="00912A53">
        <w:rPr>
          <w:rFonts w:ascii="Arial" w:hAnsi="Arial" w:cs="Arial"/>
          <w:i/>
          <w:iCs/>
          <w:color w:val="000000" w:themeColor="text1"/>
        </w:rPr>
        <w:t>uzasadnione technicznie</w:t>
      </w:r>
      <w:r w:rsidRPr="00912A53">
        <w:rPr>
          <w:rFonts w:ascii="Arial" w:hAnsi="Arial" w:cs="Arial"/>
          <w:color w:val="000000" w:themeColor="text1"/>
        </w:rPr>
        <w:t xml:space="preserve"> polecenia lub dodatkowe albo zmienione rysunki, konieczne do wykonania robót oraz usunięcia wad lub usterek. Wykonawca będzie przyjmował polecenia wyłącznie od Inżyniera Kontraktu/Inspektorów nadzoru i zastosuje się do nich we wszystkich sprawach związanych z wykonaniem Umowy. Polecenia powinny być wydawane pisemnie. Wykonawca zapewni, by powyższe regulacje były wiążące dla podwykonawców. W razie wątpliwości przyjmuje się, że polecenie udzielone Wykonawcy jest wiążące także dla podwykonawcy oraz dalszego podwykonawcy</w:t>
      </w:r>
    </w:p>
    <w:p w14:paraId="117B5E58" w14:textId="1387BE79" w:rsidR="00EA7241" w:rsidRPr="00912A53" w:rsidRDefault="00EA7241" w:rsidP="005251AE">
      <w:pPr>
        <w:spacing w:after="0" w:line="360" w:lineRule="auto"/>
        <w:ind w:left="-426"/>
        <w:jc w:val="both"/>
        <w:rPr>
          <w:rFonts w:ascii="Arial" w:hAnsi="Arial" w:cs="Arial"/>
          <w:b/>
        </w:rPr>
      </w:pPr>
      <w:r w:rsidRPr="00912A53">
        <w:rPr>
          <w:rFonts w:ascii="Arial" w:hAnsi="Arial" w:cs="Arial"/>
          <w:b/>
        </w:rPr>
        <w:t>Odpowiedź:</w:t>
      </w:r>
    </w:p>
    <w:p w14:paraId="4FAFCFCC" w14:textId="1C7D0DCE" w:rsidR="00EA7241" w:rsidRDefault="00EA7241" w:rsidP="00912A53">
      <w:pPr>
        <w:spacing w:after="0" w:line="360" w:lineRule="auto"/>
        <w:ind w:left="-426"/>
        <w:jc w:val="both"/>
        <w:rPr>
          <w:rFonts w:ascii="Arial" w:hAnsi="Arial" w:cs="Arial"/>
        </w:rPr>
      </w:pPr>
      <w:r w:rsidRPr="00912A53">
        <w:rPr>
          <w:rFonts w:ascii="Arial" w:hAnsi="Arial" w:cs="Arial"/>
        </w:rPr>
        <w:t>Zamawiający nie uwzględnia wniosku Wykonawcy i zapis pozostaje w dotychczasowym brzmieniu. Polecenia dotyczące wykonania robót dodatkowych lub zamiennych mogą być uzasadnione różnymi względami</w:t>
      </w:r>
      <w:r w:rsidR="00912A53">
        <w:rPr>
          <w:rFonts w:ascii="Arial" w:hAnsi="Arial" w:cs="Arial"/>
        </w:rPr>
        <w:t>.</w:t>
      </w:r>
    </w:p>
    <w:p w14:paraId="04875774" w14:textId="77777777" w:rsidR="00912A53" w:rsidRPr="00912A53" w:rsidRDefault="00912A53" w:rsidP="00912A53">
      <w:pPr>
        <w:spacing w:after="0" w:line="360" w:lineRule="auto"/>
        <w:ind w:left="-426"/>
        <w:jc w:val="both"/>
        <w:rPr>
          <w:rFonts w:ascii="Arial" w:hAnsi="Arial" w:cs="Arial"/>
        </w:rPr>
      </w:pPr>
    </w:p>
    <w:p w14:paraId="59A2D570" w14:textId="461545F5" w:rsidR="00EA7241" w:rsidRPr="00912A53" w:rsidRDefault="00EA7241" w:rsidP="005251AE">
      <w:pPr>
        <w:spacing w:after="0" w:line="360" w:lineRule="auto"/>
        <w:ind w:left="-426"/>
        <w:jc w:val="both"/>
        <w:rPr>
          <w:rFonts w:ascii="Arial" w:hAnsi="Arial" w:cs="Arial"/>
          <w:b/>
          <w:u w:val="single"/>
        </w:rPr>
      </w:pPr>
      <w:r w:rsidRPr="00912A53">
        <w:rPr>
          <w:rFonts w:ascii="Arial" w:hAnsi="Arial" w:cs="Arial"/>
          <w:b/>
          <w:u w:val="single"/>
        </w:rPr>
        <w:t>Pytanie 13:</w:t>
      </w:r>
    </w:p>
    <w:p w14:paraId="272377A6" w14:textId="77777777" w:rsidR="00EA7241" w:rsidRPr="00912A53" w:rsidRDefault="00EA7241" w:rsidP="00912A53">
      <w:pPr>
        <w:pStyle w:val="Akapitzlist"/>
        <w:spacing w:after="0" w:line="360" w:lineRule="auto"/>
        <w:ind w:left="-426"/>
        <w:jc w:val="both"/>
        <w:rPr>
          <w:rFonts w:ascii="Arial" w:hAnsi="Arial" w:cs="Arial"/>
          <w:color w:val="000000" w:themeColor="text1"/>
        </w:rPr>
      </w:pPr>
      <w:r w:rsidRPr="00912A53">
        <w:rPr>
          <w:rFonts w:ascii="Arial" w:hAnsi="Arial" w:cs="Arial"/>
          <w:color w:val="000000" w:themeColor="text1"/>
        </w:rPr>
        <w:t>Wykonawca wnosi o modyfikację § 10 ust. 1 i 2 oraz 9 w następujący sposób:</w:t>
      </w:r>
    </w:p>
    <w:p w14:paraId="16B1ED21" w14:textId="77777777" w:rsidR="00EA7241" w:rsidRPr="00912A53" w:rsidRDefault="00EA7241" w:rsidP="00912A53">
      <w:pPr>
        <w:spacing w:after="0" w:line="360" w:lineRule="auto"/>
        <w:ind w:left="-426"/>
        <w:jc w:val="both"/>
        <w:rPr>
          <w:rFonts w:ascii="Arial" w:hAnsi="Arial" w:cs="Arial"/>
          <w:color w:val="000000" w:themeColor="text1"/>
        </w:rPr>
      </w:pPr>
    </w:p>
    <w:p w14:paraId="42E2CBF4" w14:textId="77777777" w:rsidR="00EA7241" w:rsidRPr="00912A53" w:rsidRDefault="00EA7241" w:rsidP="00912A53">
      <w:pPr>
        <w:pStyle w:val="Akapitzlist"/>
        <w:spacing w:after="0" w:line="360" w:lineRule="auto"/>
        <w:ind w:left="-426"/>
        <w:jc w:val="both"/>
        <w:rPr>
          <w:rFonts w:ascii="Arial" w:hAnsi="Arial" w:cs="Arial"/>
          <w:color w:val="000000" w:themeColor="text1"/>
        </w:rPr>
      </w:pPr>
      <w:r w:rsidRPr="00912A53">
        <w:rPr>
          <w:rFonts w:ascii="Arial" w:hAnsi="Arial" w:cs="Arial"/>
          <w:color w:val="000000" w:themeColor="text1"/>
        </w:rPr>
        <w:t>1.</w:t>
      </w:r>
      <w:r w:rsidRPr="00912A53">
        <w:rPr>
          <w:rFonts w:ascii="Arial" w:hAnsi="Arial" w:cs="Arial"/>
          <w:color w:val="000000" w:themeColor="text1"/>
        </w:rPr>
        <w:tab/>
        <w:t>Wykonawca udziela Zamawiającemu rękojmi za wady i gwarancji na całość zakresu Przedmiotu umowy.</w:t>
      </w:r>
    </w:p>
    <w:p w14:paraId="11B715A0" w14:textId="77777777" w:rsidR="00EA7241" w:rsidRPr="00912A53" w:rsidRDefault="00EA7241" w:rsidP="00912A53">
      <w:pPr>
        <w:pStyle w:val="Akapitzlist"/>
        <w:spacing w:after="0" w:line="360" w:lineRule="auto"/>
        <w:ind w:left="-426"/>
        <w:jc w:val="both"/>
        <w:rPr>
          <w:rFonts w:ascii="Arial" w:hAnsi="Arial" w:cs="Arial"/>
          <w:color w:val="000000" w:themeColor="text1"/>
        </w:rPr>
      </w:pPr>
      <w:r w:rsidRPr="00912A53">
        <w:rPr>
          <w:rFonts w:ascii="Arial" w:hAnsi="Arial" w:cs="Arial"/>
          <w:color w:val="000000" w:themeColor="text1"/>
        </w:rPr>
        <w:t>2.</w:t>
      </w:r>
      <w:r w:rsidRPr="00912A53">
        <w:rPr>
          <w:rFonts w:ascii="Arial" w:hAnsi="Arial" w:cs="Arial"/>
          <w:color w:val="000000" w:themeColor="text1"/>
        </w:rPr>
        <w:tab/>
        <w:t>Okres rękojmi i gwarancji na</w:t>
      </w:r>
      <w:r w:rsidRPr="00912A53">
        <w:rPr>
          <w:rFonts w:ascii="Arial" w:hAnsi="Arial" w:cs="Arial"/>
          <w:i/>
          <w:iCs/>
          <w:color w:val="000000" w:themeColor="text1"/>
        </w:rPr>
        <w:t xml:space="preserve"> </w:t>
      </w:r>
      <w:r w:rsidRPr="00912A53">
        <w:rPr>
          <w:rFonts w:ascii="Arial" w:hAnsi="Arial" w:cs="Arial"/>
          <w:color w:val="000000" w:themeColor="text1"/>
        </w:rPr>
        <w:t xml:space="preserve">wykonany Przedmiot umowy </w:t>
      </w:r>
      <w:r w:rsidRPr="00912A53">
        <w:rPr>
          <w:rFonts w:ascii="Arial" w:hAnsi="Arial" w:cs="Arial"/>
          <w:i/>
          <w:iCs/>
          <w:color w:val="000000" w:themeColor="text1"/>
        </w:rPr>
        <w:t>w zakresie robot budowlanych</w:t>
      </w:r>
      <w:r w:rsidRPr="00912A53">
        <w:rPr>
          <w:rFonts w:ascii="Arial" w:hAnsi="Arial" w:cs="Arial"/>
          <w:color w:val="000000" w:themeColor="text1"/>
        </w:rPr>
        <w:t xml:space="preserve"> wynosi 60  miesięcy i liczony jest od daty protokołu odbioru końcowego Przedmiotu umowy.</w:t>
      </w:r>
    </w:p>
    <w:p w14:paraId="37C567A1" w14:textId="77777777" w:rsidR="00EA7241" w:rsidRPr="00912A53" w:rsidRDefault="00EA7241" w:rsidP="00912A53">
      <w:pPr>
        <w:spacing w:after="0" w:line="360" w:lineRule="auto"/>
        <w:ind w:left="-426"/>
        <w:jc w:val="both"/>
        <w:rPr>
          <w:rFonts w:ascii="Arial" w:hAnsi="Arial" w:cs="Arial"/>
          <w:b/>
          <w:bCs/>
          <w:color w:val="000000" w:themeColor="text1"/>
        </w:rPr>
      </w:pPr>
    </w:p>
    <w:p w14:paraId="2B25506D" w14:textId="77777777" w:rsidR="00EA7241" w:rsidRPr="00912A53" w:rsidRDefault="00EA7241" w:rsidP="00912A53">
      <w:pPr>
        <w:spacing w:after="0" w:line="360" w:lineRule="auto"/>
        <w:ind w:left="-426"/>
        <w:jc w:val="both"/>
        <w:rPr>
          <w:rFonts w:ascii="Arial" w:hAnsi="Arial" w:cs="Arial"/>
          <w:color w:val="000000" w:themeColor="text1"/>
        </w:rPr>
      </w:pPr>
      <w:r w:rsidRPr="00912A53">
        <w:rPr>
          <w:rFonts w:ascii="Arial" w:hAnsi="Arial" w:cs="Arial"/>
          <w:color w:val="000000" w:themeColor="text1"/>
        </w:rPr>
        <w:t>Dodatkowo, Wykonawca pyta się Zamawiającego co w przypadku gdy dany materiał budowlany czy wyposażenie posiada gwarancję 24 miesięczną chociażby z uwagi na jego wytrzymałość, specyfikę itp.?</w:t>
      </w:r>
    </w:p>
    <w:p w14:paraId="518B1D45" w14:textId="77777777" w:rsidR="00EA7241" w:rsidRPr="00912A53" w:rsidRDefault="00EA7241" w:rsidP="00912A53">
      <w:pPr>
        <w:spacing w:after="0" w:line="360" w:lineRule="auto"/>
        <w:jc w:val="both"/>
        <w:rPr>
          <w:rFonts w:ascii="Arial" w:hAnsi="Arial" w:cs="Arial"/>
          <w:color w:val="000000" w:themeColor="text1"/>
        </w:rPr>
      </w:pPr>
    </w:p>
    <w:p w14:paraId="392997BA" w14:textId="075BFD01" w:rsidR="00EA7241" w:rsidRPr="00912A53" w:rsidRDefault="00EA7241" w:rsidP="00912A53">
      <w:pPr>
        <w:spacing w:after="0" w:line="360" w:lineRule="auto"/>
        <w:ind w:left="-426"/>
        <w:jc w:val="both"/>
        <w:rPr>
          <w:rFonts w:ascii="Arial" w:hAnsi="Arial" w:cs="Arial"/>
          <w:color w:val="000000" w:themeColor="text1"/>
        </w:rPr>
      </w:pPr>
      <w:r w:rsidRPr="00912A53">
        <w:rPr>
          <w:rFonts w:ascii="Arial" w:hAnsi="Arial" w:cs="Arial"/>
          <w:color w:val="000000" w:themeColor="text1"/>
        </w:rPr>
        <w:t>Ewentualnie Wykonawca wnosi o wskazanie na jego urządzenia czy materiały Zamawiający wymaga gwarancji 60 miesięcy?</w:t>
      </w:r>
    </w:p>
    <w:p w14:paraId="60D61C53" w14:textId="5AE781D7" w:rsidR="00EA7241" w:rsidRPr="00912A53" w:rsidRDefault="00EA7241" w:rsidP="005251AE">
      <w:pPr>
        <w:spacing w:after="0" w:line="360" w:lineRule="auto"/>
        <w:ind w:left="-426"/>
        <w:jc w:val="both"/>
        <w:rPr>
          <w:rFonts w:ascii="Arial" w:hAnsi="Arial" w:cs="Arial"/>
          <w:b/>
        </w:rPr>
      </w:pPr>
      <w:r w:rsidRPr="00912A53">
        <w:rPr>
          <w:rFonts w:ascii="Arial" w:hAnsi="Arial" w:cs="Arial"/>
          <w:b/>
        </w:rPr>
        <w:t>Odpowiedź:</w:t>
      </w:r>
    </w:p>
    <w:p w14:paraId="72167B2C" w14:textId="4CBD2B35" w:rsidR="00EA7241" w:rsidRPr="00912A53" w:rsidRDefault="00EA7241" w:rsidP="00912A53">
      <w:pPr>
        <w:spacing w:after="0"/>
        <w:ind w:left="-426"/>
        <w:jc w:val="both"/>
        <w:rPr>
          <w:rFonts w:ascii="Arial" w:hAnsi="Arial" w:cs="Arial"/>
        </w:rPr>
      </w:pPr>
      <w:r w:rsidRPr="00912A53">
        <w:rPr>
          <w:rFonts w:ascii="Arial" w:hAnsi="Arial" w:cs="Arial"/>
        </w:rPr>
        <w:t>Zamawiający nie uwzględnia wniosku Wykonawcy i zapis pozostaje w dotychczasowym brzmieniu</w:t>
      </w:r>
      <w:r w:rsidR="00912A53">
        <w:rPr>
          <w:rFonts w:ascii="Arial" w:hAnsi="Arial" w:cs="Arial"/>
        </w:rPr>
        <w:t>.</w:t>
      </w:r>
    </w:p>
    <w:p w14:paraId="7E6CEA12" w14:textId="63803653" w:rsidR="00EA7241" w:rsidRDefault="00EA7241" w:rsidP="005251AE">
      <w:pPr>
        <w:spacing w:after="0" w:line="360" w:lineRule="auto"/>
        <w:ind w:left="-426"/>
        <w:jc w:val="both"/>
        <w:rPr>
          <w:rFonts w:ascii="Arial" w:hAnsi="Arial" w:cs="Arial"/>
        </w:rPr>
      </w:pPr>
    </w:p>
    <w:p w14:paraId="48B10B5B" w14:textId="29304D82" w:rsidR="00EA7241" w:rsidRPr="00912A53" w:rsidRDefault="00EA7241" w:rsidP="005251AE">
      <w:pPr>
        <w:spacing w:after="0" w:line="360" w:lineRule="auto"/>
        <w:ind w:left="-426"/>
        <w:jc w:val="both"/>
        <w:rPr>
          <w:rFonts w:ascii="Arial" w:hAnsi="Arial" w:cs="Arial"/>
          <w:b/>
          <w:u w:val="single"/>
        </w:rPr>
      </w:pPr>
      <w:r w:rsidRPr="00912A53">
        <w:rPr>
          <w:rFonts w:ascii="Arial" w:hAnsi="Arial" w:cs="Arial"/>
          <w:b/>
          <w:u w:val="single"/>
        </w:rPr>
        <w:t>Pytanie 14:</w:t>
      </w:r>
    </w:p>
    <w:p w14:paraId="3D1A3F15" w14:textId="6F05CAB4" w:rsidR="00EA7241" w:rsidRDefault="00EA7241" w:rsidP="005251AE">
      <w:pPr>
        <w:spacing w:after="0" w:line="360" w:lineRule="auto"/>
        <w:ind w:left="-426"/>
        <w:jc w:val="both"/>
        <w:rPr>
          <w:rFonts w:ascii="Arial" w:hAnsi="Arial" w:cs="Arial"/>
        </w:rPr>
      </w:pPr>
      <w:r w:rsidRPr="00EA7241">
        <w:rPr>
          <w:rFonts w:ascii="Arial" w:hAnsi="Arial" w:cs="Arial"/>
        </w:rPr>
        <w:t>Dotyczy § 11 ust. 1 pkt 10 Wykonawca prosi o określenie odnośnie, którego przypadku wskazanego w §13 dotyczy kara– w wysokości 500,00 zł</w:t>
      </w:r>
      <w:r w:rsidR="00912A53">
        <w:rPr>
          <w:rFonts w:ascii="Arial" w:hAnsi="Arial" w:cs="Arial"/>
        </w:rPr>
        <w:t>.</w:t>
      </w:r>
    </w:p>
    <w:p w14:paraId="1C380A23" w14:textId="74F89514" w:rsidR="00EA7241" w:rsidRPr="00912A53" w:rsidRDefault="00EA7241" w:rsidP="00EA7241">
      <w:pPr>
        <w:spacing w:after="0" w:line="360" w:lineRule="auto"/>
        <w:ind w:left="-426"/>
        <w:jc w:val="both"/>
        <w:rPr>
          <w:rFonts w:ascii="Arial" w:hAnsi="Arial" w:cs="Arial"/>
          <w:b/>
        </w:rPr>
      </w:pPr>
      <w:r w:rsidRPr="00912A53">
        <w:rPr>
          <w:rFonts w:ascii="Arial" w:hAnsi="Arial" w:cs="Arial"/>
          <w:b/>
        </w:rPr>
        <w:t>Odpowiedź:</w:t>
      </w:r>
    </w:p>
    <w:p w14:paraId="061195BD" w14:textId="77777777" w:rsidR="00EA7241" w:rsidRPr="00912A53" w:rsidRDefault="00EA7241" w:rsidP="00912A53">
      <w:pPr>
        <w:spacing w:after="0" w:line="360" w:lineRule="auto"/>
        <w:ind w:left="-426"/>
        <w:jc w:val="both"/>
        <w:rPr>
          <w:rFonts w:ascii="Arial" w:hAnsi="Arial" w:cs="Arial"/>
        </w:rPr>
      </w:pPr>
      <w:r w:rsidRPr="00912A53">
        <w:rPr>
          <w:rFonts w:ascii="Arial" w:hAnsi="Arial" w:cs="Arial"/>
        </w:rPr>
        <w:lastRenderedPageBreak/>
        <w:t>Wskazana kara umowna dotyczy każdego przypadku naruszenia obowiązków określonych w par. 13 wzoru umowy</w:t>
      </w:r>
    </w:p>
    <w:p w14:paraId="7F7C07D1" w14:textId="6BAA17B3" w:rsidR="00EA7241" w:rsidRDefault="00EA7241" w:rsidP="00EA7241">
      <w:pPr>
        <w:spacing w:after="0" w:line="360" w:lineRule="auto"/>
        <w:ind w:left="-426"/>
        <w:jc w:val="both"/>
        <w:rPr>
          <w:rFonts w:ascii="Arial" w:hAnsi="Arial" w:cs="Arial"/>
        </w:rPr>
      </w:pPr>
    </w:p>
    <w:p w14:paraId="775C1606" w14:textId="2849124C" w:rsidR="00EA7241" w:rsidRPr="007A6C7A" w:rsidRDefault="00EA7241" w:rsidP="007A6C7A">
      <w:pPr>
        <w:spacing w:after="0" w:line="360" w:lineRule="auto"/>
        <w:ind w:left="-426"/>
        <w:jc w:val="both"/>
        <w:rPr>
          <w:rFonts w:ascii="Arial" w:hAnsi="Arial" w:cs="Arial"/>
          <w:b/>
          <w:u w:val="single"/>
        </w:rPr>
      </w:pPr>
      <w:r w:rsidRPr="007A6C7A">
        <w:rPr>
          <w:rFonts w:ascii="Arial" w:hAnsi="Arial" w:cs="Arial"/>
          <w:b/>
          <w:u w:val="single"/>
        </w:rPr>
        <w:t>Pytanie 15:</w:t>
      </w:r>
    </w:p>
    <w:p w14:paraId="4D0971AB" w14:textId="77777777" w:rsidR="00EA7241" w:rsidRPr="00E40346" w:rsidRDefault="00EA7241" w:rsidP="00E40346">
      <w:pPr>
        <w:pStyle w:val="Akapitzlist"/>
        <w:spacing w:line="360" w:lineRule="auto"/>
        <w:ind w:left="-426"/>
        <w:rPr>
          <w:rFonts w:ascii="Arial" w:hAnsi="Arial" w:cs="Arial"/>
          <w:color w:val="000000" w:themeColor="text1"/>
        </w:rPr>
      </w:pPr>
      <w:r w:rsidRPr="00E40346">
        <w:rPr>
          <w:rFonts w:ascii="Arial" w:hAnsi="Arial" w:cs="Arial"/>
          <w:color w:val="000000" w:themeColor="text1"/>
        </w:rPr>
        <w:t>Wykonawca wnosi o modyfikację §15 w następujący sposób:</w:t>
      </w:r>
    </w:p>
    <w:p w14:paraId="7E5A8A54" w14:textId="77777777" w:rsidR="00EA7241" w:rsidRPr="00E40346" w:rsidRDefault="00EA7241" w:rsidP="00E40346">
      <w:pPr>
        <w:pStyle w:val="Akapitzlist"/>
        <w:spacing w:line="360" w:lineRule="auto"/>
        <w:ind w:left="-426"/>
        <w:rPr>
          <w:rFonts w:ascii="Arial" w:hAnsi="Arial" w:cs="Arial"/>
          <w:color w:val="000000" w:themeColor="text1"/>
        </w:rPr>
      </w:pPr>
    </w:p>
    <w:p w14:paraId="7279B737" w14:textId="02AF212C" w:rsidR="00EA7241" w:rsidRPr="00E40346" w:rsidRDefault="00EA7241" w:rsidP="00E40346">
      <w:pPr>
        <w:pStyle w:val="Akapitzlist"/>
        <w:spacing w:after="0" w:line="360" w:lineRule="auto"/>
        <w:ind w:left="-426"/>
        <w:jc w:val="both"/>
        <w:rPr>
          <w:rFonts w:ascii="Arial" w:hAnsi="Arial" w:cs="Arial"/>
          <w:color w:val="000000" w:themeColor="text1"/>
        </w:rPr>
      </w:pPr>
      <w:r w:rsidRPr="00E40346">
        <w:rPr>
          <w:rFonts w:ascii="Arial" w:hAnsi="Arial" w:cs="Arial"/>
          <w:color w:val="000000" w:themeColor="text1"/>
        </w:rPr>
        <w:t>(…)</w:t>
      </w:r>
      <w:r w:rsidR="00E40346">
        <w:rPr>
          <w:rFonts w:ascii="Arial" w:hAnsi="Arial" w:cs="Arial"/>
          <w:color w:val="000000" w:themeColor="text1"/>
        </w:rPr>
        <w:t xml:space="preserve">1) </w:t>
      </w:r>
      <w:r w:rsidRPr="00E40346">
        <w:rPr>
          <w:rFonts w:ascii="Arial" w:hAnsi="Arial" w:cs="Arial"/>
          <w:color w:val="000000" w:themeColor="text1"/>
        </w:rPr>
        <w:t>Wykonawca nie rozpoczął realizacji Przedmiotu umowy w terminie, a jego opóźnienie w rozpoczęciu robót przekracza 10 dni,</w:t>
      </w:r>
    </w:p>
    <w:p w14:paraId="4276BF2D" w14:textId="77777777" w:rsidR="00EA7241" w:rsidRPr="00E40346" w:rsidRDefault="00EA7241" w:rsidP="00E40346">
      <w:pPr>
        <w:pStyle w:val="Akapitzlist"/>
        <w:spacing w:after="0" w:line="360" w:lineRule="auto"/>
        <w:ind w:left="-426"/>
        <w:jc w:val="both"/>
        <w:rPr>
          <w:rFonts w:ascii="Arial" w:hAnsi="Arial" w:cs="Arial"/>
          <w:color w:val="000000" w:themeColor="text1"/>
        </w:rPr>
      </w:pPr>
      <w:r w:rsidRPr="00E40346">
        <w:rPr>
          <w:rFonts w:ascii="Arial" w:hAnsi="Arial" w:cs="Arial"/>
          <w:color w:val="000000" w:themeColor="text1"/>
        </w:rPr>
        <w:t>2)</w:t>
      </w:r>
      <w:r w:rsidRPr="00E40346">
        <w:rPr>
          <w:rFonts w:ascii="Arial" w:hAnsi="Arial" w:cs="Arial"/>
          <w:color w:val="000000" w:themeColor="text1"/>
        </w:rPr>
        <w:tab/>
      </w:r>
      <w:r w:rsidRPr="00E40346">
        <w:rPr>
          <w:rFonts w:ascii="Arial" w:hAnsi="Arial" w:cs="Arial"/>
          <w:i/>
          <w:iCs/>
          <w:color w:val="000000" w:themeColor="text1"/>
        </w:rPr>
        <w:t xml:space="preserve">pozostaje w zwłoce </w:t>
      </w:r>
      <w:r w:rsidRPr="00E40346">
        <w:rPr>
          <w:rFonts w:ascii="Arial" w:hAnsi="Arial" w:cs="Arial"/>
          <w:color w:val="000000" w:themeColor="text1"/>
        </w:rPr>
        <w:t xml:space="preserve"> w realizacji poszczególnych prac wskazanych w Harmonogramie powyżej 10- dni w stosunku do danej pracy;</w:t>
      </w:r>
    </w:p>
    <w:p w14:paraId="1D8669A4" w14:textId="64964724" w:rsidR="00E40346" w:rsidRPr="00E40346" w:rsidRDefault="00EA7241" w:rsidP="00E40346">
      <w:pPr>
        <w:pStyle w:val="Akapitzlist"/>
        <w:spacing w:after="0" w:line="360" w:lineRule="auto"/>
        <w:ind w:left="-426"/>
        <w:jc w:val="both"/>
        <w:rPr>
          <w:rFonts w:ascii="Arial" w:hAnsi="Arial" w:cs="Arial"/>
          <w:color w:val="000000" w:themeColor="text1"/>
        </w:rPr>
      </w:pPr>
      <w:r w:rsidRPr="00E40346">
        <w:rPr>
          <w:rFonts w:ascii="Arial" w:hAnsi="Arial" w:cs="Arial"/>
          <w:color w:val="000000" w:themeColor="text1"/>
        </w:rPr>
        <w:t>3)</w:t>
      </w:r>
      <w:r w:rsidRPr="00E40346">
        <w:rPr>
          <w:rFonts w:ascii="Arial" w:hAnsi="Arial" w:cs="Arial"/>
          <w:color w:val="000000" w:themeColor="text1"/>
        </w:rPr>
        <w:tab/>
        <w:t xml:space="preserve">Wykonawca, pomimo pisemnych zastrzeżeń Zamawiającego nie wykonuje Przedmiotu umowy zgodnie z warunkami umownymi, a w szczególności prowadzi prace budowlane sprzecznie z projektami, uzgodnieniami dokonanymi z Zamawiającym,  przepisami Prawa budowlanego oraz zasadami wiedzy technicznej, przepisami i zasadami BHP,  lub w rażący sposób zaniedbuje zobowiązania umowne,  </w:t>
      </w:r>
      <w:r w:rsidRPr="00E40346">
        <w:rPr>
          <w:rFonts w:ascii="Arial" w:hAnsi="Arial" w:cs="Arial"/>
          <w:i/>
          <w:iCs/>
          <w:color w:val="000000" w:themeColor="text1"/>
        </w:rPr>
        <w:t>pomimo wezwania go na piśmie i wyznaczenia</w:t>
      </w:r>
      <w:r w:rsidR="00E40346">
        <w:rPr>
          <w:rFonts w:ascii="Arial" w:hAnsi="Arial" w:cs="Arial"/>
          <w:i/>
          <w:iCs/>
          <w:color w:val="000000" w:themeColor="text1"/>
        </w:rPr>
        <w:t xml:space="preserve"> dodatkowego 5 dniowego terminu.</w:t>
      </w:r>
    </w:p>
    <w:p w14:paraId="7B85276D" w14:textId="1CDF7C09" w:rsidR="00EA7241" w:rsidRPr="00F7228E" w:rsidRDefault="00F7228E" w:rsidP="00F7228E">
      <w:pPr>
        <w:spacing w:after="0" w:line="360" w:lineRule="auto"/>
        <w:ind w:left="-426"/>
        <w:jc w:val="both"/>
        <w:rPr>
          <w:rFonts w:ascii="Arial" w:hAnsi="Arial" w:cs="Arial"/>
          <w:b/>
        </w:rPr>
      </w:pPr>
      <w:r>
        <w:rPr>
          <w:rFonts w:ascii="Arial" w:hAnsi="Arial" w:cs="Arial"/>
          <w:b/>
        </w:rPr>
        <w:t>Odpowiedź:</w:t>
      </w:r>
    </w:p>
    <w:p w14:paraId="52F4466E" w14:textId="77777777" w:rsidR="00EA7241" w:rsidRPr="00F7228E" w:rsidRDefault="00EA7241" w:rsidP="00F7228E">
      <w:pPr>
        <w:pStyle w:val="Akapitzlist"/>
        <w:spacing w:after="0" w:line="360" w:lineRule="auto"/>
        <w:ind w:left="-426"/>
        <w:jc w:val="both"/>
        <w:rPr>
          <w:rFonts w:ascii="Arial" w:hAnsi="Arial" w:cs="Arial"/>
        </w:rPr>
      </w:pPr>
      <w:r w:rsidRPr="00F7228E">
        <w:rPr>
          <w:rFonts w:ascii="Arial" w:hAnsi="Arial" w:cs="Arial"/>
        </w:rPr>
        <w:t>Zamawiający uwzględnia wniosek Wykonawcy zmieniając § 15 ust. 2 pkt 2)  Umowy w sposób następujący:</w:t>
      </w:r>
    </w:p>
    <w:p w14:paraId="003ED0B1" w14:textId="77777777" w:rsidR="00EA7241" w:rsidRPr="00F7228E" w:rsidRDefault="00EA7241" w:rsidP="00F7228E">
      <w:pPr>
        <w:pStyle w:val="Akapitzlist"/>
        <w:spacing w:after="0" w:line="360" w:lineRule="auto"/>
        <w:ind w:left="-426" w:hanging="142"/>
        <w:jc w:val="both"/>
        <w:rPr>
          <w:rFonts w:ascii="Arial" w:hAnsi="Arial" w:cs="Arial"/>
        </w:rPr>
      </w:pPr>
      <w:r w:rsidRPr="00F7228E">
        <w:rPr>
          <w:rFonts w:ascii="Arial" w:hAnsi="Arial" w:cs="Arial"/>
        </w:rPr>
        <w:t xml:space="preserve">2) </w:t>
      </w:r>
      <w:r w:rsidRPr="00F7228E">
        <w:rPr>
          <w:rFonts w:ascii="Arial" w:hAnsi="Arial" w:cs="Arial"/>
          <w:i/>
          <w:iCs/>
        </w:rPr>
        <w:t xml:space="preserve">pozostaje w zwłoce </w:t>
      </w:r>
      <w:r w:rsidRPr="00F7228E">
        <w:rPr>
          <w:rFonts w:ascii="Arial" w:hAnsi="Arial" w:cs="Arial"/>
        </w:rPr>
        <w:t xml:space="preserve"> w realizacji poszczególnych prac wskazanych w Harmonogramie powyżej 10- dni w stosunku do danej pracy;</w:t>
      </w:r>
    </w:p>
    <w:p w14:paraId="04D8CAE8" w14:textId="77777777" w:rsidR="00EA7241" w:rsidRPr="00F7228E" w:rsidRDefault="00EA7241" w:rsidP="00F7228E">
      <w:pPr>
        <w:pStyle w:val="Akapitzlist"/>
        <w:spacing w:after="0" w:line="360" w:lineRule="auto"/>
        <w:ind w:left="-426"/>
        <w:jc w:val="both"/>
        <w:rPr>
          <w:rFonts w:ascii="Arial" w:hAnsi="Arial" w:cs="Arial"/>
        </w:rPr>
      </w:pPr>
      <w:r w:rsidRPr="00F7228E">
        <w:rPr>
          <w:rFonts w:ascii="Arial" w:hAnsi="Arial" w:cs="Arial"/>
        </w:rPr>
        <w:t>oraz zmieniając § 15 ust. 2 pkt 3) Umowy w sposób następujący:</w:t>
      </w:r>
    </w:p>
    <w:p w14:paraId="14C25576" w14:textId="77777777" w:rsidR="00F7228E" w:rsidRDefault="00EA7241" w:rsidP="00F7228E">
      <w:pPr>
        <w:pStyle w:val="Akapitzlist"/>
        <w:spacing w:after="0" w:line="360" w:lineRule="auto"/>
        <w:ind w:left="-426"/>
        <w:jc w:val="both"/>
        <w:rPr>
          <w:rFonts w:ascii="Arial" w:hAnsi="Arial" w:cs="Arial"/>
          <w:i/>
          <w:iCs/>
          <w:color w:val="000000" w:themeColor="text1"/>
        </w:rPr>
      </w:pPr>
      <w:r w:rsidRPr="00F7228E">
        <w:rPr>
          <w:rFonts w:ascii="Arial" w:hAnsi="Arial" w:cs="Arial"/>
        </w:rPr>
        <w:t xml:space="preserve">3) Wykonawca, pomimo pisemnych zastrzeżeń Zamawiającego nie wykonuje Przedmiotu umowy </w:t>
      </w:r>
      <w:r w:rsidRPr="00F7228E">
        <w:rPr>
          <w:rFonts w:ascii="Arial" w:hAnsi="Arial" w:cs="Arial"/>
          <w:color w:val="000000" w:themeColor="text1"/>
        </w:rPr>
        <w:t xml:space="preserve">zgodnie z warunkami umownymi, a w szczególności prowadzi prace budowlane sprzecznie z projektami, uzgodnieniami dokonanymi z Zamawiającym,  przepisami Prawa budowlanego oraz zasadami wiedzy technicznej, przepisami i zasadami BHP,  lub w rażący sposób zaniedbuje zobowiązania umowne,  </w:t>
      </w:r>
      <w:r w:rsidRPr="00F7228E">
        <w:rPr>
          <w:rFonts w:ascii="Arial" w:hAnsi="Arial" w:cs="Arial"/>
          <w:i/>
          <w:iCs/>
          <w:color w:val="000000" w:themeColor="text1"/>
        </w:rPr>
        <w:t>pomimo wezwania go na piśmie i wyznaczenia dodatkowego 5 dniowego terminu</w:t>
      </w:r>
      <w:r w:rsidR="00F7228E">
        <w:rPr>
          <w:rFonts w:ascii="Arial" w:hAnsi="Arial" w:cs="Arial"/>
          <w:i/>
          <w:iCs/>
          <w:color w:val="000000" w:themeColor="text1"/>
        </w:rPr>
        <w:t>.</w:t>
      </w:r>
    </w:p>
    <w:p w14:paraId="1B7102FF" w14:textId="7E555A0B" w:rsidR="00EA7241" w:rsidRPr="00F7228E" w:rsidRDefault="00EA7241" w:rsidP="00F7228E">
      <w:pPr>
        <w:pStyle w:val="Akapitzlist"/>
        <w:spacing w:after="0" w:line="360" w:lineRule="auto"/>
        <w:ind w:left="-426"/>
        <w:jc w:val="both"/>
        <w:rPr>
          <w:rFonts w:ascii="Arial" w:hAnsi="Arial" w:cs="Arial"/>
          <w:color w:val="FF0000"/>
        </w:rPr>
      </w:pPr>
      <w:r w:rsidRPr="00F7228E">
        <w:rPr>
          <w:rFonts w:ascii="Arial" w:hAnsi="Arial" w:cs="Arial"/>
          <w:color w:val="000000" w:themeColor="text1"/>
        </w:rPr>
        <w:t>Wykonawca wnosi o wskazanie konkretnych ustępów  z § 13 Umowy, których naruszenie (co najmniej trzykrotne) może spowodować odstąpienie od Umowy</w:t>
      </w:r>
      <w:r w:rsidR="00F7228E">
        <w:rPr>
          <w:rFonts w:ascii="Arial" w:hAnsi="Arial" w:cs="Arial"/>
          <w:color w:val="000000" w:themeColor="text1"/>
        </w:rPr>
        <w:t>.</w:t>
      </w:r>
    </w:p>
    <w:p w14:paraId="598CA7A2" w14:textId="77777777" w:rsidR="00EA7241" w:rsidRPr="00C61151" w:rsidRDefault="00EA7241" w:rsidP="00F7228E">
      <w:pPr>
        <w:pStyle w:val="Akapitzlist"/>
        <w:spacing w:after="0" w:line="276" w:lineRule="auto"/>
        <w:ind w:left="-426"/>
        <w:jc w:val="both"/>
        <w:rPr>
          <w:b/>
        </w:rPr>
      </w:pPr>
      <w:r w:rsidRPr="00C61151">
        <w:rPr>
          <w:b/>
        </w:rPr>
        <w:t>Odpowiedź:</w:t>
      </w:r>
    </w:p>
    <w:p w14:paraId="0407D822" w14:textId="53097243" w:rsidR="00EA7241" w:rsidRPr="00F7228E" w:rsidRDefault="00EA7241" w:rsidP="00F7228E">
      <w:pPr>
        <w:spacing w:after="0" w:line="360" w:lineRule="auto"/>
        <w:ind w:left="-426"/>
        <w:jc w:val="both"/>
        <w:rPr>
          <w:rFonts w:ascii="Arial" w:hAnsi="Arial" w:cs="Arial"/>
        </w:rPr>
      </w:pPr>
      <w:r w:rsidRPr="00F7228E">
        <w:rPr>
          <w:rFonts w:ascii="Arial" w:hAnsi="Arial" w:cs="Arial"/>
        </w:rPr>
        <w:t>Wskazana przesłanka odstąpienia dotyczy każdego przypadku naruszenia obowiązków określonych w par. 13 wzoru umowy</w:t>
      </w:r>
      <w:r w:rsidR="00F7228E" w:rsidRPr="00F7228E">
        <w:rPr>
          <w:rFonts w:ascii="Arial" w:hAnsi="Arial" w:cs="Arial"/>
        </w:rPr>
        <w:t>.</w:t>
      </w:r>
    </w:p>
    <w:p w14:paraId="348238DA" w14:textId="2BDD3837" w:rsidR="00D43FA5" w:rsidRDefault="00D43FA5" w:rsidP="00F7228E">
      <w:pPr>
        <w:spacing w:after="0"/>
        <w:jc w:val="both"/>
        <w:rPr>
          <w:b/>
          <w:color w:val="FF0000"/>
        </w:rPr>
      </w:pPr>
    </w:p>
    <w:p w14:paraId="60C2713E" w14:textId="77777777" w:rsidR="00D43FA5" w:rsidRPr="00852094" w:rsidRDefault="00D43FA5" w:rsidP="00F7228E">
      <w:pPr>
        <w:spacing w:after="0"/>
        <w:jc w:val="both"/>
        <w:rPr>
          <w:b/>
          <w:color w:val="FF0000"/>
        </w:rPr>
      </w:pPr>
    </w:p>
    <w:p w14:paraId="14CE4540" w14:textId="77777777" w:rsidR="00EA7241" w:rsidRPr="00160DB7" w:rsidRDefault="00EA7241" w:rsidP="00F7228E">
      <w:pPr>
        <w:spacing w:after="0"/>
        <w:ind w:left="-426"/>
        <w:jc w:val="both"/>
        <w:rPr>
          <w:rFonts w:ascii="Arial" w:hAnsi="Arial" w:cs="Arial"/>
          <w:b/>
          <w:color w:val="000000" w:themeColor="text1"/>
          <w:u w:val="single"/>
        </w:rPr>
      </w:pPr>
      <w:r w:rsidRPr="00160DB7">
        <w:rPr>
          <w:rFonts w:ascii="Arial" w:hAnsi="Arial" w:cs="Arial"/>
          <w:b/>
          <w:color w:val="000000" w:themeColor="text1"/>
          <w:u w:val="single"/>
        </w:rPr>
        <w:t>Pytanie 16:</w:t>
      </w:r>
    </w:p>
    <w:p w14:paraId="5DBAC25E" w14:textId="44FDC31B" w:rsidR="00EA7241" w:rsidRPr="00F7228E" w:rsidRDefault="00EA7241" w:rsidP="00F7228E">
      <w:pPr>
        <w:pStyle w:val="Akapitzlist"/>
        <w:spacing w:after="0" w:line="360" w:lineRule="auto"/>
        <w:ind w:left="-426"/>
        <w:jc w:val="both"/>
        <w:rPr>
          <w:rFonts w:ascii="Arial" w:hAnsi="Arial" w:cs="Arial"/>
          <w:color w:val="000000" w:themeColor="text1"/>
        </w:rPr>
      </w:pPr>
      <w:r w:rsidRPr="00F7228E">
        <w:rPr>
          <w:rFonts w:ascii="Arial" w:hAnsi="Arial" w:cs="Arial"/>
          <w:color w:val="000000" w:themeColor="text1"/>
        </w:rPr>
        <w:t xml:space="preserve">Wnoszę o modyfikację §16 </w:t>
      </w:r>
      <w:r w:rsidR="00F7228E">
        <w:rPr>
          <w:rFonts w:ascii="Arial" w:hAnsi="Arial" w:cs="Arial"/>
          <w:color w:val="000000" w:themeColor="text1"/>
        </w:rPr>
        <w:t xml:space="preserve"> pkt 4 ust. 4:</w:t>
      </w:r>
    </w:p>
    <w:p w14:paraId="789C5DC9" w14:textId="3C468409" w:rsidR="00EA7241" w:rsidRPr="00221A1F" w:rsidRDefault="00EA7241" w:rsidP="00221A1F">
      <w:pPr>
        <w:pStyle w:val="Akapitzlist"/>
        <w:spacing w:after="0" w:line="360" w:lineRule="auto"/>
        <w:ind w:left="-426"/>
        <w:jc w:val="both"/>
        <w:rPr>
          <w:rFonts w:ascii="Arial" w:hAnsi="Arial" w:cs="Arial"/>
          <w:color w:val="000000" w:themeColor="text1"/>
        </w:rPr>
      </w:pPr>
      <w:r w:rsidRPr="00F7228E">
        <w:rPr>
          <w:rFonts w:ascii="Arial" w:hAnsi="Arial" w:cs="Arial"/>
          <w:color w:val="000000" w:themeColor="text1"/>
        </w:rPr>
        <w:lastRenderedPageBreak/>
        <w:t xml:space="preserve">wystąpi konieczność wykonania robót zamiennych lub robót dodatkowych, nie </w:t>
      </w:r>
      <w:r w:rsidRPr="00F7228E">
        <w:rPr>
          <w:rFonts w:ascii="Arial" w:hAnsi="Arial" w:cs="Arial"/>
          <w:i/>
          <w:iCs/>
          <w:color w:val="000000" w:themeColor="text1"/>
        </w:rPr>
        <w:t>przewidzianych w</w:t>
      </w:r>
      <w:r w:rsidR="00F7228E">
        <w:rPr>
          <w:rFonts w:ascii="Arial" w:hAnsi="Arial" w:cs="Arial"/>
          <w:i/>
          <w:iCs/>
          <w:color w:val="000000" w:themeColor="text1"/>
        </w:rPr>
        <w:t> </w:t>
      </w:r>
      <w:r w:rsidRPr="00F7228E">
        <w:rPr>
          <w:rFonts w:ascii="Arial" w:hAnsi="Arial" w:cs="Arial"/>
          <w:i/>
          <w:iCs/>
          <w:color w:val="000000" w:themeColor="text1"/>
        </w:rPr>
        <w:t xml:space="preserve"> TER,  oraz robót</w:t>
      </w:r>
      <w:r w:rsidRPr="00F7228E">
        <w:rPr>
          <w:rFonts w:ascii="Arial" w:hAnsi="Arial" w:cs="Arial"/>
          <w:color w:val="000000" w:themeColor="text1"/>
        </w:rPr>
        <w:t xml:space="preserve"> których nie można było przewidzieć na etapie wykonania projektów budowlanych i na etapie uzyskania decyzji o pozwoleniu na budowę lub innych decyzji oraz które będą miały wpływ na przedłużenie terminu wykonania Przedmiotu umowy  -  możliwa jest zmiana terminu wykonania Przedmiot umowy o ilość dni  nieprzekraczających czasu na uzyskanie odpowiednich zezwoleń lub uzgodnień lub wytycznych lub decyzji oraz wykonanie robót zamiennych lub robót dodatkowych.</w:t>
      </w:r>
    </w:p>
    <w:p w14:paraId="21C6D797" w14:textId="77777777" w:rsidR="00EA7241" w:rsidRPr="00221A1F" w:rsidRDefault="00EA7241" w:rsidP="00221A1F">
      <w:pPr>
        <w:pStyle w:val="Akapitzlist"/>
        <w:spacing w:after="0" w:line="276" w:lineRule="auto"/>
        <w:ind w:left="-426"/>
        <w:jc w:val="both"/>
        <w:rPr>
          <w:rFonts w:ascii="Arial" w:hAnsi="Arial" w:cs="Arial"/>
          <w:b/>
        </w:rPr>
      </w:pPr>
      <w:r w:rsidRPr="00221A1F">
        <w:rPr>
          <w:rFonts w:ascii="Arial" w:hAnsi="Arial" w:cs="Arial"/>
          <w:b/>
        </w:rPr>
        <w:t>Odpowiedź:</w:t>
      </w:r>
    </w:p>
    <w:p w14:paraId="6EAD619C" w14:textId="77777777" w:rsidR="00221A1F" w:rsidRDefault="00EA7241" w:rsidP="00221A1F">
      <w:pPr>
        <w:spacing w:after="0" w:line="360" w:lineRule="auto"/>
        <w:ind w:left="-426"/>
        <w:jc w:val="both"/>
        <w:rPr>
          <w:rFonts w:ascii="Arial" w:hAnsi="Arial" w:cs="Arial"/>
        </w:rPr>
      </w:pPr>
      <w:r w:rsidRPr="00221A1F">
        <w:rPr>
          <w:rFonts w:ascii="Arial" w:hAnsi="Arial" w:cs="Arial"/>
        </w:rPr>
        <w:t>Zamawiający nie znajduje podstaw do konieczności zmiany projektu umowy. Zamawiający nie uwzględnia wniosku Wykonawcy i zapis pozostaje w dotychczasowym brzmieniu</w:t>
      </w:r>
      <w:r w:rsidR="00221A1F">
        <w:rPr>
          <w:rFonts w:ascii="Arial" w:hAnsi="Arial" w:cs="Arial"/>
        </w:rPr>
        <w:t>.</w:t>
      </w:r>
    </w:p>
    <w:p w14:paraId="22A5B4A9" w14:textId="77777777" w:rsidR="00221A1F" w:rsidRPr="00160DB7" w:rsidRDefault="00221A1F" w:rsidP="00221A1F">
      <w:pPr>
        <w:spacing w:after="0" w:line="360" w:lineRule="auto"/>
        <w:ind w:left="-426"/>
        <w:jc w:val="both"/>
        <w:rPr>
          <w:rFonts w:ascii="Arial" w:hAnsi="Arial" w:cs="Arial"/>
          <w:u w:val="single"/>
        </w:rPr>
      </w:pPr>
    </w:p>
    <w:p w14:paraId="4A629463" w14:textId="0C8698EF" w:rsidR="00EA7241" w:rsidRPr="00160DB7" w:rsidRDefault="00EA7241" w:rsidP="00221A1F">
      <w:pPr>
        <w:spacing w:after="0" w:line="360" w:lineRule="auto"/>
        <w:ind w:left="-426"/>
        <w:jc w:val="both"/>
        <w:rPr>
          <w:rFonts w:ascii="Arial" w:hAnsi="Arial" w:cs="Arial"/>
          <w:u w:val="single"/>
        </w:rPr>
      </w:pPr>
      <w:r w:rsidRPr="00160DB7">
        <w:rPr>
          <w:rFonts w:ascii="Arial" w:hAnsi="Arial" w:cs="Arial"/>
          <w:b/>
          <w:color w:val="000000" w:themeColor="text1"/>
          <w:u w:val="single"/>
        </w:rPr>
        <w:t>Pytanie 17:</w:t>
      </w:r>
    </w:p>
    <w:p w14:paraId="2AAAB9D6" w14:textId="5ADB9D80" w:rsidR="00EA7241" w:rsidRPr="00221A1F" w:rsidRDefault="00EA7241" w:rsidP="00221A1F">
      <w:pPr>
        <w:pStyle w:val="Akapitzlist"/>
        <w:spacing w:after="0" w:line="360" w:lineRule="auto"/>
        <w:ind w:left="-426"/>
        <w:jc w:val="both"/>
        <w:rPr>
          <w:rFonts w:ascii="Arial" w:hAnsi="Arial" w:cs="Arial"/>
          <w:color w:val="000000" w:themeColor="text1"/>
        </w:rPr>
      </w:pPr>
      <w:r w:rsidRPr="00221A1F">
        <w:rPr>
          <w:rFonts w:ascii="Arial" w:hAnsi="Arial" w:cs="Arial"/>
          <w:color w:val="000000" w:themeColor="text1"/>
        </w:rPr>
        <w:t xml:space="preserve"> Czy Wykonawca może modyfikować TER poprzez dodanie brakujących pozycji wskazanych w </w:t>
      </w:r>
      <w:r w:rsidR="00221A1F">
        <w:rPr>
          <w:rFonts w:ascii="Arial" w:hAnsi="Arial" w:cs="Arial"/>
          <w:color w:val="000000" w:themeColor="text1"/>
        </w:rPr>
        <w:t> </w:t>
      </w:r>
      <w:r w:rsidRPr="00221A1F">
        <w:rPr>
          <w:rFonts w:ascii="Arial" w:hAnsi="Arial" w:cs="Arial"/>
          <w:color w:val="000000" w:themeColor="text1"/>
        </w:rPr>
        <w:t>dokumentacji projektowej?</w:t>
      </w:r>
    </w:p>
    <w:p w14:paraId="72A81D95" w14:textId="77777777" w:rsidR="00EA7241" w:rsidRPr="00221A1F" w:rsidRDefault="00EA7241" w:rsidP="00221A1F">
      <w:pPr>
        <w:pStyle w:val="Akapitzlist"/>
        <w:spacing w:after="0" w:line="360" w:lineRule="auto"/>
        <w:ind w:left="-426"/>
        <w:jc w:val="both"/>
        <w:rPr>
          <w:rFonts w:ascii="Arial" w:hAnsi="Arial" w:cs="Arial"/>
          <w:b/>
        </w:rPr>
      </w:pPr>
      <w:r w:rsidRPr="00221A1F">
        <w:rPr>
          <w:rFonts w:ascii="Arial" w:hAnsi="Arial" w:cs="Arial"/>
          <w:b/>
        </w:rPr>
        <w:t>Odpowiedź</w:t>
      </w:r>
    </w:p>
    <w:p w14:paraId="06B8183C" w14:textId="615251E9" w:rsidR="00221A1F" w:rsidRPr="00160DB7" w:rsidRDefault="00EA7241" w:rsidP="00160DB7">
      <w:pPr>
        <w:pStyle w:val="Akapitzlist"/>
        <w:spacing w:after="0" w:line="360" w:lineRule="auto"/>
        <w:ind w:left="-426"/>
        <w:jc w:val="both"/>
        <w:rPr>
          <w:rFonts w:ascii="Arial" w:hAnsi="Arial" w:cs="Arial"/>
        </w:rPr>
      </w:pPr>
      <w:r w:rsidRPr="00221A1F">
        <w:rPr>
          <w:rFonts w:ascii="Arial" w:hAnsi="Arial" w:cs="Arial"/>
        </w:rPr>
        <w:t>Wykonawca jest zobowiązany do wystąpienia z wnioskiem do Zamawiającego o zmianę zakresu TER na etapie postępowania przetargowego. W przypadku nie zgłoszenia potrzeby zmiany zakresu tabeli TER o nowe pozycje w trakcie prowadzonego postępowania przetargowego uznaje się, iż Wykonawca nie wnosi uwag do tabeli TER oraz iż przewidział wszystkie prace objęte zamówieniem</w:t>
      </w:r>
      <w:r w:rsidR="00221A1F" w:rsidRPr="00221A1F">
        <w:rPr>
          <w:rFonts w:ascii="Arial" w:hAnsi="Arial" w:cs="Arial"/>
        </w:rPr>
        <w:t>.</w:t>
      </w:r>
    </w:p>
    <w:p w14:paraId="790E9762" w14:textId="77777777" w:rsidR="00EA7241" w:rsidRPr="00782BC8" w:rsidRDefault="00EA7241" w:rsidP="00EA7241">
      <w:pPr>
        <w:pStyle w:val="Akapitzlist"/>
        <w:spacing w:after="0" w:line="276" w:lineRule="auto"/>
        <w:jc w:val="both"/>
        <w:rPr>
          <w:b/>
        </w:rPr>
      </w:pPr>
    </w:p>
    <w:p w14:paraId="3FD27E24" w14:textId="77777777" w:rsidR="00EA7241" w:rsidRPr="00160DB7" w:rsidRDefault="00EA7241" w:rsidP="00160DB7">
      <w:pPr>
        <w:spacing w:after="0" w:line="360" w:lineRule="auto"/>
        <w:ind w:left="-426"/>
        <w:jc w:val="both"/>
        <w:rPr>
          <w:rFonts w:ascii="Arial" w:hAnsi="Arial" w:cs="Arial"/>
          <w:b/>
          <w:color w:val="000000" w:themeColor="text1"/>
          <w:u w:val="single"/>
        </w:rPr>
      </w:pPr>
      <w:r w:rsidRPr="00160DB7">
        <w:rPr>
          <w:rFonts w:ascii="Arial" w:hAnsi="Arial" w:cs="Arial"/>
          <w:b/>
          <w:color w:val="000000" w:themeColor="text1"/>
          <w:u w:val="single"/>
        </w:rPr>
        <w:t>Pytanie 18:</w:t>
      </w:r>
    </w:p>
    <w:p w14:paraId="093E0884" w14:textId="77777777" w:rsidR="00EA7241" w:rsidRPr="00160DB7" w:rsidRDefault="00EA7241" w:rsidP="00752031">
      <w:pPr>
        <w:pStyle w:val="Akapitzlist"/>
        <w:spacing w:after="0" w:line="360" w:lineRule="auto"/>
        <w:ind w:left="-426"/>
        <w:jc w:val="both"/>
        <w:rPr>
          <w:rFonts w:ascii="Arial" w:hAnsi="Arial" w:cs="Arial"/>
          <w:color w:val="000000" w:themeColor="text1"/>
        </w:rPr>
      </w:pPr>
      <w:r w:rsidRPr="00160DB7">
        <w:rPr>
          <w:rFonts w:ascii="Arial" w:hAnsi="Arial" w:cs="Arial"/>
          <w:color w:val="000000" w:themeColor="text1"/>
        </w:rPr>
        <w:t>Wnoszę o modyfikację XIV  SIWZ w następujący sposób:</w:t>
      </w:r>
    </w:p>
    <w:p w14:paraId="2BD976D6" w14:textId="77777777" w:rsidR="00EA7241" w:rsidRPr="00160DB7" w:rsidRDefault="00EA7241" w:rsidP="00752031">
      <w:pPr>
        <w:pStyle w:val="Akapitzlist"/>
        <w:spacing w:after="0" w:line="360" w:lineRule="auto"/>
        <w:ind w:left="-426"/>
        <w:jc w:val="both"/>
        <w:rPr>
          <w:rFonts w:ascii="Arial" w:hAnsi="Arial" w:cs="Arial"/>
          <w:i/>
          <w:iCs/>
          <w:color w:val="000000" w:themeColor="text1"/>
        </w:rPr>
      </w:pPr>
      <w:r w:rsidRPr="00160DB7">
        <w:rPr>
          <w:rFonts w:ascii="Arial" w:hAnsi="Arial" w:cs="Arial"/>
          <w:color w:val="000000" w:themeColor="text1"/>
        </w:rPr>
        <w:t>7.</w:t>
      </w:r>
      <w:r w:rsidRPr="00160DB7">
        <w:rPr>
          <w:rFonts w:ascii="Arial" w:hAnsi="Arial" w:cs="Arial"/>
          <w:color w:val="000000" w:themeColor="text1"/>
        </w:rPr>
        <w:tab/>
      </w:r>
      <w:r w:rsidRPr="00160DB7">
        <w:rPr>
          <w:rFonts w:ascii="Arial" w:hAnsi="Arial" w:cs="Arial"/>
          <w:i/>
          <w:iCs/>
          <w:color w:val="000000" w:themeColor="text1"/>
        </w:rPr>
        <w:t>Cenę szacunkową należy określić przy zachowaniu następujących założeń:</w:t>
      </w:r>
    </w:p>
    <w:p w14:paraId="50B0C323" w14:textId="77777777" w:rsidR="00EA7241" w:rsidRPr="00160DB7" w:rsidRDefault="00EA7241" w:rsidP="00752031">
      <w:pPr>
        <w:pStyle w:val="Akapitzlist"/>
        <w:spacing w:after="0" w:line="360" w:lineRule="auto"/>
        <w:ind w:left="-426"/>
        <w:jc w:val="both"/>
        <w:rPr>
          <w:rFonts w:ascii="Arial" w:hAnsi="Arial" w:cs="Arial"/>
          <w:i/>
          <w:iCs/>
          <w:color w:val="000000" w:themeColor="text1"/>
        </w:rPr>
      </w:pPr>
      <w:r w:rsidRPr="00160DB7">
        <w:rPr>
          <w:rFonts w:ascii="Arial" w:hAnsi="Arial" w:cs="Arial"/>
          <w:i/>
          <w:iCs/>
          <w:color w:val="000000" w:themeColor="text1"/>
        </w:rPr>
        <w:t>a)</w:t>
      </w:r>
      <w:r w:rsidRPr="00160DB7">
        <w:rPr>
          <w:rFonts w:ascii="Arial" w:hAnsi="Arial" w:cs="Arial"/>
          <w:i/>
          <w:iCs/>
          <w:color w:val="000000" w:themeColor="text1"/>
        </w:rPr>
        <w:tab/>
        <w:t>zakres robót, który jest podstawą do określenia tej ceny musi być zgodny z:</w:t>
      </w:r>
    </w:p>
    <w:p w14:paraId="283AF5ED" w14:textId="77777777" w:rsidR="00EA7241" w:rsidRPr="00160DB7" w:rsidRDefault="00EA7241" w:rsidP="00752031">
      <w:pPr>
        <w:pStyle w:val="Akapitzlist"/>
        <w:spacing w:after="0" w:line="360" w:lineRule="auto"/>
        <w:ind w:left="-426"/>
        <w:jc w:val="both"/>
        <w:rPr>
          <w:rFonts w:ascii="Arial" w:hAnsi="Arial" w:cs="Arial"/>
          <w:i/>
          <w:iCs/>
          <w:color w:val="000000" w:themeColor="text1"/>
        </w:rPr>
      </w:pPr>
      <w:r w:rsidRPr="00160DB7">
        <w:rPr>
          <w:rFonts w:ascii="Arial" w:hAnsi="Arial" w:cs="Arial"/>
          <w:i/>
          <w:iCs/>
          <w:color w:val="000000" w:themeColor="text1"/>
        </w:rPr>
        <w:t>-             tabelą elementów rozliczeniowych robót stanowiącym załącznik nr 6.2 do SWZ i  opisem przedmiotu zamówienia stanowiącym załącznik nr 6.1 do SWZ, a sposób wykonania w/w robót zgodny z dokumentacją projektową.</w:t>
      </w:r>
    </w:p>
    <w:p w14:paraId="78F94143" w14:textId="77777777" w:rsidR="00EA7241" w:rsidRPr="00160DB7" w:rsidRDefault="00EA7241" w:rsidP="00752031">
      <w:pPr>
        <w:pStyle w:val="Akapitzlist"/>
        <w:spacing w:after="0" w:line="360" w:lineRule="auto"/>
        <w:ind w:left="-426"/>
        <w:jc w:val="both"/>
        <w:rPr>
          <w:rFonts w:ascii="Arial" w:hAnsi="Arial" w:cs="Arial"/>
          <w:i/>
          <w:iCs/>
          <w:color w:val="000000" w:themeColor="text1"/>
        </w:rPr>
      </w:pPr>
      <w:r w:rsidRPr="00160DB7">
        <w:rPr>
          <w:rFonts w:ascii="Arial" w:hAnsi="Arial" w:cs="Arial"/>
          <w:color w:val="000000" w:themeColor="text1"/>
        </w:rPr>
        <w:t>b)</w:t>
      </w:r>
      <w:r w:rsidRPr="00160DB7">
        <w:rPr>
          <w:rFonts w:ascii="Arial" w:hAnsi="Arial" w:cs="Arial"/>
          <w:color w:val="000000" w:themeColor="text1"/>
        </w:rPr>
        <w:tab/>
      </w:r>
      <w:r w:rsidRPr="00160DB7">
        <w:rPr>
          <w:rFonts w:ascii="Arial" w:hAnsi="Arial" w:cs="Arial"/>
          <w:i/>
          <w:iCs/>
          <w:color w:val="000000" w:themeColor="text1"/>
        </w:rPr>
        <w:t>cena musi zawierać wszystkie koszty związane z realizacją zadania wynikające z tabeli elementów rozliczeniowych, a sposób wykonania robót określa dokumentacja projektowa, opis przedmiotu zamówienia i zakresu rzeczowego określonego w punkcie a) powyżej, jak również następujące koszty ujęte w TER: (…)</w:t>
      </w:r>
    </w:p>
    <w:p w14:paraId="0D49A213" w14:textId="77777777" w:rsidR="00EA7241" w:rsidRDefault="00EA7241" w:rsidP="00EA7241">
      <w:pPr>
        <w:pStyle w:val="Akapitzlist"/>
        <w:spacing w:after="0" w:line="276" w:lineRule="auto"/>
        <w:ind w:left="284"/>
        <w:jc w:val="both"/>
        <w:rPr>
          <w:b/>
          <w:bCs/>
          <w:color w:val="000000" w:themeColor="text1"/>
        </w:rPr>
      </w:pPr>
    </w:p>
    <w:p w14:paraId="5CDB7AC2" w14:textId="77777777" w:rsidR="00EA7241" w:rsidRPr="00160DB7" w:rsidRDefault="00EA7241" w:rsidP="00160DB7">
      <w:pPr>
        <w:pStyle w:val="Akapitzlist"/>
        <w:spacing w:after="0" w:line="276" w:lineRule="auto"/>
        <w:ind w:left="-426"/>
        <w:jc w:val="both"/>
        <w:rPr>
          <w:rFonts w:ascii="Arial" w:hAnsi="Arial" w:cs="Arial"/>
          <w:b/>
        </w:rPr>
      </w:pPr>
      <w:r w:rsidRPr="00160DB7">
        <w:rPr>
          <w:rFonts w:ascii="Arial" w:hAnsi="Arial" w:cs="Arial"/>
          <w:b/>
        </w:rPr>
        <w:t>Odpowiedź:</w:t>
      </w:r>
    </w:p>
    <w:p w14:paraId="6B0145BB" w14:textId="244A6319" w:rsidR="00EA7241" w:rsidRPr="00160DB7" w:rsidRDefault="00EA7241" w:rsidP="00160DB7">
      <w:pPr>
        <w:spacing w:after="0" w:line="360" w:lineRule="auto"/>
        <w:ind w:left="-426"/>
        <w:jc w:val="both"/>
        <w:rPr>
          <w:rFonts w:ascii="Arial" w:hAnsi="Arial" w:cs="Arial"/>
        </w:rPr>
      </w:pPr>
      <w:r w:rsidRPr="00160DB7">
        <w:rPr>
          <w:rFonts w:ascii="Arial" w:hAnsi="Arial" w:cs="Arial"/>
        </w:rPr>
        <w:t>Zamawiający nie znajduje podstaw do konieczności zmiany SWZ. Zamawiający nie uwzględnia wniosku Wykonawcy i zapis pozostaje w dotychczasowym brzmieniu</w:t>
      </w:r>
      <w:r w:rsidR="00160DB7">
        <w:rPr>
          <w:rFonts w:ascii="Arial" w:hAnsi="Arial" w:cs="Arial"/>
        </w:rPr>
        <w:t>.</w:t>
      </w:r>
    </w:p>
    <w:p w14:paraId="2ADD0E4C" w14:textId="557EF5D3" w:rsidR="00EA7241" w:rsidRDefault="00EA7241" w:rsidP="00160DB7">
      <w:pPr>
        <w:spacing w:after="0"/>
        <w:ind w:left="-426"/>
        <w:jc w:val="both"/>
        <w:rPr>
          <w:b/>
          <w:color w:val="FF0000"/>
        </w:rPr>
      </w:pPr>
    </w:p>
    <w:p w14:paraId="02A98230" w14:textId="77777777" w:rsidR="005B25B5" w:rsidRDefault="005B25B5" w:rsidP="00160DB7">
      <w:pPr>
        <w:spacing w:after="0"/>
        <w:ind w:left="-426"/>
        <w:jc w:val="both"/>
        <w:rPr>
          <w:b/>
          <w:color w:val="FF0000"/>
        </w:rPr>
      </w:pPr>
    </w:p>
    <w:p w14:paraId="7D7A3AB8" w14:textId="77777777" w:rsidR="00EA7241" w:rsidRPr="00160DB7" w:rsidRDefault="00EA7241" w:rsidP="00160DB7">
      <w:pPr>
        <w:spacing w:after="0" w:line="360" w:lineRule="auto"/>
        <w:ind w:left="-426"/>
        <w:jc w:val="both"/>
        <w:rPr>
          <w:rFonts w:ascii="Arial" w:hAnsi="Arial" w:cs="Arial"/>
          <w:b/>
          <w:color w:val="000000" w:themeColor="text1"/>
          <w:u w:val="single"/>
        </w:rPr>
      </w:pPr>
      <w:r w:rsidRPr="00160DB7">
        <w:rPr>
          <w:rFonts w:ascii="Arial" w:hAnsi="Arial" w:cs="Arial"/>
          <w:b/>
          <w:color w:val="000000" w:themeColor="text1"/>
          <w:u w:val="single"/>
        </w:rPr>
        <w:lastRenderedPageBreak/>
        <w:t>Pytanie 19:</w:t>
      </w:r>
    </w:p>
    <w:p w14:paraId="552B9F20" w14:textId="77777777" w:rsidR="00EA7241" w:rsidRPr="00160DB7" w:rsidRDefault="00EA7241" w:rsidP="00160DB7">
      <w:pPr>
        <w:spacing w:after="0" w:line="360" w:lineRule="auto"/>
        <w:ind w:left="-426"/>
        <w:rPr>
          <w:rFonts w:ascii="Arial" w:hAnsi="Arial" w:cs="Arial"/>
        </w:rPr>
      </w:pPr>
      <w:r w:rsidRPr="00160DB7">
        <w:rPr>
          <w:rFonts w:ascii="Arial" w:hAnsi="Arial" w:cs="Arial"/>
        </w:rPr>
        <w:t>Oferent wnosi o załączenie do postępowania dokumentacji powykonawczej sporządzonej przez poprzedniego Wykonawcę. Oferent na podstawie dokumentacji załączonej do przetargu nie jest w stanie ocenić na jakim etapie zostały zakończone poszczególne etapy prac. Tym samym nie jest w stanie sporządzić rzetelnej oferty.</w:t>
      </w:r>
    </w:p>
    <w:p w14:paraId="05847940" w14:textId="77777777" w:rsidR="00EA7241" w:rsidRDefault="00EA7241" w:rsidP="00EA7241">
      <w:pPr>
        <w:pStyle w:val="Akapitzlist"/>
        <w:spacing w:after="0" w:line="276" w:lineRule="auto"/>
        <w:jc w:val="both"/>
        <w:rPr>
          <w:b/>
          <w:color w:val="FF0000"/>
        </w:rPr>
      </w:pPr>
    </w:p>
    <w:p w14:paraId="462C51EF" w14:textId="77777777" w:rsidR="00EA7241" w:rsidRPr="00160DB7" w:rsidRDefault="00EA7241" w:rsidP="00160DB7">
      <w:pPr>
        <w:pStyle w:val="Akapitzlist"/>
        <w:spacing w:after="0" w:line="276" w:lineRule="auto"/>
        <w:ind w:left="-426"/>
        <w:jc w:val="both"/>
        <w:rPr>
          <w:rFonts w:ascii="Arial" w:hAnsi="Arial" w:cs="Arial"/>
          <w:b/>
        </w:rPr>
      </w:pPr>
      <w:r w:rsidRPr="00160DB7">
        <w:rPr>
          <w:rFonts w:ascii="Arial" w:hAnsi="Arial" w:cs="Arial"/>
          <w:b/>
        </w:rPr>
        <w:t>Odpowiedź:</w:t>
      </w:r>
    </w:p>
    <w:p w14:paraId="2BCBD8A4" w14:textId="4642D109" w:rsidR="00160DB7" w:rsidRDefault="00EA7241" w:rsidP="00160DB7">
      <w:pPr>
        <w:pStyle w:val="Akapitzlist"/>
        <w:spacing w:after="0" w:line="360" w:lineRule="auto"/>
        <w:ind w:left="-426"/>
        <w:jc w:val="both"/>
        <w:rPr>
          <w:rFonts w:ascii="Arial" w:hAnsi="Arial" w:cs="Arial"/>
        </w:rPr>
      </w:pPr>
      <w:r w:rsidRPr="00160DB7">
        <w:rPr>
          <w:rFonts w:ascii="Arial" w:hAnsi="Arial" w:cs="Arial"/>
        </w:rPr>
        <w:t xml:space="preserve">Zamawiający w OPZ przekazał zakres prac jaki pozostaje do wykonania. Wykonawca może podczas wizji lokalnej zapoznać się ze stanem istniejącym. </w:t>
      </w:r>
    </w:p>
    <w:p w14:paraId="0C5A2EB9" w14:textId="77777777" w:rsidR="00160DB7" w:rsidRDefault="00160DB7" w:rsidP="00160DB7">
      <w:pPr>
        <w:pStyle w:val="Akapitzlist"/>
        <w:spacing w:after="0" w:line="360" w:lineRule="auto"/>
        <w:ind w:left="-426"/>
        <w:jc w:val="both"/>
        <w:rPr>
          <w:rFonts w:ascii="Arial" w:hAnsi="Arial" w:cs="Arial"/>
        </w:rPr>
      </w:pPr>
    </w:p>
    <w:p w14:paraId="338DD354" w14:textId="6E396B07" w:rsidR="00EA7241" w:rsidRPr="00160DB7" w:rsidRDefault="00EA7241" w:rsidP="00160DB7">
      <w:pPr>
        <w:pStyle w:val="Akapitzlist"/>
        <w:spacing w:after="0" w:line="360" w:lineRule="auto"/>
        <w:ind w:left="-426"/>
        <w:jc w:val="both"/>
        <w:rPr>
          <w:rFonts w:ascii="Arial" w:hAnsi="Arial" w:cs="Arial"/>
          <w:color w:val="FF0000"/>
          <w:u w:val="single"/>
        </w:rPr>
      </w:pPr>
      <w:r w:rsidRPr="00160DB7">
        <w:rPr>
          <w:rFonts w:ascii="Arial" w:hAnsi="Arial" w:cs="Arial"/>
          <w:b/>
          <w:color w:val="000000" w:themeColor="text1"/>
          <w:u w:val="single"/>
        </w:rPr>
        <w:t>Pytanie 20:</w:t>
      </w:r>
    </w:p>
    <w:p w14:paraId="5716C459" w14:textId="058DBBF9" w:rsidR="00EA7241" w:rsidRPr="00160DB7" w:rsidRDefault="00EA7241" w:rsidP="00160DB7">
      <w:pPr>
        <w:pStyle w:val="Akapitzlist"/>
        <w:spacing w:after="0" w:line="360" w:lineRule="auto"/>
        <w:ind w:left="-426" w:hanging="142"/>
        <w:jc w:val="both"/>
        <w:rPr>
          <w:rFonts w:ascii="Arial" w:hAnsi="Arial" w:cs="Arial"/>
          <w:color w:val="000000" w:themeColor="text1"/>
        </w:rPr>
      </w:pPr>
      <w:r w:rsidRPr="00160DB7">
        <w:rPr>
          <w:rFonts w:ascii="Arial" w:hAnsi="Arial" w:cs="Arial"/>
          <w:color w:val="000000" w:themeColor="text1"/>
        </w:rPr>
        <w:t xml:space="preserve"> </w:t>
      </w:r>
      <w:r w:rsidR="00160DB7" w:rsidRPr="00160DB7">
        <w:rPr>
          <w:rFonts w:ascii="Arial" w:hAnsi="Arial" w:cs="Arial"/>
          <w:color w:val="000000" w:themeColor="text1"/>
        </w:rPr>
        <w:t xml:space="preserve">  </w:t>
      </w:r>
      <w:r w:rsidRPr="00160DB7">
        <w:rPr>
          <w:rFonts w:ascii="Arial" w:hAnsi="Arial" w:cs="Arial"/>
          <w:color w:val="000000" w:themeColor="text1"/>
        </w:rPr>
        <w:t>Oferent wnosi o wskazanie do każdej pozycji TER, na podstawie której dokumentacji Oferent ma tą pozycję wycenić, a następnie wykonać. Czy wykonawca może modyfikować TER i jak będę rozliczane roboty nie ujęte w TER</w:t>
      </w:r>
      <w:r w:rsidR="00160DB7" w:rsidRPr="00160DB7">
        <w:rPr>
          <w:rFonts w:ascii="Arial" w:hAnsi="Arial" w:cs="Arial"/>
          <w:color w:val="000000" w:themeColor="text1"/>
        </w:rPr>
        <w:t>.</w:t>
      </w:r>
    </w:p>
    <w:p w14:paraId="1F7778B4" w14:textId="77777777" w:rsidR="00EA7241" w:rsidRPr="00160DB7" w:rsidRDefault="00EA7241" w:rsidP="00160DB7">
      <w:pPr>
        <w:pStyle w:val="Akapitzlist"/>
        <w:spacing w:after="0" w:line="276" w:lineRule="auto"/>
        <w:ind w:left="-426"/>
        <w:jc w:val="both"/>
        <w:rPr>
          <w:rFonts w:ascii="Arial" w:hAnsi="Arial" w:cs="Arial"/>
          <w:b/>
        </w:rPr>
      </w:pPr>
      <w:r w:rsidRPr="00160DB7">
        <w:rPr>
          <w:rFonts w:ascii="Arial" w:hAnsi="Arial" w:cs="Arial"/>
          <w:b/>
        </w:rPr>
        <w:t>Odpowiedź:</w:t>
      </w:r>
    </w:p>
    <w:p w14:paraId="455E5A39" w14:textId="77777777" w:rsidR="00EA7241" w:rsidRPr="00160DB7" w:rsidRDefault="00EA7241" w:rsidP="00160DB7">
      <w:pPr>
        <w:pStyle w:val="Akapitzlist"/>
        <w:spacing w:line="360" w:lineRule="auto"/>
        <w:ind w:left="-426"/>
        <w:jc w:val="both"/>
        <w:rPr>
          <w:rFonts w:ascii="Arial" w:hAnsi="Arial" w:cs="Arial"/>
          <w:bCs/>
        </w:rPr>
      </w:pPr>
      <w:r w:rsidRPr="00160DB7">
        <w:rPr>
          <w:rFonts w:ascii="Arial" w:hAnsi="Arial" w:cs="Arial"/>
        </w:rPr>
        <w:t>Pozycję TER należy wycenić na podstawie między innymi dokumentacji:</w:t>
      </w:r>
      <w:r w:rsidRPr="00160DB7">
        <w:rPr>
          <w:rFonts w:ascii="Arial" w:hAnsi="Arial" w:cs="Arial"/>
        </w:rPr>
        <w:br/>
      </w:r>
      <w:r w:rsidRPr="00160DB7">
        <w:rPr>
          <w:rFonts w:ascii="Arial" w:hAnsi="Arial" w:cs="Arial"/>
          <w:bCs/>
        </w:rPr>
        <w:t>Instalacja c.o. :</w:t>
      </w:r>
    </w:p>
    <w:p w14:paraId="4FB80576" w14:textId="77777777" w:rsidR="00EA7241" w:rsidRPr="00160DB7" w:rsidRDefault="00EA7241" w:rsidP="00160DB7">
      <w:pPr>
        <w:pStyle w:val="Akapitzlist"/>
        <w:spacing w:line="360" w:lineRule="auto"/>
        <w:ind w:left="-426"/>
        <w:jc w:val="both"/>
        <w:rPr>
          <w:rFonts w:ascii="Arial" w:hAnsi="Arial" w:cs="Arial"/>
        </w:rPr>
      </w:pPr>
      <w:r w:rsidRPr="00160DB7">
        <w:rPr>
          <w:rFonts w:ascii="Arial" w:hAnsi="Arial" w:cs="Arial"/>
        </w:rPr>
        <w:t xml:space="preserve"> –wg projektu wykonawczego z 05.05.2023- Projekt wykonawczy pn. Rozbudowa o szyb dźwigowy z przedsionkiem windy w poziomie parteru oraz przebudowa z dostosowaniem do wymogów bezpieczeństwa pożarowego i termomodernizacją Urzędu Miasta przy ul. Wojska Polskiego 1/5 w Świnoujściu – instalacja centralnego ogrzewania</w:t>
      </w:r>
    </w:p>
    <w:p w14:paraId="61B66804" w14:textId="77777777" w:rsidR="00EA7241" w:rsidRPr="00160DB7" w:rsidRDefault="00EA7241" w:rsidP="00160DB7">
      <w:pPr>
        <w:pStyle w:val="Akapitzlist"/>
        <w:spacing w:line="360" w:lineRule="auto"/>
        <w:ind w:left="-426"/>
        <w:jc w:val="both"/>
        <w:rPr>
          <w:rFonts w:ascii="Arial" w:hAnsi="Arial" w:cs="Arial"/>
        </w:rPr>
      </w:pPr>
      <w:r w:rsidRPr="00160DB7">
        <w:rPr>
          <w:rFonts w:ascii="Arial" w:hAnsi="Arial" w:cs="Arial"/>
        </w:rPr>
        <w:t>- Specyfikacje Techniczne Wykonania i Odbioru Robót Budowlanych dla zadania pn.: Rozbudowa o szyb dźwigowy z przedsionkiem windy w poziomie parteru oraz przebudowa z dostosowaniem do wymogów bezpieczeństwa pożarowego i termomodernizacją Urzędu Miasta przy ul. Wojska Polskiego 1/5 w Świnoujściu (branża budowlana, sanitarna i elektryczna) przy uwzględnieniu ustaleń</w:t>
      </w:r>
    </w:p>
    <w:p w14:paraId="2DC14DBA" w14:textId="77777777" w:rsidR="00EA7241" w:rsidRPr="00160DB7" w:rsidRDefault="00EA7241" w:rsidP="00160DB7">
      <w:pPr>
        <w:pStyle w:val="Akapitzlist"/>
        <w:spacing w:line="360" w:lineRule="auto"/>
        <w:ind w:left="-426"/>
        <w:jc w:val="both"/>
        <w:rPr>
          <w:rFonts w:ascii="Arial" w:hAnsi="Arial" w:cs="Arial"/>
          <w:bCs/>
        </w:rPr>
      </w:pPr>
      <w:r w:rsidRPr="00160DB7">
        <w:rPr>
          <w:rFonts w:ascii="Arial" w:hAnsi="Arial" w:cs="Arial"/>
          <w:bCs/>
        </w:rPr>
        <w:t>Instalacja przygotowania C.W.U:</w:t>
      </w:r>
    </w:p>
    <w:p w14:paraId="6BCF9E1A" w14:textId="53193328" w:rsidR="00EA7241" w:rsidRPr="00160DB7" w:rsidRDefault="00EA7241" w:rsidP="00160DB7">
      <w:pPr>
        <w:pStyle w:val="Akapitzlist"/>
        <w:spacing w:line="360" w:lineRule="auto"/>
        <w:ind w:left="-426"/>
        <w:jc w:val="both"/>
        <w:rPr>
          <w:rFonts w:ascii="Arial" w:hAnsi="Arial" w:cs="Arial"/>
        </w:rPr>
      </w:pPr>
      <w:r w:rsidRPr="00160DB7">
        <w:rPr>
          <w:rFonts w:ascii="Arial" w:hAnsi="Arial" w:cs="Arial"/>
        </w:rPr>
        <w:t>-wg pr. Podstawowego</w:t>
      </w:r>
      <w:r w:rsidR="004131E3">
        <w:rPr>
          <w:rFonts w:ascii="Arial" w:hAnsi="Arial" w:cs="Arial"/>
        </w:rPr>
        <w:t xml:space="preserve"> z grudnia 2018 r. -   </w:t>
      </w:r>
      <w:r w:rsidRPr="00160DB7">
        <w:rPr>
          <w:rFonts w:ascii="Arial" w:hAnsi="Arial" w:cs="Arial"/>
        </w:rPr>
        <w:t>Projekt budowlany pn. Rozbudowa o szyb dźwigowy z przedsionkiem windy w poziomie parteru oraz przebudowa z dostosowaniem do wymogów bezpieczeństwa pożarowego i termomodernizacją Urzędu Miasta przy ul. Wojska Polskiego 1/5 w Świnoujściu</w:t>
      </w:r>
    </w:p>
    <w:p w14:paraId="16F13ADE" w14:textId="77777777" w:rsidR="00EA7241" w:rsidRPr="00160DB7" w:rsidRDefault="00EA7241" w:rsidP="00160DB7">
      <w:pPr>
        <w:pStyle w:val="Akapitzlist"/>
        <w:spacing w:line="360" w:lineRule="auto"/>
        <w:ind w:left="-426"/>
        <w:jc w:val="both"/>
        <w:rPr>
          <w:rFonts w:ascii="Arial" w:hAnsi="Arial" w:cs="Arial"/>
        </w:rPr>
      </w:pPr>
      <w:r w:rsidRPr="00160DB7">
        <w:rPr>
          <w:rFonts w:ascii="Arial" w:hAnsi="Arial" w:cs="Arial"/>
        </w:rPr>
        <w:t>- Specyfikacje Techniczne Wykonania i Odbioru Robót Budowlanych dla zadania pn.: Rozbudowa o szyb dźwigowy z przedsionkiem windy w poziomie parteru oraz przebudowa z dostosowaniem do wymogów bezpieczeństwa pożarowego i termomodernizacją Urzędu Miasta przy ul. Wojska Polskiego 1/5 w Świnoujściu (branża budowlana, sanitarna i elektryczna) przy uwzględnieniu ustaleń</w:t>
      </w:r>
    </w:p>
    <w:p w14:paraId="3F6C0E05" w14:textId="77777777" w:rsidR="00EA7241" w:rsidRPr="00160DB7" w:rsidRDefault="00EA7241" w:rsidP="00160DB7">
      <w:pPr>
        <w:pStyle w:val="Akapitzlist"/>
        <w:spacing w:line="360" w:lineRule="auto"/>
        <w:ind w:left="-426"/>
        <w:jc w:val="both"/>
        <w:rPr>
          <w:rFonts w:ascii="Arial" w:hAnsi="Arial" w:cs="Arial"/>
        </w:rPr>
      </w:pPr>
      <w:r w:rsidRPr="00160DB7">
        <w:rPr>
          <w:rFonts w:ascii="Arial" w:hAnsi="Arial" w:cs="Arial"/>
        </w:rPr>
        <w:lastRenderedPageBreak/>
        <w:t>- Projekt Wykonawczy – Zamienny : Przebudowa sanitariatów, pomieszczeń socjalnych oraz: pomieszczeń porządkowych w budynku Urzędu Miasta w Świnoujściu, przy ulicy Wojska Polskiego 1/5 na terenie działki nr 553/13 w obr. 0004 Świnoujście.</w:t>
      </w:r>
    </w:p>
    <w:p w14:paraId="2F62B893" w14:textId="77777777" w:rsidR="00EA7241" w:rsidRPr="00160DB7" w:rsidRDefault="00EA7241" w:rsidP="00160DB7">
      <w:pPr>
        <w:pStyle w:val="Akapitzlist"/>
        <w:spacing w:line="360" w:lineRule="auto"/>
        <w:ind w:left="-426"/>
        <w:jc w:val="both"/>
        <w:rPr>
          <w:rFonts w:ascii="Arial" w:hAnsi="Arial" w:cs="Arial"/>
          <w:bCs/>
        </w:rPr>
      </w:pPr>
      <w:r w:rsidRPr="00160DB7">
        <w:rPr>
          <w:rFonts w:ascii="Arial" w:hAnsi="Arial" w:cs="Arial"/>
          <w:bCs/>
        </w:rPr>
        <w:t>Instalacja wodociągowa bytowa:</w:t>
      </w:r>
    </w:p>
    <w:p w14:paraId="794FA24F" w14:textId="77777777" w:rsidR="00EA7241" w:rsidRPr="00160DB7" w:rsidRDefault="00EA7241" w:rsidP="00160DB7">
      <w:pPr>
        <w:pStyle w:val="Akapitzlist"/>
        <w:spacing w:line="360" w:lineRule="auto"/>
        <w:ind w:left="-426"/>
        <w:jc w:val="both"/>
        <w:rPr>
          <w:rFonts w:ascii="Arial" w:hAnsi="Arial" w:cs="Arial"/>
        </w:rPr>
      </w:pPr>
      <w:r w:rsidRPr="00160DB7">
        <w:rPr>
          <w:rFonts w:ascii="Arial" w:hAnsi="Arial" w:cs="Arial"/>
        </w:rPr>
        <w:t xml:space="preserve"> - wg pr. Podstawowego z grudnia 2018 r. -  Projekt budowlany pn. Rozbudowa o szyb dźwigowy z przedsionkiem windy w poziomie parteru oraz przebudowa z dostosowaniem do wymogów bezpieczeństwa pożarowego i termomodernizacją Urzędu Miasta przy ul. Wojska Polskiego 1/5 w Świnoujściu ;</w:t>
      </w:r>
    </w:p>
    <w:p w14:paraId="7F12B8C4" w14:textId="77777777" w:rsidR="00EA7241" w:rsidRPr="00160DB7" w:rsidRDefault="00EA7241" w:rsidP="00160DB7">
      <w:pPr>
        <w:pStyle w:val="Akapitzlist"/>
        <w:spacing w:line="360" w:lineRule="auto"/>
        <w:ind w:left="-426"/>
        <w:jc w:val="both"/>
        <w:rPr>
          <w:rFonts w:ascii="Arial" w:hAnsi="Arial" w:cs="Arial"/>
        </w:rPr>
      </w:pPr>
      <w:r w:rsidRPr="00160DB7">
        <w:rPr>
          <w:rFonts w:ascii="Arial" w:hAnsi="Arial" w:cs="Arial"/>
        </w:rPr>
        <w:t>- Projekt Wykonawczy – Zamienny : Przebudowa sanitariatów, pomieszczeń socjalnych oraz: pomieszczeń porządkowych w budynku Urzędu Miasta w Świnoujściu, przy ulicy Wojska Polskiego 1/5 na terenie działki nr 553/13 w obr. 0004 Świnoujście.</w:t>
      </w:r>
    </w:p>
    <w:p w14:paraId="0C473204" w14:textId="77777777" w:rsidR="00EA7241" w:rsidRPr="00160DB7" w:rsidRDefault="00EA7241" w:rsidP="00160DB7">
      <w:pPr>
        <w:pStyle w:val="Akapitzlist"/>
        <w:spacing w:line="360" w:lineRule="auto"/>
        <w:ind w:left="-426"/>
        <w:jc w:val="both"/>
        <w:rPr>
          <w:rFonts w:ascii="Arial" w:hAnsi="Arial" w:cs="Arial"/>
        </w:rPr>
      </w:pPr>
      <w:r w:rsidRPr="00160DB7">
        <w:rPr>
          <w:rFonts w:ascii="Arial" w:hAnsi="Arial" w:cs="Arial"/>
        </w:rPr>
        <w:t>- Dodatkowe Wytyczne Projektantów</w:t>
      </w:r>
    </w:p>
    <w:p w14:paraId="22566BD7" w14:textId="77777777" w:rsidR="00EA7241" w:rsidRPr="00160DB7" w:rsidRDefault="00EA7241" w:rsidP="00160DB7">
      <w:pPr>
        <w:pStyle w:val="Akapitzlist"/>
        <w:spacing w:line="360" w:lineRule="auto"/>
        <w:ind w:left="-426"/>
        <w:jc w:val="both"/>
        <w:rPr>
          <w:rFonts w:ascii="Arial" w:hAnsi="Arial" w:cs="Arial"/>
        </w:rPr>
      </w:pPr>
      <w:r w:rsidRPr="00160DB7">
        <w:rPr>
          <w:rFonts w:ascii="Arial" w:hAnsi="Arial" w:cs="Arial"/>
        </w:rPr>
        <w:t>- Specyfikacje Techniczne Wykonania i Odbioru Robót Budowlanych dla zadania pn.: Rozbudowa o szyb dźwigowy z przedsionkiem windy w poziomie parteru oraz przebudowa z dostosowaniem do wymogów bezpieczeństwa pożarowego i termomodernizacją Urzędu Miasta przy ul. Wojska Polskiego 1/5 w Świnoujściu (branża budowlana, sanitarna i elektryczna) przy uwzględnieniu ustaleń</w:t>
      </w:r>
    </w:p>
    <w:p w14:paraId="6873ED45" w14:textId="77777777" w:rsidR="00EA7241" w:rsidRPr="00160DB7" w:rsidRDefault="00EA7241" w:rsidP="00160DB7">
      <w:pPr>
        <w:pStyle w:val="Akapitzlist"/>
        <w:spacing w:line="360" w:lineRule="auto"/>
        <w:ind w:left="-426"/>
        <w:jc w:val="both"/>
        <w:rPr>
          <w:rFonts w:ascii="Arial" w:hAnsi="Arial" w:cs="Arial"/>
        </w:rPr>
      </w:pPr>
      <w:r w:rsidRPr="00160DB7">
        <w:rPr>
          <w:rFonts w:ascii="Arial" w:hAnsi="Arial" w:cs="Arial"/>
        </w:rPr>
        <w:t>- Projekt Wykonawczy – Zamienny : Przebudowa sanitariatów, pomieszczeń socjalnych oraz: pomieszczeń porządkowych w budynku Urzędu Miasta w Świnoujściu, przy ulicy Wojska Polskiego 1/5 na terenie działki nr 553/13 w obr. 0004 Świnoujście.</w:t>
      </w:r>
    </w:p>
    <w:p w14:paraId="42626BEC" w14:textId="77777777" w:rsidR="00EA7241" w:rsidRPr="00160DB7" w:rsidRDefault="00EA7241" w:rsidP="00160DB7">
      <w:pPr>
        <w:pStyle w:val="Akapitzlist"/>
        <w:spacing w:line="360" w:lineRule="auto"/>
        <w:ind w:left="-426"/>
        <w:jc w:val="both"/>
        <w:rPr>
          <w:rFonts w:ascii="Arial" w:hAnsi="Arial" w:cs="Arial"/>
          <w:bCs/>
        </w:rPr>
      </w:pPr>
      <w:r w:rsidRPr="00160DB7">
        <w:rPr>
          <w:rFonts w:ascii="Arial" w:hAnsi="Arial" w:cs="Arial"/>
          <w:bCs/>
        </w:rPr>
        <w:t>Instalacja wodociągowa hydrantowa:</w:t>
      </w:r>
    </w:p>
    <w:p w14:paraId="54D3203D" w14:textId="77777777" w:rsidR="00EA7241" w:rsidRPr="00160DB7" w:rsidRDefault="00EA7241" w:rsidP="00160DB7">
      <w:pPr>
        <w:pStyle w:val="Akapitzlist"/>
        <w:spacing w:line="360" w:lineRule="auto"/>
        <w:ind w:left="-426"/>
        <w:jc w:val="both"/>
        <w:rPr>
          <w:rFonts w:ascii="Arial" w:hAnsi="Arial" w:cs="Arial"/>
        </w:rPr>
      </w:pPr>
      <w:r w:rsidRPr="00160DB7">
        <w:rPr>
          <w:rFonts w:ascii="Arial" w:hAnsi="Arial" w:cs="Arial"/>
        </w:rPr>
        <w:t>– wg projektu zamiennego z 05.2023 -       Projekt wykonawczy pn. Rozbudowa o szyb dźwigowy z przedsionkiem windy w poziomie parteru oraz przebudowa z dostosowaniem do wymogów bezpieczeństwa pożarowego i termomodernizacją Urzędu Miasta przy ul. Wojska Polskiego 1/5 w Świnoujściu – instalacja wodociągowa hydrantowa</w:t>
      </w:r>
    </w:p>
    <w:p w14:paraId="4288A664" w14:textId="77777777" w:rsidR="00EA7241" w:rsidRPr="00160DB7" w:rsidRDefault="00EA7241" w:rsidP="00160DB7">
      <w:pPr>
        <w:pStyle w:val="Akapitzlist"/>
        <w:spacing w:line="360" w:lineRule="auto"/>
        <w:ind w:left="-426"/>
        <w:jc w:val="both"/>
        <w:rPr>
          <w:rFonts w:ascii="Arial" w:hAnsi="Arial" w:cs="Arial"/>
        </w:rPr>
      </w:pPr>
      <w:r w:rsidRPr="00160DB7">
        <w:rPr>
          <w:rFonts w:ascii="Arial" w:hAnsi="Arial" w:cs="Arial"/>
        </w:rPr>
        <w:t>- Dodatkowe Wytyczne Projektantów</w:t>
      </w:r>
    </w:p>
    <w:p w14:paraId="0F642931" w14:textId="77777777" w:rsidR="00EA7241" w:rsidRPr="00160DB7" w:rsidRDefault="00EA7241" w:rsidP="00160DB7">
      <w:pPr>
        <w:pStyle w:val="Akapitzlist"/>
        <w:spacing w:line="360" w:lineRule="auto"/>
        <w:ind w:left="-426"/>
        <w:jc w:val="both"/>
        <w:rPr>
          <w:rFonts w:ascii="Arial" w:hAnsi="Arial" w:cs="Arial"/>
        </w:rPr>
      </w:pPr>
      <w:r w:rsidRPr="00160DB7">
        <w:rPr>
          <w:rFonts w:ascii="Arial" w:hAnsi="Arial" w:cs="Arial"/>
        </w:rPr>
        <w:t>- Specyfikacje Techniczne Wykonania i Odbioru Robót Budowlanych dla zadania pn.: Rozbudowa o szyb dźwigowy z przedsionkiem windy w poziomie parteru oraz przebudowa z dostosowaniem do wymogów bezpieczeństwa pożarowego i termomodernizacją Urzędu Miasta przy ul. Wojska Polskiego 1/5 w Świnoujściu (branża budowlana, sanitarna i elektryczna) przy uwzględnieniu ustaleń</w:t>
      </w:r>
    </w:p>
    <w:p w14:paraId="108CEEA2" w14:textId="77777777" w:rsidR="00EA7241" w:rsidRPr="00160DB7" w:rsidRDefault="00EA7241" w:rsidP="00160DB7">
      <w:pPr>
        <w:pStyle w:val="Akapitzlist"/>
        <w:spacing w:line="360" w:lineRule="auto"/>
        <w:ind w:left="-426"/>
        <w:jc w:val="both"/>
        <w:rPr>
          <w:rFonts w:ascii="Arial" w:hAnsi="Arial" w:cs="Arial"/>
          <w:bCs/>
        </w:rPr>
      </w:pPr>
      <w:r w:rsidRPr="00160DB7">
        <w:rPr>
          <w:rFonts w:ascii="Arial" w:hAnsi="Arial" w:cs="Arial"/>
          <w:bCs/>
        </w:rPr>
        <w:t>Instalacja Wentylacji Sanitariatów:</w:t>
      </w:r>
    </w:p>
    <w:p w14:paraId="09AB6850" w14:textId="77777777" w:rsidR="00EA7241" w:rsidRPr="00160DB7" w:rsidRDefault="00EA7241" w:rsidP="00160DB7">
      <w:pPr>
        <w:pStyle w:val="Akapitzlist"/>
        <w:spacing w:line="360" w:lineRule="auto"/>
        <w:ind w:left="-426"/>
        <w:jc w:val="both"/>
        <w:rPr>
          <w:rFonts w:ascii="Arial" w:hAnsi="Arial" w:cs="Arial"/>
        </w:rPr>
      </w:pPr>
      <w:r w:rsidRPr="00160DB7">
        <w:rPr>
          <w:rFonts w:ascii="Arial" w:hAnsi="Arial" w:cs="Arial"/>
        </w:rPr>
        <w:t>-  Dodatkowe Wytyczne Projektantów wraz z załącznikiem graficznym</w:t>
      </w:r>
    </w:p>
    <w:p w14:paraId="0FCD8607" w14:textId="77777777" w:rsidR="00EA7241" w:rsidRPr="00160DB7" w:rsidRDefault="00EA7241" w:rsidP="00160DB7">
      <w:pPr>
        <w:pStyle w:val="Akapitzlist"/>
        <w:spacing w:line="360" w:lineRule="auto"/>
        <w:ind w:left="-426"/>
        <w:jc w:val="both"/>
        <w:rPr>
          <w:rFonts w:ascii="Arial" w:hAnsi="Arial" w:cs="Arial"/>
          <w:bCs/>
        </w:rPr>
      </w:pPr>
      <w:r w:rsidRPr="00160DB7">
        <w:rPr>
          <w:rFonts w:ascii="Arial" w:hAnsi="Arial" w:cs="Arial"/>
          <w:bCs/>
        </w:rPr>
        <w:t>Instalacja kanalizacyjna:</w:t>
      </w:r>
    </w:p>
    <w:p w14:paraId="5A9B8086" w14:textId="77777777" w:rsidR="00EA7241" w:rsidRPr="00160DB7" w:rsidRDefault="00EA7241" w:rsidP="00160DB7">
      <w:pPr>
        <w:pStyle w:val="Akapitzlist"/>
        <w:spacing w:line="360" w:lineRule="auto"/>
        <w:ind w:left="-426"/>
        <w:jc w:val="both"/>
        <w:rPr>
          <w:rFonts w:ascii="Arial" w:hAnsi="Arial" w:cs="Arial"/>
        </w:rPr>
      </w:pPr>
      <w:r w:rsidRPr="00160DB7">
        <w:rPr>
          <w:rFonts w:ascii="Arial" w:hAnsi="Arial" w:cs="Arial"/>
        </w:rPr>
        <w:t xml:space="preserve"> - wg pr. Podstawowego z grudnia 2018 r. - </w:t>
      </w:r>
    </w:p>
    <w:p w14:paraId="1A9E878C" w14:textId="77777777" w:rsidR="00EA7241" w:rsidRPr="00160DB7" w:rsidRDefault="00EA7241" w:rsidP="00160DB7">
      <w:pPr>
        <w:pStyle w:val="Akapitzlist"/>
        <w:spacing w:line="360" w:lineRule="auto"/>
        <w:ind w:left="-426"/>
        <w:jc w:val="both"/>
        <w:rPr>
          <w:rFonts w:ascii="Arial" w:hAnsi="Arial" w:cs="Arial"/>
        </w:rPr>
      </w:pPr>
      <w:r w:rsidRPr="00160DB7">
        <w:rPr>
          <w:rFonts w:ascii="Arial" w:hAnsi="Arial" w:cs="Arial"/>
        </w:rPr>
        <w:lastRenderedPageBreak/>
        <w:t>Projekt budowlany pn. Rozbudowa o szyb dźwigowy z przedsionkiem windy w poziomie parteru oraz przebudowa z dostosowaniem do wymogów bezpieczeństwa pożarowego i termomodernizacją Urzędu Miasta przy ul. Wojska Polskiego 1/5 w Świnoujściu ;</w:t>
      </w:r>
    </w:p>
    <w:p w14:paraId="4EC2CACB" w14:textId="77777777" w:rsidR="00EA7241" w:rsidRPr="00160DB7" w:rsidRDefault="00EA7241" w:rsidP="00160DB7">
      <w:pPr>
        <w:pStyle w:val="Akapitzlist"/>
        <w:spacing w:line="360" w:lineRule="auto"/>
        <w:ind w:left="-426"/>
        <w:jc w:val="both"/>
        <w:rPr>
          <w:rFonts w:ascii="Arial" w:hAnsi="Arial" w:cs="Arial"/>
        </w:rPr>
      </w:pPr>
      <w:r w:rsidRPr="00160DB7">
        <w:rPr>
          <w:rFonts w:ascii="Arial" w:hAnsi="Arial" w:cs="Arial"/>
        </w:rPr>
        <w:t>- Specyfikacje Techniczne Wykonania i Odbioru Robót Budowlanych dla zadania pn.: Rozbudowa o szyb dźwigowy z przedsionkiem windy w poziomie parteru oraz przebudowa z dostosowaniem do wymogów bezpieczeństwa pożarowego i termomodernizacją Urzędu Miasta przy ul. Wojska Polskiego 1/5 w Świnoujściu (branża budowlana, sanitarna i elektryczna) przy uwzględnieniu ustaleń</w:t>
      </w:r>
    </w:p>
    <w:p w14:paraId="21EAABC9" w14:textId="77777777" w:rsidR="00EA7241" w:rsidRPr="00160DB7" w:rsidRDefault="00EA7241" w:rsidP="00160DB7">
      <w:pPr>
        <w:pStyle w:val="Akapitzlist"/>
        <w:spacing w:line="360" w:lineRule="auto"/>
        <w:ind w:left="-426"/>
        <w:jc w:val="both"/>
        <w:rPr>
          <w:rFonts w:ascii="Arial" w:hAnsi="Arial" w:cs="Arial"/>
        </w:rPr>
      </w:pPr>
      <w:r w:rsidRPr="00160DB7">
        <w:rPr>
          <w:rFonts w:ascii="Arial" w:hAnsi="Arial" w:cs="Arial"/>
        </w:rPr>
        <w:t>- Projekt Wykonawczy – Zamienny : Przebudowa sanitariatów, pomieszczeń socjalnych oraz: pomieszczeń porządkowych w budynku Urzędu Miasta w Świnoujściu, przy ulicy Wojska Polskiego 1/5 na terenie działki nr 553/13 w obr. 0004 Świnoujście.</w:t>
      </w:r>
    </w:p>
    <w:p w14:paraId="42CCEFEC" w14:textId="77777777" w:rsidR="00EA7241" w:rsidRPr="00160DB7" w:rsidRDefault="00EA7241" w:rsidP="00160DB7">
      <w:pPr>
        <w:pStyle w:val="Akapitzlist"/>
        <w:spacing w:line="360" w:lineRule="auto"/>
        <w:ind w:left="-426"/>
        <w:jc w:val="both"/>
        <w:rPr>
          <w:rFonts w:ascii="Arial" w:hAnsi="Arial" w:cs="Arial"/>
          <w:bCs/>
        </w:rPr>
      </w:pPr>
      <w:r w:rsidRPr="00160DB7">
        <w:rPr>
          <w:rFonts w:ascii="Arial" w:hAnsi="Arial" w:cs="Arial"/>
          <w:bCs/>
        </w:rPr>
        <w:t>Instalacja Wentylacji i Klimatyzacji Sali Konferencyjnej:</w:t>
      </w:r>
    </w:p>
    <w:p w14:paraId="4B1D0986" w14:textId="77777777" w:rsidR="00EA7241" w:rsidRPr="00160DB7" w:rsidRDefault="00EA7241" w:rsidP="00160DB7">
      <w:pPr>
        <w:pStyle w:val="Akapitzlist"/>
        <w:spacing w:line="360" w:lineRule="auto"/>
        <w:ind w:left="-426"/>
        <w:jc w:val="both"/>
        <w:rPr>
          <w:rFonts w:ascii="Arial" w:hAnsi="Arial" w:cs="Arial"/>
        </w:rPr>
      </w:pPr>
      <w:r w:rsidRPr="00160DB7">
        <w:rPr>
          <w:rFonts w:ascii="Arial" w:hAnsi="Arial" w:cs="Arial"/>
        </w:rPr>
        <w:t xml:space="preserve"> - Projekt Wykonawczy zamienny – pn. Przebudowa Sali Konferencyjnej nr 1 w budynku CAM nr 5 U. M. Świnoujście Wentylacja mechaniczna i klimatyzacja  - branża sanitarna, konstrukcyjna, elektryczna</w:t>
      </w:r>
    </w:p>
    <w:p w14:paraId="34033CE3" w14:textId="77777777" w:rsidR="00EA7241" w:rsidRPr="00160DB7" w:rsidRDefault="00EA7241" w:rsidP="00160DB7">
      <w:pPr>
        <w:pStyle w:val="Akapitzlist"/>
        <w:spacing w:line="360" w:lineRule="auto"/>
        <w:ind w:left="-426"/>
        <w:jc w:val="both"/>
        <w:rPr>
          <w:rFonts w:ascii="Arial" w:hAnsi="Arial" w:cs="Arial"/>
          <w:bCs/>
        </w:rPr>
      </w:pPr>
      <w:r w:rsidRPr="00160DB7">
        <w:rPr>
          <w:rFonts w:ascii="Arial" w:hAnsi="Arial" w:cs="Arial"/>
          <w:bCs/>
        </w:rPr>
        <w:t>Instalacja Klimatyzacji Serwerowni:</w:t>
      </w:r>
    </w:p>
    <w:p w14:paraId="7B4396D2" w14:textId="77777777" w:rsidR="00EA7241" w:rsidRPr="00160DB7" w:rsidRDefault="00EA7241" w:rsidP="00160DB7">
      <w:pPr>
        <w:pStyle w:val="Akapitzlist"/>
        <w:spacing w:line="360" w:lineRule="auto"/>
        <w:ind w:left="-426"/>
        <w:jc w:val="both"/>
        <w:rPr>
          <w:rFonts w:ascii="Arial" w:hAnsi="Arial" w:cs="Arial"/>
        </w:rPr>
      </w:pPr>
      <w:r w:rsidRPr="00160DB7">
        <w:rPr>
          <w:rFonts w:ascii="Arial" w:hAnsi="Arial" w:cs="Arial"/>
        </w:rPr>
        <w:t xml:space="preserve"> -  Projekt Techniczny – pn. Przebudowa Sali Konferencyjnej nr 1 w budynku CAM nr 5 U. M. Świnoujście – klimatyzacja pomieszczeń serwerowni (branża sanitarna, elektryczna)</w:t>
      </w:r>
    </w:p>
    <w:p w14:paraId="6AFDE5A1" w14:textId="77777777" w:rsidR="00EA7241" w:rsidRPr="00160DB7" w:rsidRDefault="00EA7241" w:rsidP="00160DB7">
      <w:pPr>
        <w:pStyle w:val="Akapitzlist"/>
        <w:spacing w:line="360" w:lineRule="auto"/>
        <w:ind w:left="-426"/>
        <w:jc w:val="both"/>
        <w:rPr>
          <w:rFonts w:ascii="Arial" w:hAnsi="Arial" w:cs="Arial"/>
          <w:bCs/>
        </w:rPr>
      </w:pPr>
      <w:r w:rsidRPr="00160DB7">
        <w:rPr>
          <w:rFonts w:ascii="Arial" w:hAnsi="Arial" w:cs="Arial"/>
          <w:bCs/>
        </w:rPr>
        <w:t>Pozostałe do wykonania roboty branży konstrukcyjnej powiązane z Instalacjami Wentylacji i Klimatyzacji Sali Konferencyjnej:</w:t>
      </w:r>
    </w:p>
    <w:p w14:paraId="295F4EB2" w14:textId="77777777" w:rsidR="00EA7241" w:rsidRPr="00160DB7" w:rsidRDefault="00EA7241" w:rsidP="00160DB7">
      <w:pPr>
        <w:pStyle w:val="Akapitzlist"/>
        <w:spacing w:line="360" w:lineRule="auto"/>
        <w:ind w:left="-426"/>
        <w:jc w:val="both"/>
        <w:rPr>
          <w:rFonts w:ascii="Arial" w:hAnsi="Arial" w:cs="Arial"/>
        </w:rPr>
      </w:pPr>
      <w:r w:rsidRPr="00160DB7">
        <w:rPr>
          <w:rFonts w:ascii="Arial" w:hAnsi="Arial" w:cs="Arial"/>
        </w:rPr>
        <w:t>- Projekt Wykonawczy zamienny – pn. Przebudowa Sali Konferencyjnej nr 1 w budynku CAM nr 5 U. M. Świnoujście Wentylacja mechaniczna i klimatyzacja  - branża sanitarna, konstrukcyjna, elektryczna</w:t>
      </w:r>
    </w:p>
    <w:p w14:paraId="485ACA38" w14:textId="77777777" w:rsidR="00EA7241" w:rsidRPr="00160DB7" w:rsidRDefault="00EA7241" w:rsidP="00160DB7">
      <w:pPr>
        <w:pStyle w:val="Akapitzlist"/>
        <w:spacing w:line="360" w:lineRule="auto"/>
        <w:ind w:left="-426"/>
        <w:jc w:val="both"/>
        <w:rPr>
          <w:rFonts w:ascii="Arial" w:hAnsi="Arial" w:cs="Arial"/>
          <w:bCs/>
        </w:rPr>
      </w:pPr>
      <w:r w:rsidRPr="00160DB7">
        <w:rPr>
          <w:rFonts w:ascii="Arial" w:hAnsi="Arial" w:cs="Arial"/>
          <w:bCs/>
        </w:rPr>
        <w:t>Pozostałe do wykonania roboty branży elektrycznej powiązane z Instalacjami Wentylacji i Klimatyzacji Sali Konferencyjnej:</w:t>
      </w:r>
    </w:p>
    <w:p w14:paraId="5E0CB217" w14:textId="77777777" w:rsidR="00EA7241" w:rsidRPr="00160DB7" w:rsidRDefault="00EA7241" w:rsidP="00160DB7">
      <w:pPr>
        <w:pStyle w:val="Akapitzlist"/>
        <w:spacing w:line="360" w:lineRule="auto"/>
        <w:ind w:left="-426"/>
        <w:jc w:val="both"/>
        <w:rPr>
          <w:rFonts w:ascii="Arial" w:hAnsi="Arial" w:cs="Arial"/>
        </w:rPr>
      </w:pPr>
      <w:r w:rsidRPr="00160DB7">
        <w:rPr>
          <w:rFonts w:ascii="Arial" w:hAnsi="Arial" w:cs="Arial"/>
        </w:rPr>
        <w:t>- Projekt Wykonawczy zamienny – pn. Przebudowa Sali Konferencyjnej nr 1 w budynku CAM nr 5 U. M. Świnoujście Wentylacja mechaniczna i klimatyzacja  - branża sanitarna, konstrukcyjna, elektryczna</w:t>
      </w:r>
    </w:p>
    <w:p w14:paraId="2818FDD7" w14:textId="77777777" w:rsidR="00EA7241" w:rsidRPr="00160DB7" w:rsidRDefault="00EA7241" w:rsidP="00160DB7">
      <w:pPr>
        <w:pStyle w:val="Akapitzlist"/>
        <w:spacing w:line="360" w:lineRule="auto"/>
        <w:ind w:left="-426"/>
        <w:jc w:val="both"/>
        <w:rPr>
          <w:rFonts w:ascii="Arial" w:hAnsi="Arial" w:cs="Arial"/>
          <w:bCs/>
        </w:rPr>
      </w:pPr>
      <w:r w:rsidRPr="00160DB7">
        <w:rPr>
          <w:rFonts w:ascii="Arial" w:hAnsi="Arial" w:cs="Arial"/>
          <w:bCs/>
        </w:rPr>
        <w:t>Pozostałe do wykonania roboty branży elektrycznej powiązane z Salą Konferencyjną:</w:t>
      </w:r>
    </w:p>
    <w:p w14:paraId="61CEE0A5" w14:textId="77777777" w:rsidR="00EA7241" w:rsidRPr="00160DB7" w:rsidRDefault="00EA7241" w:rsidP="00160DB7">
      <w:pPr>
        <w:pStyle w:val="Akapitzlist"/>
        <w:spacing w:line="360" w:lineRule="auto"/>
        <w:ind w:left="-426"/>
        <w:jc w:val="both"/>
        <w:rPr>
          <w:rFonts w:ascii="Arial" w:hAnsi="Arial" w:cs="Arial"/>
        </w:rPr>
      </w:pPr>
      <w:r w:rsidRPr="00160DB7">
        <w:rPr>
          <w:rFonts w:ascii="Arial" w:hAnsi="Arial" w:cs="Arial"/>
        </w:rPr>
        <w:t>- Projekt Techniczny – pn. Instalacje elektryczne wewnętrzne dla potrzeb realizacji aranżacji wnętrza Sali Konferencyjnej budynku Urzędu Miasta Świnoujście – branża elektryczna</w:t>
      </w:r>
    </w:p>
    <w:p w14:paraId="329F0F43" w14:textId="12E7173E" w:rsidR="00EA7241" w:rsidRPr="004A141F" w:rsidRDefault="00EA7241" w:rsidP="004A141F">
      <w:pPr>
        <w:pStyle w:val="Akapitzlist"/>
        <w:spacing w:line="360" w:lineRule="auto"/>
        <w:ind w:left="-426"/>
        <w:jc w:val="both"/>
        <w:rPr>
          <w:rFonts w:ascii="Arial" w:hAnsi="Arial" w:cs="Arial"/>
        </w:rPr>
      </w:pPr>
      <w:r w:rsidRPr="00160DB7">
        <w:rPr>
          <w:rFonts w:ascii="Arial" w:hAnsi="Arial" w:cs="Arial"/>
        </w:rPr>
        <w:t>- Projekt Techniczny – pn. Sala konferencyjna nr 1 budynku CAM nr 5 przy ul. Wojska Polskiego 1/5 w Świnoujściu – instalacja multimedialna – branża elektryczna</w:t>
      </w:r>
    </w:p>
    <w:p w14:paraId="1B193B29" w14:textId="1E7F3A82" w:rsidR="00EA7241" w:rsidRDefault="00EA7241" w:rsidP="00160DB7">
      <w:pPr>
        <w:pStyle w:val="Akapitzlist"/>
        <w:spacing w:line="360" w:lineRule="auto"/>
        <w:ind w:left="-426"/>
        <w:jc w:val="both"/>
        <w:rPr>
          <w:rFonts w:ascii="Arial" w:hAnsi="Arial" w:cs="Arial"/>
        </w:rPr>
      </w:pPr>
      <w:r w:rsidRPr="00160DB7">
        <w:rPr>
          <w:rFonts w:ascii="Arial" w:hAnsi="Arial" w:cs="Arial"/>
        </w:rPr>
        <w:t>Oraz dalsze wg załączników do OPZ.</w:t>
      </w:r>
    </w:p>
    <w:p w14:paraId="11F43EAF" w14:textId="62156E8D" w:rsidR="00D43FA5" w:rsidRDefault="00D43FA5" w:rsidP="00160DB7">
      <w:pPr>
        <w:pStyle w:val="Akapitzlist"/>
        <w:spacing w:line="360" w:lineRule="auto"/>
        <w:ind w:left="-426"/>
        <w:jc w:val="both"/>
        <w:rPr>
          <w:rFonts w:ascii="Arial" w:hAnsi="Arial" w:cs="Arial"/>
        </w:rPr>
      </w:pPr>
    </w:p>
    <w:p w14:paraId="6B3F1327" w14:textId="77777777" w:rsidR="00D43FA5" w:rsidRPr="00160DB7" w:rsidRDefault="00D43FA5" w:rsidP="00160DB7">
      <w:pPr>
        <w:pStyle w:val="Akapitzlist"/>
        <w:spacing w:line="360" w:lineRule="auto"/>
        <w:ind w:left="-426"/>
        <w:jc w:val="both"/>
        <w:rPr>
          <w:rFonts w:ascii="Arial" w:hAnsi="Arial" w:cs="Arial"/>
        </w:rPr>
      </w:pPr>
    </w:p>
    <w:p w14:paraId="62E09FF3" w14:textId="43A8E489" w:rsidR="00EA7241" w:rsidRPr="004A141F" w:rsidRDefault="00EA7241" w:rsidP="004A141F">
      <w:pPr>
        <w:spacing w:after="0" w:line="360" w:lineRule="auto"/>
        <w:ind w:left="-426"/>
        <w:jc w:val="both"/>
        <w:rPr>
          <w:rFonts w:ascii="Arial" w:hAnsi="Arial" w:cs="Arial"/>
          <w:b/>
          <w:color w:val="000000" w:themeColor="text1"/>
          <w:u w:val="single"/>
        </w:rPr>
      </w:pPr>
      <w:r w:rsidRPr="004A141F">
        <w:rPr>
          <w:rFonts w:ascii="Arial" w:hAnsi="Arial" w:cs="Arial"/>
          <w:b/>
          <w:color w:val="000000" w:themeColor="text1"/>
          <w:u w:val="single"/>
        </w:rPr>
        <w:lastRenderedPageBreak/>
        <w:t>Pytanie 21:</w:t>
      </w:r>
    </w:p>
    <w:p w14:paraId="5E652862" w14:textId="77777777" w:rsidR="00EA7241" w:rsidRPr="004A141F" w:rsidRDefault="00EA7241" w:rsidP="004A141F">
      <w:pPr>
        <w:pStyle w:val="Akapitzlist"/>
        <w:spacing w:after="0" w:line="360" w:lineRule="auto"/>
        <w:ind w:left="-426"/>
        <w:jc w:val="both"/>
        <w:rPr>
          <w:rFonts w:ascii="Arial" w:hAnsi="Arial" w:cs="Arial"/>
          <w:b/>
          <w:bCs/>
          <w:color w:val="000000" w:themeColor="text1"/>
        </w:rPr>
      </w:pPr>
      <w:r w:rsidRPr="004A141F">
        <w:rPr>
          <w:rFonts w:ascii="Arial" w:hAnsi="Arial" w:cs="Arial"/>
          <w:color w:val="000000" w:themeColor="text1"/>
        </w:rPr>
        <w:t xml:space="preserve"> W jaki sposób Zamawiający ma zamiar wprowadzić nowego Wykonawcę skoro w dalszym ciągu nie zostało zakończone rozliczenie z poprzednim Wykonawcą a co za tym idzie nie został ustalony zrealizowany przez niego zakres prac?</w:t>
      </w:r>
    </w:p>
    <w:p w14:paraId="69CB2226" w14:textId="77777777" w:rsidR="00EA7241" w:rsidRPr="004A141F" w:rsidRDefault="00EA7241" w:rsidP="004A141F">
      <w:pPr>
        <w:pStyle w:val="Akapitzlist"/>
        <w:spacing w:after="0" w:line="360" w:lineRule="auto"/>
        <w:ind w:left="-426"/>
        <w:jc w:val="both"/>
        <w:rPr>
          <w:rFonts w:ascii="Arial" w:hAnsi="Arial" w:cs="Arial"/>
          <w:b/>
        </w:rPr>
      </w:pPr>
      <w:r w:rsidRPr="004A141F">
        <w:rPr>
          <w:rFonts w:ascii="Arial" w:hAnsi="Arial" w:cs="Arial"/>
          <w:b/>
        </w:rPr>
        <w:t>Odpowiedź:</w:t>
      </w:r>
    </w:p>
    <w:p w14:paraId="30E9F0E2" w14:textId="1284775D" w:rsidR="00EA7241" w:rsidRDefault="00EA7241" w:rsidP="004A141F">
      <w:pPr>
        <w:pStyle w:val="Akapitzlist"/>
        <w:spacing w:after="0" w:line="360" w:lineRule="auto"/>
        <w:ind w:left="-426"/>
        <w:jc w:val="both"/>
        <w:rPr>
          <w:rFonts w:ascii="Arial" w:hAnsi="Arial" w:cs="Arial"/>
        </w:rPr>
      </w:pPr>
      <w:r w:rsidRPr="004A141F">
        <w:rPr>
          <w:rFonts w:ascii="Arial" w:hAnsi="Arial" w:cs="Arial"/>
        </w:rPr>
        <w:t>Roboty wykonane przez poprzedniego Wykonawcę zostały zinwentaryzowane i rozliczenie nie ma wpływu na możliwość kontynuowania przerwanych robót.</w:t>
      </w:r>
    </w:p>
    <w:p w14:paraId="3135FDE5" w14:textId="2C4ED6C4" w:rsidR="004A141F" w:rsidRPr="004A141F" w:rsidRDefault="004A141F" w:rsidP="004A141F">
      <w:pPr>
        <w:pStyle w:val="Akapitzlist"/>
        <w:spacing w:after="0" w:line="360" w:lineRule="auto"/>
        <w:ind w:left="-426"/>
        <w:jc w:val="both"/>
        <w:rPr>
          <w:rFonts w:ascii="Arial" w:hAnsi="Arial" w:cs="Arial"/>
        </w:rPr>
      </w:pPr>
      <w:bookmarkStart w:id="0" w:name="_GoBack"/>
      <w:bookmarkEnd w:id="0"/>
    </w:p>
    <w:p w14:paraId="1861B807" w14:textId="5095810C" w:rsidR="00EA7241" w:rsidRPr="004A141F" w:rsidRDefault="00EA7241" w:rsidP="004A141F">
      <w:pPr>
        <w:spacing w:after="0"/>
        <w:ind w:left="-426"/>
        <w:jc w:val="both"/>
        <w:rPr>
          <w:rFonts w:ascii="Arial" w:hAnsi="Arial" w:cs="Arial"/>
          <w:b/>
          <w:color w:val="000000" w:themeColor="text1"/>
          <w:u w:val="single"/>
        </w:rPr>
      </w:pPr>
      <w:r w:rsidRPr="004A141F">
        <w:rPr>
          <w:rFonts w:ascii="Arial" w:hAnsi="Arial" w:cs="Arial"/>
          <w:b/>
          <w:color w:val="000000" w:themeColor="text1"/>
          <w:u w:val="single"/>
        </w:rPr>
        <w:t>Pytanie 22:</w:t>
      </w:r>
    </w:p>
    <w:p w14:paraId="77DD9E3C" w14:textId="77777777" w:rsidR="00EA7241" w:rsidRPr="004A141F" w:rsidRDefault="00EA7241" w:rsidP="004A141F">
      <w:pPr>
        <w:pStyle w:val="Akapitzlist"/>
        <w:spacing w:after="0" w:line="360" w:lineRule="auto"/>
        <w:ind w:left="-426"/>
        <w:jc w:val="both"/>
        <w:rPr>
          <w:rFonts w:ascii="Arial" w:hAnsi="Arial" w:cs="Arial"/>
          <w:b/>
          <w:bCs/>
          <w:color w:val="000000" w:themeColor="text1"/>
        </w:rPr>
      </w:pPr>
      <w:r w:rsidRPr="004A141F">
        <w:rPr>
          <w:rFonts w:ascii="Arial" w:hAnsi="Arial" w:cs="Arial"/>
          <w:color w:val="000000" w:themeColor="text1"/>
        </w:rPr>
        <w:t xml:space="preserve"> W dokumentacji przetargowej załączony został projekt do którego wygasło uzyskanie pozwolenia na budowę a do projektu zamiennego nie zostało uzyskane, wg. którego z tych projektów należy realizować prace w przypadku gdy do obu nie ma ważnego pozwolenia na budowę?</w:t>
      </w:r>
    </w:p>
    <w:p w14:paraId="0C0C5EC2" w14:textId="77777777" w:rsidR="00EA7241" w:rsidRPr="004A141F" w:rsidRDefault="00EA7241" w:rsidP="004A141F">
      <w:pPr>
        <w:pStyle w:val="Akapitzlist"/>
        <w:spacing w:after="0" w:line="360" w:lineRule="auto"/>
        <w:ind w:left="-426"/>
        <w:jc w:val="both"/>
        <w:rPr>
          <w:rFonts w:ascii="Arial" w:hAnsi="Arial" w:cs="Arial"/>
          <w:b/>
        </w:rPr>
      </w:pPr>
      <w:r w:rsidRPr="004A141F">
        <w:rPr>
          <w:rFonts w:ascii="Arial" w:hAnsi="Arial" w:cs="Arial"/>
          <w:b/>
        </w:rPr>
        <w:t>Odpowiedź:</w:t>
      </w:r>
    </w:p>
    <w:p w14:paraId="3E6F8AED" w14:textId="4A7EC064" w:rsidR="00073E73" w:rsidRDefault="00EA7241" w:rsidP="009918F1">
      <w:pPr>
        <w:pStyle w:val="Akapitzlist"/>
        <w:spacing w:after="0" w:line="360" w:lineRule="auto"/>
        <w:ind w:left="-426"/>
        <w:jc w:val="both"/>
        <w:rPr>
          <w:rFonts w:ascii="Arial" w:hAnsi="Arial" w:cs="Arial"/>
        </w:rPr>
      </w:pPr>
      <w:r w:rsidRPr="004A141F">
        <w:rPr>
          <w:rFonts w:ascii="Arial" w:hAnsi="Arial" w:cs="Arial"/>
        </w:rPr>
        <w:t>Roboty należy wykonać zgodnie z dokumentacja projektową udostępnioną przez Zamawiającego. Żadna z posiadanych przez Zamawiającego decyzji o pozwoleniu na budowę nie wygasła.</w:t>
      </w:r>
    </w:p>
    <w:p w14:paraId="087A6222" w14:textId="10CCFA1F" w:rsidR="00073E73" w:rsidRPr="00116ADA" w:rsidRDefault="00073E73" w:rsidP="00902F96">
      <w:pPr>
        <w:spacing w:after="0" w:line="360" w:lineRule="auto"/>
        <w:ind w:right="-567"/>
        <w:jc w:val="both"/>
        <w:rPr>
          <w:rFonts w:ascii="Arial" w:hAnsi="Arial" w:cs="Arial"/>
          <w:b/>
          <w:bCs/>
          <w:color w:val="000000"/>
          <w:lang w:eastAsia="pl-PL" w:bidi="pl-PL"/>
        </w:rPr>
      </w:pPr>
    </w:p>
    <w:sectPr w:rsidR="00073E73" w:rsidRPr="00116A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1FEF1" w14:textId="77777777" w:rsidR="002D0334" w:rsidRDefault="002D0334" w:rsidP="002D0334">
      <w:pPr>
        <w:spacing w:after="0" w:line="240" w:lineRule="auto"/>
      </w:pPr>
      <w:r>
        <w:separator/>
      </w:r>
    </w:p>
  </w:endnote>
  <w:endnote w:type="continuationSeparator" w:id="0">
    <w:p w14:paraId="134195F3" w14:textId="77777777" w:rsidR="002D0334" w:rsidRDefault="002D0334" w:rsidP="002D0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8E116" w14:textId="77777777" w:rsidR="002D0334" w:rsidRDefault="002D0334" w:rsidP="002D0334">
      <w:pPr>
        <w:spacing w:after="0" w:line="240" w:lineRule="auto"/>
      </w:pPr>
      <w:r>
        <w:separator/>
      </w:r>
    </w:p>
  </w:footnote>
  <w:footnote w:type="continuationSeparator" w:id="0">
    <w:p w14:paraId="5514578C" w14:textId="77777777" w:rsidR="002D0334" w:rsidRDefault="002D0334" w:rsidP="002D03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083F"/>
    <w:multiLevelType w:val="hybridMultilevel"/>
    <w:tmpl w:val="7D5255C6"/>
    <w:lvl w:ilvl="0" w:tplc="4FC6DB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5EC336F"/>
    <w:multiLevelType w:val="hybridMultilevel"/>
    <w:tmpl w:val="4D588F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1D783B"/>
    <w:multiLevelType w:val="multilevel"/>
    <w:tmpl w:val="6F7092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E6E95"/>
    <w:multiLevelType w:val="hybridMultilevel"/>
    <w:tmpl w:val="6BD8B12E"/>
    <w:lvl w:ilvl="0" w:tplc="9DC0741E">
      <w:start w:val="1"/>
      <w:numFmt w:val="upperRoman"/>
      <w:lvlText w:val="%1."/>
      <w:lvlJc w:val="left"/>
      <w:pPr>
        <w:ind w:left="720" w:hanging="360"/>
      </w:pPr>
      <w:rPr>
        <w:rFonts w:ascii="Arial" w:eastAsia="Calibri" w:hAnsi="Arial" w:cs="Arial"/>
        <w:b w:val="0"/>
      </w:rPr>
    </w:lvl>
    <w:lvl w:ilvl="1" w:tplc="07EEAB1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462829"/>
    <w:multiLevelType w:val="hybridMultilevel"/>
    <w:tmpl w:val="27C89C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00201B0"/>
    <w:multiLevelType w:val="multilevel"/>
    <w:tmpl w:val="0EAAED7C"/>
    <w:lvl w:ilvl="0">
      <w:start w:val="1"/>
      <w:numFmt w:val="decimal"/>
      <w:lvlText w:val="%1."/>
      <w:lvlJc w:val="left"/>
      <w:pPr>
        <w:ind w:left="360" w:hanging="360"/>
      </w:pPr>
      <w:rPr>
        <w:rFonts w:ascii="Arial" w:eastAsia="Calibri"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207798E"/>
    <w:multiLevelType w:val="hybridMultilevel"/>
    <w:tmpl w:val="D408C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A140DC"/>
    <w:multiLevelType w:val="hybridMultilevel"/>
    <w:tmpl w:val="95AA1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6A3574E"/>
    <w:multiLevelType w:val="hybridMultilevel"/>
    <w:tmpl w:val="38BE194E"/>
    <w:lvl w:ilvl="0" w:tplc="443411CE">
      <w:start w:val="1"/>
      <w:numFmt w:val="decimal"/>
      <w:lvlText w:val="%1."/>
      <w:lvlJc w:val="left"/>
      <w:pPr>
        <w:ind w:left="10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D248E7C">
      <w:start w:val="1"/>
      <w:numFmt w:val="lowerLetter"/>
      <w:lvlText w:val="%2"/>
      <w:lvlJc w:val="left"/>
      <w:pPr>
        <w:ind w:left="17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B0BB9A">
      <w:start w:val="1"/>
      <w:numFmt w:val="lowerRoman"/>
      <w:lvlText w:val="%3"/>
      <w:lvlJc w:val="left"/>
      <w:pPr>
        <w:ind w:left="24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045FEA">
      <w:start w:val="1"/>
      <w:numFmt w:val="decimal"/>
      <w:lvlText w:val="%4"/>
      <w:lvlJc w:val="left"/>
      <w:pPr>
        <w:ind w:left="32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656F8E2">
      <w:start w:val="1"/>
      <w:numFmt w:val="lowerLetter"/>
      <w:lvlText w:val="%5"/>
      <w:lvlJc w:val="left"/>
      <w:pPr>
        <w:ind w:left="39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6720344">
      <w:start w:val="1"/>
      <w:numFmt w:val="lowerRoman"/>
      <w:lvlText w:val="%6"/>
      <w:lvlJc w:val="left"/>
      <w:pPr>
        <w:ind w:left="4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5C5E5E">
      <w:start w:val="1"/>
      <w:numFmt w:val="decimal"/>
      <w:lvlText w:val="%7"/>
      <w:lvlJc w:val="left"/>
      <w:pPr>
        <w:ind w:left="5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CEE8DA">
      <w:start w:val="1"/>
      <w:numFmt w:val="lowerLetter"/>
      <w:lvlText w:val="%8"/>
      <w:lvlJc w:val="left"/>
      <w:pPr>
        <w:ind w:left="6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8866EC">
      <w:start w:val="1"/>
      <w:numFmt w:val="lowerRoman"/>
      <w:lvlText w:val="%9"/>
      <w:lvlJc w:val="left"/>
      <w:pPr>
        <w:ind w:left="6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9E76816"/>
    <w:multiLevelType w:val="hybridMultilevel"/>
    <w:tmpl w:val="F5E042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9"/>
  </w:num>
  <w:num w:numId="4">
    <w:abstractNumId w:val="5"/>
  </w:num>
  <w:num w:numId="5">
    <w:abstractNumId w:val="0"/>
  </w:num>
  <w:num w:numId="6">
    <w:abstractNumId w:val="1"/>
  </w:num>
  <w:num w:numId="7">
    <w:abstractNumId w:val="6"/>
  </w:num>
  <w:num w:numId="8">
    <w:abstractNumId w:val="8"/>
  </w:num>
  <w:num w:numId="9">
    <w:abstractNumId w:val="4"/>
  </w:num>
  <w:num w:numId="10">
    <w:abstractNumId w:val="7"/>
  </w:num>
  <w:num w:numId="1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42"/>
    <w:rsid w:val="0001143F"/>
    <w:rsid w:val="00013CDE"/>
    <w:rsid w:val="00017028"/>
    <w:rsid w:val="0002150B"/>
    <w:rsid w:val="00025504"/>
    <w:rsid w:val="000358D8"/>
    <w:rsid w:val="00037C13"/>
    <w:rsid w:val="00061BC3"/>
    <w:rsid w:val="00073E73"/>
    <w:rsid w:val="00081E7F"/>
    <w:rsid w:val="0008304A"/>
    <w:rsid w:val="000979A5"/>
    <w:rsid w:val="000A4156"/>
    <w:rsid w:val="000B77FD"/>
    <w:rsid w:val="000C6B77"/>
    <w:rsid w:val="000E6DE9"/>
    <w:rsid w:val="000F033D"/>
    <w:rsid w:val="000F7734"/>
    <w:rsid w:val="00107EE5"/>
    <w:rsid w:val="00113F30"/>
    <w:rsid w:val="00116ADA"/>
    <w:rsid w:val="0013767E"/>
    <w:rsid w:val="001510BC"/>
    <w:rsid w:val="00160DB7"/>
    <w:rsid w:val="00164029"/>
    <w:rsid w:val="001655D1"/>
    <w:rsid w:val="00186405"/>
    <w:rsid w:val="00186572"/>
    <w:rsid w:val="00186817"/>
    <w:rsid w:val="001B2890"/>
    <w:rsid w:val="001B53F7"/>
    <w:rsid w:val="001F6D4B"/>
    <w:rsid w:val="00202582"/>
    <w:rsid w:val="0020621A"/>
    <w:rsid w:val="00212DE7"/>
    <w:rsid w:val="00220A0B"/>
    <w:rsid w:val="00221A1F"/>
    <w:rsid w:val="00236A99"/>
    <w:rsid w:val="002523CC"/>
    <w:rsid w:val="00252BA1"/>
    <w:rsid w:val="00275C72"/>
    <w:rsid w:val="0028046E"/>
    <w:rsid w:val="002839AA"/>
    <w:rsid w:val="002944FD"/>
    <w:rsid w:val="002A2926"/>
    <w:rsid w:val="002C4C36"/>
    <w:rsid w:val="002D0334"/>
    <w:rsid w:val="002E3504"/>
    <w:rsid w:val="002E3D77"/>
    <w:rsid w:val="002E6A14"/>
    <w:rsid w:val="002F07AD"/>
    <w:rsid w:val="00306781"/>
    <w:rsid w:val="00322C50"/>
    <w:rsid w:val="003237A0"/>
    <w:rsid w:val="00331593"/>
    <w:rsid w:val="00354C33"/>
    <w:rsid w:val="003578FD"/>
    <w:rsid w:val="00362845"/>
    <w:rsid w:val="00372985"/>
    <w:rsid w:val="00374A43"/>
    <w:rsid w:val="00382DF6"/>
    <w:rsid w:val="00396D7E"/>
    <w:rsid w:val="003A125B"/>
    <w:rsid w:val="003A194B"/>
    <w:rsid w:val="003A7F3D"/>
    <w:rsid w:val="003C05B2"/>
    <w:rsid w:val="003C4695"/>
    <w:rsid w:val="003C5C73"/>
    <w:rsid w:val="003D1EB7"/>
    <w:rsid w:val="003E4743"/>
    <w:rsid w:val="003F61C9"/>
    <w:rsid w:val="004078B7"/>
    <w:rsid w:val="004131E3"/>
    <w:rsid w:val="004136DF"/>
    <w:rsid w:val="00413746"/>
    <w:rsid w:val="00425771"/>
    <w:rsid w:val="00426AD1"/>
    <w:rsid w:val="004373ED"/>
    <w:rsid w:val="00450839"/>
    <w:rsid w:val="00451FF3"/>
    <w:rsid w:val="00454439"/>
    <w:rsid w:val="00460F96"/>
    <w:rsid w:val="004655C6"/>
    <w:rsid w:val="0047131C"/>
    <w:rsid w:val="004A141F"/>
    <w:rsid w:val="004A212C"/>
    <w:rsid w:val="004A2AB7"/>
    <w:rsid w:val="004A6383"/>
    <w:rsid w:val="004B6AC5"/>
    <w:rsid w:val="004B76D2"/>
    <w:rsid w:val="004D26FB"/>
    <w:rsid w:val="004D3FE6"/>
    <w:rsid w:val="004D47B4"/>
    <w:rsid w:val="004D51B2"/>
    <w:rsid w:val="004D62E7"/>
    <w:rsid w:val="004D751A"/>
    <w:rsid w:val="004E5979"/>
    <w:rsid w:val="004E7267"/>
    <w:rsid w:val="005062BB"/>
    <w:rsid w:val="005073BC"/>
    <w:rsid w:val="00507E96"/>
    <w:rsid w:val="005234BA"/>
    <w:rsid w:val="005251AE"/>
    <w:rsid w:val="005444FC"/>
    <w:rsid w:val="00560C96"/>
    <w:rsid w:val="00562AE4"/>
    <w:rsid w:val="00564E35"/>
    <w:rsid w:val="00575DA3"/>
    <w:rsid w:val="005842B4"/>
    <w:rsid w:val="00587B3D"/>
    <w:rsid w:val="0059496A"/>
    <w:rsid w:val="005A6387"/>
    <w:rsid w:val="005B25B5"/>
    <w:rsid w:val="005E0E39"/>
    <w:rsid w:val="005E4951"/>
    <w:rsid w:val="005E4D4B"/>
    <w:rsid w:val="005F723B"/>
    <w:rsid w:val="005F7C69"/>
    <w:rsid w:val="00602FF5"/>
    <w:rsid w:val="00606C93"/>
    <w:rsid w:val="00625B68"/>
    <w:rsid w:val="006324F3"/>
    <w:rsid w:val="0065721C"/>
    <w:rsid w:val="0069127B"/>
    <w:rsid w:val="006C01C8"/>
    <w:rsid w:val="006C53E9"/>
    <w:rsid w:val="006E3867"/>
    <w:rsid w:val="006F6A36"/>
    <w:rsid w:val="007109ED"/>
    <w:rsid w:val="00711F71"/>
    <w:rsid w:val="007137BF"/>
    <w:rsid w:val="00752031"/>
    <w:rsid w:val="00757F34"/>
    <w:rsid w:val="007618B0"/>
    <w:rsid w:val="00764017"/>
    <w:rsid w:val="00765565"/>
    <w:rsid w:val="00765A52"/>
    <w:rsid w:val="007723C6"/>
    <w:rsid w:val="0078246B"/>
    <w:rsid w:val="007830CC"/>
    <w:rsid w:val="00786CAC"/>
    <w:rsid w:val="007A385A"/>
    <w:rsid w:val="007A6C7A"/>
    <w:rsid w:val="007B28AC"/>
    <w:rsid w:val="007B3FA8"/>
    <w:rsid w:val="007B4D5D"/>
    <w:rsid w:val="007C3296"/>
    <w:rsid w:val="007F0F68"/>
    <w:rsid w:val="007F14D6"/>
    <w:rsid w:val="007F4E1C"/>
    <w:rsid w:val="0086414C"/>
    <w:rsid w:val="00874560"/>
    <w:rsid w:val="00882504"/>
    <w:rsid w:val="00893462"/>
    <w:rsid w:val="008A70AD"/>
    <w:rsid w:val="008A75AD"/>
    <w:rsid w:val="008B351A"/>
    <w:rsid w:val="008B4816"/>
    <w:rsid w:val="008C47E7"/>
    <w:rsid w:val="008C4851"/>
    <w:rsid w:val="008D35C5"/>
    <w:rsid w:val="008D7474"/>
    <w:rsid w:val="008E2C06"/>
    <w:rsid w:val="00902F96"/>
    <w:rsid w:val="009128C3"/>
    <w:rsid w:val="00912A53"/>
    <w:rsid w:val="0091385D"/>
    <w:rsid w:val="00914330"/>
    <w:rsid w:val="009474F3"/>
    <w:rsid w:val="0095130D"/>
    <w:rsid w:val="00967600"/>
    <w:rsid w:val="009706E6"/>
    <w:rsid w:val="00976674"/>
    <w:rsid w:val="00986B17"/>
    <w:rsid w:val="00986F92"/>
    <w:rsid w:val="009918F1"/>
    <w:rsid w:val="0099471B"/>
    <w:rsid w:val="009B3710"/>
    <w:rsid w:val="009D6631"/>
    <w:rsid w:val="009D7EEB"/>
    <w:rsid w:val="009E0505"/>
    <w:rsid w:val="00A01EF2"/>
    <w:rsid w:val="00A262F0"/>
    <w:rsid w:val="00A45F39"/>
    <w:rsid w:val="00A62213"/>
    <w:rsid w:val="00A722BF"/>
    <w:rsid w:val="00A755F4"/>
    <w:rsid w:val="00A76757"/>
    <w:rsid w:val="00A95567"/>
    <w:rsid w:val="00AA2814"/>
    <w:rsid w:val="00AA3AF6"/>
    <w:rsid w:val="00AA72C1"/>
    <w:rsid w:val="00AC025E"/>
    <w:rsid w:val="00AC0A09"/>
    <w:rsid w:val="00B35583"/>
    <w:rsid w:val="00B40503"/>
    <w:rsid w:val="00B40A0C"/>
    <w:rsid w:val="00B47E67"/>
    <w:rsid w:val="00B83EDD"/>
    <w:rsid w:val="00B85D10"/>
    <w:rsid w:val="00BB69C8"/>
    <w:rsid w:val="00BC3779"/>
    <w:rsid w:val="00BD005E"/>
    <w:rsid w:val="00BE3F05"/>
    <w:rsid w:val="00BF6BDA"/>
    <w:rsid w:val="00C05240"/>
    <w:rsid w:val="00C139E5"/>
    <w:rsid w:val="00C20338"/>
    <w:rsid w:val="00C249F0"/>
    <w:rsid w:val="00C60286"/>
    <w:rsid w:val="00C6260D"/>
    <w:rsid w:val="00C709D1"/>
    <w:rsid w:val="00C94F11"/>
    <w:rsid w:val="00C95BD8"/>
    <w:rsid w:val="00CA2F98"/>
    <w:rsid w:val="00CA54EE"/>
    <w:rsid w:val="00CB0B38"/>
    <w:rsid w:val="00CC2602"/>
    <w:rsid w:val="00CD5780"/>
    <w:rsid w:val="00CD68D3"/>
    <w:rsid w:val="00CE2A7A"/>
    <w:rsid w:val="00CE5ADD"/>
    <w:rsid w:val="00CF1759"/>
    <w:rsid w:val="00D04283"/>
    <w:rsid w:val="00D04546"/>
    <w:rsid w:val="00D04B8C"/>
    <w:rsid w:val="00D066BE"/>
    <w:rsid w:val="00D10F4E"/>
    <w:rsid w:val="00D26850"/>
    <w:rsid w:val="00D43FA5"/>
    <w:rsid w:val="00D706BA"/>
    <w:rsid w:val="00D817C3"/>
    <w:rsid w:val="00D9743C"/>
    <w:rsid w:val="00DC4B22"/>
    <w:rsid w:val="00DD5D3E"/>
    <w:rsid w:val="00DE2498"/>
    <w:rsid w:val="00DF5E9A"/>
    <w:rsid w:val="00E02B13"/>
    <w:rsid w:val="00E03589"/>
    <w:rsid w:val="00E051BE"/>
    <w:rsid w:val="00E22790"/>
    <w:rsid w:val="00E26567"/>
    <w:rsid w:val="00E36298"/>
    <w:rsid w:val="00E40346"/>
    <w:rsid w:val="00E74842"/>
    <w:rsid w:val="00E760D3"/>
    <w:rsid w:val="00E811D3"/>
    <w:rsid w:val="00E83E68"/>
    <w:rsid w:val="00E93F2D"/>
    <w:rsid w:val="00EA5A3B"/>
    <w:rsid w:val="00EA7241"/>
    <w:rsid w:val="00EC24CF"/>
    <w:rsid w:val="00EC4257"/>
    <w:rsid w:val="00EE2324"/>
    <w:rsid w:val="00EE2C3D"/>
    <w:rsid w:val="00EF7454"/>
    <w:rsid w:val="00F05C40"/>
    <w:rsid w:val="00F11F9E"/>
    <w:rsid w:val="00F13539"/>
    <w:rsid w:val="00F140F4"/>
    <w:rsid w:val="00F224DB"/>
    <w:rsid w:val="00F340D1"/>
    <w:rsid w:val="00F634D6"/>
    <w:rsid w:val="00F7228E"/>
    <w:rsid w:val="00F8414C"/>
    <w:rsid w:val="00F86422"/>
    <w:rsid w:val="00F87289"/>
    <w:rsid w:val="00FA048B"/>
    <w:rsid w:val="00FA09E4"/>
    <w:rsid w:val="00FB63AB"/>
    <w:rsid w:val="00FD5DB2"/>
    <w:rsid w:val="00FE4668"/>
    <w:rsid w:val="00FF31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0524"/>
  <w15:chartTrackingRefBased/>
  <w15:docId w15:val="{FE03D53A-464E-4B24-AFE8-409AFAFD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17C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74842"/>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8745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4560"/>
    <w:rPr>
      <w:rFonts w:ascii="Segoe UI" w:eastAsia="Calibri" w:hAnsi="Segoe UI" w:cs="Segoe UI"/>
      <w:sz w:val="18"/>
      <w:szCs w:val="18"/>
    </w:rPr>
  </w:style>
  <w:style w:type="paragraph" w:styleId="Akapitzlist">
    <w:name w:val="List Paragraph"/>
    <w:aliases w:val="CW_Lista,Normal,Akapit z listą3,Akapit z listą31,Wypunktowanie,List Paragraph,Normal2,L1,Numerowanie,Adresat stanowisko,sw tekst,Preambuła,normalny tekst,Podsis rysunku,Akapit z listą numerowaną,2 heading,A_wyliczenie,K-P_odwolanie"/>
    <w:basedOn w:val="Normalny"/>
    <w:link w:val="AkapitzlistZnak"/>
    <w:uiPriority w:val="34"/>
    <w:qFormat/>
    <w:rsid w:val="00354C33"/>
    <w:pPr>
      <w:ind w:left="720"/>
      <w:contextualSpacing/>
    </w:pPr>
    <w:rPr>
      <w:rFonts w:asciiTheme="minorHAnsi" w:eastAsiaTheme="minorHAnsi" w:hAnsiTheme="minorHAnsi" w:cstheme="minorBidi"/>
    </w:r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Preambuła Znak,normalny tekst Znak,2 heading Znak"/>
    <w:link w:val="Akapitzlist"/>
    <w:uiPriority w:val="34"/>
    <w:rsid w:val="00354C33"/>
  </w:style>
  <w:style w:type="paragraph" w:styleId="Tekstpodstawowy">
    <w:name w:val="Body Text"/>
    <w:basedOn w:val="Normalny"/>
    <w:link w:val="TekstpodstawowyZnak"/>
    <w:uiPriority w:val="99"/>
    <w:unhideWhenUsed/>
    <w:rsid w:val="007618B0"/>
    <w:pPr>
      <w:spacing w:after="120"/>
    </w:pPr>
  </w:style>
  <w:style w:type="character" w:customStyle="1" w:styleId="TekstpodstawowyZnak">
    <w:name w:val="Tekst podstawowy Znak"/>
    <w:basedOn w:val="Domylnaczcionkaakapitu"/>
    <w:link w:val="Tekstpodstawowy"/>
    <w:uiPriority w:val="99"/>
    <w:rsid w:val="007618B0"/>
    <w:rPr>
      <w:rFonts w:ascii="Calibri" w:eastAsia="Calibri" w:hAnsi="Calibri" w:cs="Times New Roman"/>
    </w:rPr>
  </w:style>
  <w:style w:type="table" w:styleId="Tabela-Siatka">
    <w:name w:val="Table Grid"/>
    <w:basedOn w:val="Standardowy"/>
    <w:uiPriority w:val="59"/>
    <w:rsid w:val="008D35C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F224DB"/>
    <w:pPr>
      <w:overflowPunct w:val="0"/>
      <w:autoSpaceDE w:val="0"/>
      <w:autoSpaceDN w:val="0"/>
      <w:adjustRightInd w:val="0"/>
      <w:spacing w:line="252" w:lineRule="auto"/>
      <w:ind w:left="360" w:hanging="360"/>
      <w:jc w:val="both"/>
    </w:pPr>
    <w:rPr>
      <w:rFonts w:ascii="Arial" w:eastAsia="Times New Roman" w:hAnsi="Arial"/>
      <w:color w:val="000000"/>
      <w:szCs w:val="20"/>
      <w:lang w:eastAsia="pl-PL"/>
    </w:rPr>
  </w:style>
  <w:style w:type="paragraph" w:styleId="Tekstprzypisukocowego">
    <w:name w:val="endnote text"/>
    <w:basedOn w:val="Normalny"/>
    <w:link w:val="TekstprzypisukocowegoZnak"/>
    <w:uiPriority w:val="99"/>
    <w:semiHidden/>
    <w:unhideWhenUsed/>
    <w:rsid w:val="002D033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D0334"/>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2D03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0482">
      <w:bodyDiv w:val="1"/>
      <w:marLeft w:val="0"/>
      <w:marRight w:val="0"/>
      <w:marTop w:val="0"/>
      <w:marBottom w:val="0"/>
      <w:divBdr>
        <w:top w:val="none" w:sz="0" w:space="0" w:color="auto"/>
        <w:left w:val="none" w:sz="0" w:space="0" w:color="auto"/>
        <w:bottom w:val="none" w:sz="0" w:space="0" w:color="auto"/>
        <w:right w:val="none" w:sz="0" w:space="0" w:color="auto"/>
      </w:divBdr>
    </w:div>
    <w:div w:id="92944809">
      <w:bodyDiv w:val="1"/>
      <w:marLeft w:val="0"/>
      <w:marRight w:val="0"/>
      <w:marTop w:val="0"/>
      <w:marBottom w:val="0"/>
      <w:divBdr>
        <w:top w:val="none" w:sz="0" w:space="0" w:color="auto"/>
        <w:left w:val="none" w:sz="0" w:space="0" w:color="auto"/>
        <w:bottom w:val="none" w:sz="0" w:space="0" w:color="auto"/>
        <w:right w:val="none" w:sz="0" w:space="0" w:color="auto"/>
      </w:divBdr>
    </w:div>
    <w:div w:id="262694300">
      <w:bodyDiv w:val="1"/>
      <w:marLeft w:val="0"/>
      <w:marRight w:val="0"/>
      <w:marTop w:val="0"/>
      <w:marBottom w:val="0"/>
      <w:divBdr>
        <w:top w:val="none" w:sz="0" w:space="0" w:color="auto"/>
        <w:left w:val="none" w:sz="0" w:space="0" w:color="auto"/>
        <w:bottom w:val="none" w:sz="0" w:space="0" w:color="auto"/>
        <w:right w:val="none" w:sz="0" w:space="0" w:color="auto"/>
      </w:divBdr>
    </w:div>
    <w:div w:id="312103887">
      <w:bodyDiv w:val="1"/>
      <w:marLeft w:val="0"/>
      <w:marRight w:val="0"/>
      <w:marTop w:val="0"/>
      <w:marBottom w:val="0"/>
      <w:divBdr>
        <w:top w:val="none" w:sz="0" w:space="0" w:color="auto"/>
        <w:left w:val="none" w:sz="0" w:space="0" w:color="auto"/>
        <w:bottom w:val="none" w:sz="0" w:space="0" w:color="auto"/>
        <w:right w:val="none" w:sz="0" w:space="0" w:color="auto"/>
      </w:divBdr>
    </w:div>
    <w:div w:id="340469480">
      <w:bodyDiv w:val="1"/>
      <w:marLeft w:val="0"/>
      <w:marRight w:val="0"/>
      <w:marTop w:val="0"/>
      <w:marBottom w:val="0"/>
      <w:divBdr>
        <w:top w:val="none" w:sz="0" w:space="0" w:color="auto"/>
        <w:left w:val="none" w:sz="0" w:space="0" w:color="auto"/>
        <w:bottom w:val="none" w:sz="0" w:space="0" w:color="auto"/>
        <w:right w:val="none" w:sz="0" w:space="0" w:color="auto"/>
      </w:divBdr>
    </w:div>
    <w:div w:id="522283101">
      <w:bodyDiv w:val="1"/>
      <w:marLeft w:val="0"/>
      <w:marRight w:val="0"/>
      <w:marTop w:val="0"/>
      <w:marBottom w:val="0"/>
      <w:divBdr>
        <w:top w:val="none" w:sz="0" w:space="0" w:color="auto"/>
        <w:left w:val="none" w:sz="0" w:space="0" w:color="auto"/>
        <w:bottom w:val="none" w:sz="0" w:space="0" w:color="auto"/>
        <w:right w:val="none" w:sz="0" w:space="0" w:color="auto"/>
      </w:divBdr>
    </w:div>
    <w:div w:id="530535319">
      <w:bodyDiv w:val="1"/>
      <w:marLeft w:val="0"/>
      <w:marRight w:val="0"/>
      <w:marTop w:val="0"/>
      <w:marBottom w:val="0"/>
      <w:divBdr>
        <w:top w:val="none" w:sz="0" w:space="0" w:color="auto"/>
        <w:left w:val="none" w:sz="0" w:space="0" w:color="auto"/>
        <w:bottom w:val="none" w:sz="0" w:space="0" w:color="auto"/>
        <w:right w:val="none" w:sz="0" w:space="0" w:color="auto"/>
      </w:divBdr>
    </w:div>
    <w:div w:id="625745215">
      <w:bodyDiv w:val="1"/>
      <w:marLeft w:val="0"/>
      <w:marRight w:val="0"/>
      <w:marTop w:val="0"/>
      <w:marBottom w:val="0"/>
      <w:divBdr>
        <w:top w:val="none" w:sz="0" w:space="0" w:color="auto"/>
        <w:left w:val="none" w:sz="0" w:space="0" w:color="auto"/>
        <w:bottom w:val="none" w:sz="0" w:space="0" w:color="auto"/>
        <w:right w:val="none" w:sz="0" w:space="0" w:color="auto"/>
      </w:divBdr>
    </w:div>
    <w:div w:id="689835969">
      <w:bodyDiv w:val="1"/>
      <w:marLeft w:val="0"/>
      <w:marRight w:val="0"/>
      <w:marTop w:val="0"/>
      <w:marBottom w:val="0"/>
      <w:divBdr>
        <w:top w:val="none" w:sz="0" w:space="0" w:color="auto"/>
        <w:left w:val="none" w:sz="0" w:space="0" w:color="auto"/>
        <w:bottom w:val="none" w:sz="0" w:space="0" w:color="auto"/>
        <w:right w:val="none" w:sz="0" w:space="0" w:color="auto"/>
      </w:divBdr>
    </w:div>
    <w:div w:id="771628316">
      <w:bodyDiv w:val="1"/>
      <w:marLeft w:val="0"/>
      <w:marRight w:val="0"/>
      <w:marTop w:val="0"/>
      <w:marBottom w:val="0"/>
      <w:divBdr>
        <w:top w:val="none" w:sz="0" w:space="0" w:color="auto"/>
        <w:left w:val="none" w:sz="0" w:space="0" w:color="auto"/>
        <w:bottom w:val="none" w:sz="0" w:space="0" w:color="auto"/>
        <w:right w:val="none" w:sz="0" w:space="0" w:color="auto"/>
      </w:divBdr>
    </w:div>
    <w:div w:id="772634507">
      <w:bodyDiv w:val="1"/>
      <w:marLeft w:val="0"/>
      <w:marRight w:val="0"/>
      <w:marTop w:val="0"/>
      <w:marBottom w:val="0"/>
      <w:divBdr>
        <w:top w:val="none" w:sz="0" w:space="0" w:color="auto"/>
        <w:left w:val="none" w:sz="0" w:space="0" w:color="auto"/>
        <w:bottom w:val="none" w:sz="0" w:space="0" w:color="auto"/>
        <w:right w:val="none" w:sz="0" w:space="0" w:color="auto"/>
      </w:divBdr>
    </w:div>
    <w:div w:id="979187363">
      <w:bodyDiv w:val="1"/>
      <w:marLeft w:val="0"/>
      <w:marRight w:val="0"/>
      <w:marTop w:val="0"/>
      <w:marBottom w:val="0"/>
      <w:divBdr>
        <w:top w:val="none" w:sz="0" w:space="0" w:color="auto"/>
        <w:left w:val="none" w:sz="0" w:space="0" w:color="auto"/>
        <w:bottom w:val="none" w:sz="0" w:space="0" w:color="auto"/>
        <w:right w:val="none" w:sz="0" w:space="0" w:color="auto"/>
      </w:divBdr>
    </w:div>
    <w:div w:id="1313487787">
      <w:bodyDiv w:val="1"/>
      <w:marLeft w:val="0"/>
      <w:marRight w:val="0"/>
      <w:marTop w:val="0"/>
      <w:marBottom w:val="0"/>
      <w:divBdr>
        <w:top w:val="none" w:sz="0" w:space="0" w:color="auto"/>
        <w:left w:val="none" w:sz="0" w:space="0" w:color="auto"/>
        <w:bottom w:val="none" w:sz="0" w:space="0" w:color="auto"/>
        <w:right w:val="none" w:sz="0" w:space="0" w:color="auto"/>
      </w:divBdr>
    </w:div>
    <w:div w:id="1384409987">
      <w:bodyDiv w:val="1"/>
      <w:marLeft w:val="0"/>
      <w:marRight w:val="0"/>
      <w:marTop w:val="0"/>
      <w:marBottom w:val="0"/>
      <w:divBdr>
        <w:top w:val="none" w:sz="0" w:space="0" w:color="auto"/>
        <w:left w:val="none" w:sz="0" w:space="0" w:color="auto"/>
        <w:bottom w:val="none" w:sz="0" w:space="0" w:color="auto"/>
        <w:right w:val="none" w:sz="0" w:space="0" w:color="auto"/>
      </w:divBdr>
    </w:div>
    <w:div w:id="1460025187">
      <w:bodyDiv w:val="1"/>
      <w:marLeft w:val="0"/>
      <w:marRight w:val="0"/>
      <w:marTop w:val="0"/>
      <w:marBottom w:val="0"/>
      <w:divBdr>
        <w:top w:val="none" w:sz="0" w:space="0" w:color="auto"/>
        <w:left w:val="none" w:sz="0" w:space="0" w:color="auto"/>
        <w:bottom w:val="none" w:sz="0" w:space="0" w:color="auto"/>
        <w:right w:val="none" w:sz="0" w:space="0" w:color="auto"/>
      </w:divBdr>
    </w:div>
    <w:div w:id="1605116701">
      <w:bodyDiv w:val="1"/>
      <w:marLeft w:val="0"/>
      <w:marRight w:val="0"/>
      <w:marTop w:val="0"/>
      <w:marBottom w:val="0"/>
      <w:divBdr>
        <w:top w:val="none" w:sz="0" w:space="0" w:color="auto"/>
        <w:left w:val="none" w:sz="0" w:space="0" w:color="auto"/>
        <w:bottom w:val="none" w:sz="0" w:space="0" w:color="auto"/>
        <w:right w:val="none" w:sz="0" w:space="0" w:color="auto"/>
      </w:divBdr>
    </w:div>
    <w:div w:id="1695495849">
      <w:bodyDiv w:val="1"/>
      <w:marLeft w:val="0"/>
      <w:marRight w:val="0"/>
      <w:marTop w:val="0"/>
      <w:marBottom w:val="0"/>
      <w:divBdr>
        <w:top w:val="none" w:sz="0" w:space="0" w:color="auto"/>
        <w:left w:val="none" w:sz="0" w:space="0" w:color="auto"/>
        <w:bottom w:val="none" w:sz="0" w:space="0" w:color="auto"/>
        <w:right w:val="none" w:sz="0" w:space="0" w:color="auto"/>
      </w:divBdr>
    </w:div>
    <w:div w:id="1705709321">
      <w:bodyDiv w:val="1"/>
      <w:marLeft w:val="0"/>
      <w:marRight w:val="0"/>
      <w:marTop w:val="0"/>
      <w:marBottom w:val="0"/>
      <w:divBdr>
        <w:top w:val="none" w:sz="0" w:space="0" w:color="auto"/>
        <w:left w:val="none" w:sz="0" w:space="0" w:color="auto"/>
        <w:bottom w:val="none" w:sz="0" w:space="0" w:color="auto"/>
        <w:right w:val="none" w:sz="0" w:space="0" w:color="auto"/>
      </w:divBdr>
    </w:div>
    <w:div w:id="1822890507">
      <w:bodyDiv w:val="1"/>
      <w:marLeft w:val="0"/>
      <w:marRight w:val="0"/>
      <w:marTop w:val="0"/>
      <w:marBottom w:val="0"/>
      <w:divBdr>
        <w:top w:val="none" w:sz="0" w:space="0" w:color="auto"/>
        <w:left w:val="none" w:sz="0" w:space="0" w:color="auto"/>
        <w:bottom w:val="none" w:sz="0" w:space="0" w:color="auto"/>
        <w:right w:val="none" w:sz="0" w:space="0" w:color="auto"/>
      </w:divBdr>
    </w:div>
    <w:div w:id="1840390946">
      <w:bodyDiv w:val="1"/>
      <w:marLeft w:val="0"/>
      <w:marRight w:val="0"/>
      <w:marTop w:val="0"/>
      <w:marBottom w:val="0"/>
      <w:divBdr>
        <w:top w:val="none" w:sz="0" w:space="0" w:color="auto"/>
        <w:left w:val="none" w:sz="0" w:space="0" w:color="auto"/>
        <w:bottom w:val="none" w:sz="0" w:space="0" w:color="auto"/>
        <w:right w:val="none" w:sz="0" w:space="0" w:color="auto"/>
      </w:divBdr>
    </w:div>
    <w:div w:id="205292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D0321-E550-4D7E-B051-4AC2452B3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13</Pages>
  <Words>3869</Words>
  <Characters>23219</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Urząd Miasta Świnoujście</Company>
  <LinksUpToDate>false</LinksUpToDate>
  <CharactersWithSpaces>27034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Poronis Anna</dc:creator>
  <cp:keywords/>
  <dc:description/>
  <cp:lastModifiedBy>Kaczmarek Monika</cp:lastModifiedBy>
  <cp:revision>146</cp:revision>
  <cp:lastPrinted>2023-04-21T08:21:00Z</cp:lastPrinted>
  <dcterms:created xsi:type="dcterms:W3CDTF">2023-05-24T12:52:00Z</dcterms:created>
  <dcterms:modified xsi:type="dcterms:W3CDTF">2023-10-18T11:38:00Z</dcterms:modified>
</cp:coreProperties>
</file>