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C9" w:rsidRPr="005D06A7" w:rsidRDefault="005B19C9" w:rsidP="005B19C9">
      <w:pPr>
        <w:jc w:val="right"/>
        <w:rPr>
          <w:rFonts w:ascii="Times New Roman" w:hAnsi="Times New Roman" w:cs="Times New Roman"/>
        </w:rPr>
      </w:pPr>
      <w:r w:rsidRPr="005D06A7">
        <w:rPr>
          <w:rFonts w:ascii="Times New Roman" w:hAnsi="Times New Roman" w:cs="Times New Roman"/>
        </w:rPr>
        <w:t>Załącznik nr 1A  do SWZ</w:t>
      </w:r>
    </w:p>
    <w:p w:rsidR="005B19C9" w:rsidRPr="005D06A7" w:rsidRDefault="005B19C9" w:rsidP="005B19C9">
      <w:pPr>
        <w:jc w:val="right"/>
        <w:rPr>
          <w:rFonts w:ascii="Times New Roman" w:hAnsi="Times New Roman" w:cs="Times New Roman"/>
        </w:rPr>
      </w:pPr>
    </w:p>
    <w:p w:rsidR="005B19C9" w:rsidRPr="005D06A7" w:rsidRDefault="005B19C9" w:rsidP="005B19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6A7">
        <w:rPr>
          <w:rFonts w:ascii="Times New Roman" w:hAnsi="Times New Roman" w:cs="Times New Roman"/>
          <w:b/>
          <w:sz w:val="32"/>
          <w:szCs w:val="32"/>
        </w:rPr>
        <w:t>Przedmiot zamówienia</w:t>
      </w:r>
      <w:r w:rsidR="005D06A7" w:rsidRPr="005D06A7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5D06A7" w:rsidRPr="005D06A7">
        <w:rPr>
          <w:rFonts w:ascii="Times New Roman" w:hAnsi="Times New Roman" w:cs="Times New Roman"/>
          <w:i/>
          <w:sz w:val="32"/>
          <w:szCs w:val="32"/>
        </w:rPr>
        <w:t>zadanie 1</w:t>
      </w:r>
    </w:p>
    <w:p w:rsidR="000F5547" w:rsidRPr="005D06A7" w:rsidRDefault="000F5547" w:rsidP="005B19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6A7" w:rsidRPr="005D06A7" w:rsidRDefault="005B19C9" w:rsidP="000F5547">
      <w:pPr>
        <w:ind w:left="-851"/>
        <w:rPr>
          <w:rFonts w:ascii="Times New Roman" w:hAnsi="Times New Roman" w:cs="Times New Roman"/>
          <w:b/>
        </w:rPr>
      </w:pPr>
      <w:r w:rsidRPr="005D06A7">
        <w:rPr>
          <w:rFonts w:ascii="Times New Roman" w:hAnsi="Times New Roman" w:cs="Times New Roman"/>
          <w:b/>
        </w:rPr>
        <w:t>Zadanie 1 . Urządzenie  do bada</w:t>
      </w:r>
      <w:r w:rsidR="000F5547" w:rsidRPr="005D06A7">
        <w:rPr>
          <w:rFonts w:ascii="Times New Roman" w:hAnsi="Times New Roman" w:cs="Times New Roman"/>
          <w:b/>
        </w:rPr>
        <w:t>ń parametrów krytycznych będące</w:t>
      </w:r>
      <w:r w:rsidRPr="005D06A7">
        <w:rPr>
          <w:rFonts w:ascii="Times New Roman" w:hAnsi="Times New Roman" w:cs="Times New Roman"/>
          <w:b/>
        </w:rPr>
        <w:t xml:space="preserve"> przedmiotem najm</w:t>
      </w:r>
      <w:r w:rsidR="005D06A7" w:rsidRPr="005D06A7">
        <w:rPr>
          <w:rFonts w:ascii="Times New Roman" w:hAnsi="Times New Roman" w:cs="Times New Roman"/>
          <w:b/>
        </w:rPr>
        <w:t>u</w:t>
      </w:r>
    </w:p>
    <w:tbl>
      <w:tblPr>
        <w:tblW w:w="10490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1559"/>
        <w:gridCol w:w="3969"/>
      </w:tblGrid>
      <w:tr w:rsidR="005D06A7" w:rsidRPr="005D06A7" w:rsidTr="0033580D">
        <w:trPr>
          <w:trHeight w:val="702"/>
        </w:trPr>
        <w:tc>
          <w:tcPr>
            <w:tcW w:w="567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D06A7" w:rsidRPr="005D06A7" w:rsidRDefault="005D06A7" w:rsidP="0033580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D06A7" w:rsidRPr="005D06A7" w:rsidRDefault="005D06A7" w:rsidP="0033580D">
            <w:pPr>
              <w:pStyle w:val="Nagwek7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5D06A7">
              <w:rPr>
                <w:b/>
                <w:bCs/>
                <w:i/>
                <w:sz w:val="18"/>
                <w:szCs w:val="18"/>
              </w:rPr>
              <w:t>Parametr Wymagany</w:t>
            </w:r>
          </w:p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(Wymagane funkcje)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Potwierdzenie spełniania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Potwierdzenie przez Wykonawcę</w:t>
            </w:r>
          </w:p>
          <w:p w:rsidR="005D06A7" w:rsidRPr="005D06A7" w:rsidRDefault="005D06A7" w:rsidP="00757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TAK/NIE lub opis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owo</w:t>
            </w:r>
            <w:r w:rsidR="000F146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5D06A7" w:rsidRPr="005D06A7" w:rsidTr="0033580D">
        <w:trPr>
          <w:trHeight w:val="627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757D58">
            <w:pPr>
              <w:tabs>
                <w:tab w:val="left" w:pos="1980"/>
              </w:tabs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Analizator nowy lub używany (po pełnym przeglądzie) nie starszy niż z roku 2020 r.</w:t>
            </w:r>
            <w:r w:rsidR="000F14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tabs>
                <w:tab w:val="left" w:pos="1980"/>
              </w:tabs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458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Aparat o stałej gotowości do pracy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567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757D58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  <w:r w:rsidRPr="005D06A7">
              <w:rPr>
                <w:i/>
                <w:sz w:val="18"/>
                <w:szCs w:val="18"/>
              </w:rPr>
              <w:t>Automatyczny analizator parametrów krytycznych pracujący w systemie ciągłym, umożliwiający jednoczesne oznaczenie: pH, pCO2, pO2, ctHb, MetHb, O2Hb, HHb, COHb, HbF, sO2, cNa+, cK+, cCa2+ (zakres pomiarowy cCa2+ od 0,1 mmol/L), cCl–, glukoza, mleczany, bilirubina (wymagany zakres pomiarowy dla bilirubiny od 0,0 mg/dl do przynajmniej 50 mg/dl)</w:t>
            </w:r>
            <w:r w:rsidR="000F1468">
              <w:rPr>
                <w:i/>
                <w:sz w:val="18"/>
                <w:szCs w:val="18"/>
              </w:rPr>
              <w:t xml:space="preserve">- 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D06A7" w:rsidRPr="005D06A7" w:rsidTr="0033580D">
        <w:trPr>
          <w:trHeight w:val="567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  <w:r w:rsidRPr="005D06A7">
              <w:rPr>
                <w:i/>
                <w:sz w:val="18"/>
                <w:szCs w:val="18"/>
              </w:rPr>
              <w:t>Analizator pracujący w oparciu o dwa elementy zużywalne tj. wielotestowe kasety pomiarowe oraz pakiety odczynnikowe zawierające odczynniki, kalibratory i płyny kontroli jakości inne niż kalibratory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567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  <w:r w:rsidRPr="005D06A7">
              <w:rPr>
                <w:i/>
                <w:sz w:val="18"/>
                <w:szCs w:val="18"/>
              </w:rPr>
              <w:t>Możliwość aspiracji próbki bezpośrednio ze strzykawki i z kapilary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627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Możliwość wykonania pełnego panelu oznaczeń (gazometria, oksymetria, metabolity, elektrolity) z próbki o objętości:</w:t>
            </w:r>
          </w:p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maksymalnie 45µl – z kapilary</w:t>
            </w:r>
          </w:p>
          <w:p w:rsidR="005D06A7" w:rsidRPr="005D06A7" w:rsidRDefault="005D06A7" w:rsidP="00757D5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maksymalnie 65 µl – ze strzykawki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627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757D5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Czas oznaczenia próbki maksymalnie 60 sekund</w:t>
            </w:r>
            <w:r w:rsidR="000F14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eastAsia="Tahoma" w:hAnsi="Times New Roman" w:cs="Times New Roman"/>
                <w:i/>
                <w:color w:val="000000"/>
                <w:sz w:val="18"/>
                <w:szCs w:val="18"/>
              </w:rPr>
              <w:t>Oprogramowanie i komunikaty w języku polskim.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Wbudowana codzienna automatyczna kontrola jakości na trzech poziomach. Wyniki kontroli jakości wykonywane na analizatorze przedstawiane jako wartość liczbowa (nominalna).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454"/>
        </w:trPr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Odczynniki zintegrowane z pojemnikiem ściekowym.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454"/>
        </w:trPr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Trwałość kaset pomiarowych oraz pakietów odczynnikowych, liczona od dnia zainstalowania w aparacie, nie mniejsza niż 30 dni.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454"/>
        </w:trPr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Możliwość podglądu mapy równowagi kwasowo-zasadowej zawierającej wykresy wyników pacjenta w odniesieniu do wyników standardowych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454"/>
        </w:trPr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6A6E15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Dobowy czas kalibracji 35 minut (wyłączając pierwszą dobę po zainstalowaniu / wymianie nowej kasety)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Możliwość re-instalacji pakietu odczynnikowego oraz kasety sensorowej bez utraty pozostałych testów.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  <w:r w:rsidRPr="005D06A7">
              <w:rPr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534"/>
        </w:trPr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Możliwość wyłączania aparatu bez utraty pozostałych w kasecie sensorowej testów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534"/>
        </w:trPr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Instrukcja obsługi w języku polskim (dostawa z urządzeniem)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5D06A7" w:rsidRPr="005D06A7" w:rsidTr="0033580D">
        <w:tc>
          <w:tcPr>
            <w:tcW w:w="567" w:type="dxa"/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Automatyczna instalacja kaset, niewymagająca żadnych dodatkowych czynności ze strony operatora np. walidacja czy sprawdzanie zewnętrznymi płynami podawanymi ręcznie, dla wszystkich parametrów mierzonych.</w:t>
            </w:r>
          </w:p>
        </w:tc>
        <w:tc>
          <w:tcPr>
            <w:tcW w:w="1559" w:type="dxa"/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715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D06A7" w:rsidRPr="005D06A7" w:rsidRDefault="005D06A7" w:rsidP="0033580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Brak konieczności kalibracji po każdym oznaczeniu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  <w:p w:rsidR="005D06A7" w:rsidRPr="005D06A7" w:rsidRDefault="005D06A7" w:rsidP="0033580D">
            <w:pPr>
              <w:pStyle w:val="Stopka"/>
              <w:tabs>
                <w:tab w:val="clear" w:pos="4536"/>
                <w:tab w:val="clear" w:pos="9072"/>
                <w:tab w:val="left" w:pos="2865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715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Możliwość przechowywania kaset odczynnikowych w temperaturze pokojowej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56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Pomiar wszystkich parametrów w jednym torze pomiarowym z jedną elektrodą referencyjną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56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Zasilanie awaryjne z wbudowanego akumulatora w wypadku zaniku zasilania sieciowego.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06A7" w:rsidRPr="005D06A7" w:rsidTr="0033580D">
        <w:trPr>
          <w:trHeight w:val="56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i/>
                <w:sz w:val="18"/>
                <w:szCs w:val="18"/>
              </w:rPr>
              <w:t>Wykonawca zapewni nadzór nad aparatem przez serwis, poprzez zdalny dostęp do analizatora bezpośrednio na jego pulpit. Zdalny dostęp ma umożliwić usunięcie awarii, w możliwie krótkim czasie od momentu telefonicznego zgłoszenia. Wykonawca dostarczy opis rozwiązania w momencie składania oferty. Dostęp do infrastruktury sieci szpitalnej, zostanie udzielony Wykonawcy po wcześniejszym uzgodnieniu z działem IT szpitala.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6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06A7" w:rsidRPr="005D06A7" w:rsidRDefault="005D06A7" w:rsidP="0033580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5D06A7" w:rsidRPr="00E150BF" w:rsidRDefault="005D06A7" w:rsidP="000F5547">
      <w:pPr>
        <w:tabs>
          <w:tab w:val="left" w:pos="5305"/>
          <w:tab w:val="left" w:pos="7025"/>
          <w:tab w:val="left" w:pos="8205"/>
        </w:tabs>
        <w:rPr>
          <w:rFonts w:ascii="Times New Roman" w:eastAsia="Calibri" w:hAnsi="Times New Roman" w:cs="Times New Roman"/>
          <w:b/>
          <w:bCs/>
          <w:i/>
          <w:sz w:val="16"/>
          <w:szCs w:val="16"/>
        </w:rPr>
      </w:pPr>
    </w:p>
    <w:p w:rsidR="000F5547" w:rsidRPr="00E150BF" w:rsidRDefault="000F5547" w:rsidP="000F5547">
      <w:pPr>
        <w:tabs>
          <w:tab w:val="left" w:pos="5305"/>
          <w:tab w:val="left" w:pos="7025"/>
          <w:tab w:val="left" w:pos="8205"/>
        </w:tabs>
        <w:rPr>
          <w:rFonts w:ascii="Times New Roman" w:eastAsia="Calibri" w:hAnsi="Times New Roman" w:cs="Times New Roman"/>
          <w:i/>
          <w:sz w:val="16"/>
          <w:szCs w:val="16"/>
        </w:rPr>
      </w:pPr>
      <w:r w:rsidRPr="00E150BF">
        <w:rPr>
          <w:rFonts w:ascii="Times New Roman" w:eastAsia="Calibri" w:hAnsi="Times New Roman" w:cs="Times New Roman"/>
          <w:b/>
          <w:bCs/>
          <w:i/>
          <w:sz w:val="16"/>
          <w:szCs w:val="16"/>
        </w:rPr>
        <w:t>UWAGA:</w:t>
      </w:r>
      <w:r w:rsidRPr="00E150BF">
        <w:rPr>
          <w:rFonts w:ascii="Times New Roman" w:eastAsia="Calibri" w:hAnsi="Times New Roman" w:cs="Times New Roman"/>
          <w:b/>
          <w:bCs/>
          <w:i/>
          <w:sz w:val="16"/>
          <w:szCs w:val="16"/>
        </w:rPr>
        <w:tab/>
      </w:r>
      <w:r w:rsidRPr="00E150BF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E150BF">
        <w:rPr>
          <w:rFonts w:ascii="Times New Roman" w:eastAsia="Calibri" w:hAnsi="Times New Roman" w:cs="Times New Roman"/>
          <w:i/>
          <w:sz w:val="16"/>
          <w:szCs w:val="16"/>
        </w:rPr>
        <w:tab/>
      </w:r>
    </w:p>
    <w:p w:rsidR="000F5547" w:rsidRPr="00E150BF" w:rsidRDefault="000F5547" w:rsidP="000F5547">
      <w:pPr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E150BF">
        <w:rPr>
          <w:rFonts w:ascii="Times New Roman" w:eastAsia="Calibri" w:hAnsi="Times New Roman" w:cs="Times New Roman"/>
          <w:i/>
          <w:sz w:val="16"/>
          <w:szCs w:val="16"/>
        </w:rPr>
        <w:t>Dla uznania oferty za ważną Wykonaw</w:t>
      </w:r>
      <w:r w:rsidRPr="00E150BF">
        <w:rPr>
          <w:rFonts w:ascii="Times New Roman" w:hAnsi="Times New Roman" w:cs="Times New Roman"/>
          <w:i/>
          <w:sz w:val="16"/>
          <w:szCs w:val="16"/>
        </w:rPr>
        <w:t>ca winien zaoferować urządzenie spełniające</w:t>
      </w:r>
      <w:r w:rsidRPr="00E150BF">
        <w:rPr>
          <w:rFonts w:ascii="Times New Roman" w:eastAsia="Calibri" w:hAnsi="Times New Roman" w:cs="Times New Roman"/>
          <w:i/>
          <w:sz w:val="16"/>
          <w:szCs w:val="16"/>
        </w:rPr>
        <w:t xml:space="preserve"> wszystkie wymagane parametry graniczne.</w:t>
      </w:r>
    </w:p>
    <w:p w:rsidR="000F5547" w:rsidRPr="00E150BF" w:rsidRDefault="000F5547" w:rsidP="000F5547">
      <w:pPr>
        <w:pStyle w:val="Tekstpodstawowywcity2"/>
        <w:ind w:left="0"/>
        <w:rPr>
          <w:rFonts w:ascii="Times New Roman" w:hAnsi="Times New Roman" w:cs="Times New Roman"/>
          <w:i/>
          <w:sz w:val="16"/>
          <w:szCs w:val="16"/>
        </w:rPr>
      </w:pPr>
    </w:p>
    <w:p w:rsidR="000F5547" w:rsidRPr="00E150BF" w:rsidRDefault="000F5547" w:rsidP="000F5547">
      <w:pPr>
        <w:pStyle w:val="Tekstpodstawowywcity2"/>
        <w:ind w:left="0"/>
        <w:rPr>
          <w:rFonts w:ascii="Times New Roman" w:hAnsi="Times New Roman" w:cs="Times New Roman"/>
          <w:i/>
          <w:sz w:val="16"/>
          <w:szCs w:val="16"/>
        </w:rPr>
      </w:pPr>
      <w:r w:rsidRPr="00E150BF">
        <w:rPr>
          <w:rFonts w:ascii="Times New Roman" w:hAnsi="Times New Roman" w:cs="Times New Roman"/>
          <w:i/>
          <w:sz w:val="16"/>
          <w:szCs w:val="16"/>
        </w:rPr>
        <w:t>Oświadczenie Wykonawcy:</w:t>
      </w:r>
    </w:p>
    <w:p w:rsidR="000F5547" w:rsidRPr="00E150BF" w:rsidRDefault="000F5547" w:rsidP="000F5547">
      <w:pPr>
        <w:pStyle w:val="Tekstpodstawowywcity2"/>
        <w:ind w:left="0"/>
        <w:rPr>
          <w:rFonts w:ascii="Times New Roman" w:hAnsi="Times New Roman" w:cs="Times New Roman"/>
          <w:i/>
          <w:sz w:val="16"/>
          <w:szCs w:val="16"/>
        </w:rPr>
      </w:pPr>
      <w:r w:rsidRPr="00E150BF">
        <w:rPr>
          <w:rFonts w:ascii="Times New Roman" w:hAnsi="Times New Roman" w:cs="Times New Roman"/>
          <w:i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0F5547" w:rsidRPr="00E150BF" w:rsidRDefault="000F5547" w:rsidP="000F5547">
      <w:pPr>
        <w:pStyle w:val="Tekstpodstawowywcity2"/>
        <w:ind w:left="0"/>
        <w:rPr>
          <w:rFonts w:ascii="Times New Roman" w:hAnsi="Times New Roman" w:cs="Times New Roman"/>
          <w:i/>
          <w:sz w:val="16"/>
          <w:szCs w:val="16"/>
        </w:rPr>
      </w:pPr>
      <w:r w:rsidRPr="00E150BF">
        <w:rPr>
          <w:rFonts w:ascii="Times New Roman" w:hAnsi="Times New Roman" w:cs="Times New Roman"/>
          <w:i/>
          <w:sz w:val="16"/>
          <w:szCs w:val="16"/>
        </w:rPr>
        <w:t>Załącznik 1A do SWZ należy wypełnić i podpisany złożyć wraz z ofertą</w:t>
      </w:r>
    </w:p>
    <w:p w:rsidR="000F5547" w:rsidRPr="00E150BF" w:rsidRDefault="000F5547" w:rsidP="000F5547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150BF">
        <w:rPr>
          <w:rFonts w:ascii="Times New Roman" w:eastAsia="Calibri" w:hAnsi="Times New Roman" w:cs="Times New Roman"/>
          <w:i/>
          <w:sz w:val="18"/>
          <w:szCs w:val="18"/>
        </w:rPr>
        <w:tab/>
      </w:r>
    </w:p>
    <w:p w:rsidR="000F5547" w:rsidRPr="005D06A7" w:rsidRDefault="000F5547" w:rsidP="000F5547">
      <w:pPr>
        <w:tabs>
          <w:tab w:val="left" w:pos="215"/>
          <w:tab w:val="left" w:pos="5305"/>
        </w:tabs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D06A7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5D06A7"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</w:p>
    <w:p w:rsidR="000F5547" w:rsidRPr="005D06A7" w:rsidRDefault="000F5547" w:rsidP="000F5547">
      <w:pPr>
        <w:tabs>
          <w:tab w:val="left" w:pos="215"/>
          <w:tab w:val="left" w:pos="5305"/>
        </w:tabs>
        <w:rPr>
          <w:rFonts w:ascii="Times New Roman" w:eastAsia="Calibri" w:hAnsi="Times New Roman" w:cs="Times New Roman"/>
          <w:sz w:val="18"/>
          <w:szCs w:val="18"/>
        </w:rPr>
      </w:pPr>
      <w:r w:rsidRPr="005D06A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1D5345" w:rsidRPr="005D06A7" w:rsidRDefault="000F5547" w:rsidP="000F5547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Times New Roman" w:hAnsi="Times New Roman" w:cs="Times New Roman"/>
          <w:sz w:val="18"/>
          <w:szCs w:val="18"/>
        </w:rPr>
      </w:pPr>
      <w:r w:rsidRPr="005D06A7">
        <w:rPr>
          <w:rFonts w:ascii="Times New Roman" w:eastAsia="Calibri" w:hAnsi="Times New Roman" w:cs="Times New Roman"/>
          <w:sz w:val="18"/>
          <w:szCs w:val="18"/>
        </w:rPr>
        <w:t xml:space="preserve">   Podpis Wykonawcy: ........................................</w:t>
      </w:r>
    </w:p>
    <w:sectPr w:rsidR="001D5345" w:rsidRPr="005D06A7" w:rsidSect="002C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36EBE"/>
    <w:multiLevelType w:val="hybridMultilevel"/>
    <w:tmpl w:val="F81291E4"/>
    <w:lvl w:ilvl="0" w:tplc="E29C0F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05C45"/>
    <w:rsid w:val="000F1468"/>
    <w:rsid w:val="000F5547"/>
    <w:rsid w:val="001D5345"/>
    <w:rsid w:val="001F6A34"/>
    <w:rsid w:val="002C30BF"/>
    <w:rsid w:val="00305D6F"/>
    <w:rsid w:val="00394D7E"/>
    <w:rsid w:val="004B07F9"/>
    <w:rsid w:val="004C1F44"/>
    <w:rsid w:val="00586454"/>
    <w:rsid w:val="005B19C9"/>
    <w:rsid w:val="005D06A7"/>
    <w:rsid w:val="006A6E15"/>
    <w:rsid w:val="00757D58"/>
    <w:rsid w:val="00905C45"/>
    <w:rsid w:val="00BB4D4A"/>
    <w:rsid w:val="00C81CC9"/>
    <w:rsid w:val="00E150BF"/>
    <w:rsid w:val="00F40E4E"/>
    <w:rsid w:val="00F63E44"/>
    <w:rsid w:val="00FA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0BF"/>
  </w:style>
  <w:style w:type="paragraph" w:styleId="Nagwek7">
    <w:name w:val="heading 7"/>
    <w:basedOn w:val="Normalny"/>
    <w:next w:val="Normalny"/>
    <w:link w:val="Nagwek7Znak"/>
    <w:qFormat/>
    <w:rsid w:val="001D534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D53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D534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D53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F5547"/>
    <w:pPr>
      <w:spacing w:after="0" w:line="240" w:lineRule="auto"/>
      <w:ind w:left="55"/>
      <w:jc w:val="both"/>
    </w:pPr>
    <w:rPr>
      <w:rFonts w:ascii="Arial Narrow" w:eastAsia="Times New Roman" w:hAnsi="Arial Narrow" w:cs="Arial"/>
      <w:sz w:val="18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F5547"/>
    <w:rPr>
      <w:rFonts w:ascii="Arial Narrow" w:eastAsia="Times New Roman" w:hAnsi="Arial Narrow" w:cs="Arial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530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nzz.brykm</dc:creator>
  <cp:lastModifiedBy>nzz.jurakp</cp:lastModifiedBy>
  <cp:revision>13</cp:revision>
  <dcterms:created xsi:type="dcterms:W3CDTF">2021-09-23T12:32:00Z</dcterms:created>
  <dcterms:modified xsi:type="dcterms:W3CDTF">2023-09-29T08:15:00Z</dcterms:modified>
</cp:coreProperties>
</file>