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3B808" w14:textId="77777777" w:rsidR="00807C37" w:rsidRPr="00E83247" w:rsidRDefault="00807C37" w:rsidP="00807C37">
      <w:pPr>
        <w:autoSpaceDE w:val="0"/>
        <w:autoSpaceDN w:val="0"/>
        <w:adjustRightInd w:val="0"/>
        <w:spacing w:after="80" w:line="240" w:lineRule="auto"/>
        <w:jc w:val="both"/>
        <w:rPr>
          <w:rFonts w:cstheme="minorHAnsi"/>
          <w:position w:val="6"/>
          <w:sz w:val="24"/>
        </w:rPr>
      </w:pPr>
      <w:r w:rsidRPr="00E83247">
        <w:rPr>
          <w:rFonts w:eastAsia="NSimSun" w:cstheme="minorHAnsi"/>
          <w:kern w:val="2"/>
          <w:position w:val="6"/>
          <w:sz w:val="24"/>
          <w:lang w:eastAsia="zh-CN" w:bidi="hi-IN"/>
        </w:rPr>
        <w:t xml:space="preserve">Postępowanie o udzielenie zamówienia publicznego w </w:t>
      </w:r>
      <w:r>
        <w:rPr>
          <w:rFonts w:eastAsia="NSimSun" w:cstheme="minorHAnsi"/>
          <w:kern w:val="2"/>
          <w:position w:val="6"/>
          <w:sz w:val="24"/>
          <w:lang w:eastAsia="zh-CN" w:bidi="hi-IN"/>
        </w:rPr>
        <w:t xml:space="preserve">trybie podstawowym na </w:t>
      </w:r>
      <w:r w:rsidRPr="00E83247">
        <w:rPr>
          <w:rFonts w:cstheme="minorHAnsi"/>
          <w:position w:val="6"/>
          <w:sz w:val="24"/>
        </w:rPr>
        <w:t>zakup i dostaw</w:t>
      </w:r>
      <w:r>
        <w:rPr>
          <w:rFonts w:cstheme="minorHAnsi"/>
          <w:position w:val="6"/>
          <w:sz w:val="24"/>
        </w:rPr>
        <w:t>ę</w:t>
      </w:r>
      <w:r w:rsidRPr="00E83247">
        <w:rPr>
          <w:rFonts w:cstheme="minorHAnsi"/>
          <w:position w:val="6"/>
          <w:sz w:val="24"/>
        </w:rPr>
        <w:t xml:space="preserve"> pomocy dydaktycznych oraz sprzętu IT w ramach projektu </w:t>
      </w:r>
      <w:r w:rsidRPr="00E83247">
        <w:rPr>
          <w:rFonts w:cstheme="minorHAnsi"/>
          <w:b/>
          <w:position w:val="6"/>
          <w:sz w:val="24"/>
        </w:rPr>
        <w:t xml:space="preserve">„Rawa Mazowiecka wspiera przedszkolaków” </w:t>
      </w:r>
      <w:r w:rsidRPr="00E83247">
        <w:rPr>
          <w:rFonts w:cstheme="minorHAnsi"/>
          <w:position w:val="6"/>
          <w:sz w:val="24"/>
        </w:rPr>
        <w:t xml:space="preserve">współfinansowanego ze środków Europejskiego Funduszu Społecznego w ramach Osi Priorytetowej XI Edukacja, Kwalifikacje, Umiejętności, Działania XI.1 Wysoka jakość edukacji Poddziałanie XI.1.1 Edukacja przedszkolna Osi Priorytetowej XI Edukacja, Kwalifikacje, Umiejętności w ramach Regionalnego Programu Operacyjnego Województwa Łódzkiego na lata 2014-2020. </w:t>
      </w:r>
    </w:p>
    <w:p w14:paraId="4BA8A94C" w14:textId="77777777" w:rsidR="00807C37" w:rsidRDefault="00807C37" w:rsidP="00713CB0">
      <w:pPr>
        <w:suppressAutoHyphens/>
        <w:autoSpaceDE w:val="0"/>
        <w:spacing w:after="0" w:line="240" w:lineRule="auto"/>
        <w:ind w:left="-426" w:right="-851"/>
        <w:jc w:val="right"/>
        <w:rPr>
          <w:rFonts w:ascii="Arial" w:eastAsia="NSimSun" w:hAnsi="Arial" w:cs="Arial"/>
          <w:bCs/>
          <w:kern w:val="2"/>
          <w:lang w:eastAsia="zh-CN" w:bidi="hi-IN"/>
        </w:rPr>
      </w:pPr>
    </w:p>
    <w:p w14:paraId="25AB58CA" w14:textId="77777777" w:rsidR="00F43479" w:rsidRDefault="00F43479" w:rsidP="00713CB0">
      <w:pPr>
        <w:suppressAutoHyphens/>
        <w:autoSpaceDE w:val="0"/>
        <w:spacing w:after="0" w:line="240" w:lineRule="auto"/>
        <w:ind w:left="-426" w:right="-851"/>
        <w:jc w:val="right"/>
        <w:rPr>
          <w:rFonts w:ascii="Arial" w:eastAsia="NSimSun" w:hAnsi="Arial" w:cs="Arial"/>
          <w:bCs/>
          <w:kern w:val="2"/>
          <w:lang w:eastAsia="zh-CN" w:bidi="hi-IN"/>
        </w:rPr>
      </w:pPr>
    </w:p>
    <w:p w14:paraId="397A0E75" w14:textId="77777777" w:rsidR="00F43479" w:rsidRPr="00F43479" w:rsidRDefault="00F43479" w:rsidP="00F43479">
      <w:pPr>
        <w:spacing w:after="0"/>
        <w:jc w:val="both"/>
        <w:rPr>
          <w:rFonts w:ascii="Arial" w:eastAsia="Calibri" w:hAnsi="Arial" w:cs="Arial"/>
        </w:rPr>
      </w:pPr>
    </w:p>
    <w:p w14:paraId="1A896683" w14:textId="77777777" w:rsidR="00F43479" w:rsidRPr="00F43479" w:rsidRDefault="00F43479" w:rsidP="003B0EB5">
      <w:pPr>
        <w:spacing w:after="0"/>
        <w:ind w:left="-426" w:right="-851"/>
        <w:rPr>
          <w:rFonts w:ascii="Arial" w:eastAsia="Calibri" w:hAnsi="Arial" w:cs="Arial"/>
        </w:rPr>
      </w:pPr>
      <w:r w:rsidRPr="00F43479">
        <w:rPr>
          <w:rFonts w:ascii="Arial" w:eastAsia="Calibri" w:hAnsi="Arial" w:cs="Arial"/>
        </w:rPr>
        <w:t>..............................................................</w:t>
      </w:r>
      <w:r w:rsidRPr="00F43479">
        <w:rPr>
          <w:rFonts w:ascii="Arial" w:eastAsia="Calibri" w:hAnsi="Arial" w:cs="Arial"/>
        </w:rPr>
        <w:tab/>
      </w:r>
      <w:r w:rsidR="003B0EB5">
        <w:rPr>
          <w:rFonts w:ascii="Arial" w:eastAsia="Calibri" w:hAnsi="Arial" w:cs="Arial"/>
        </w:rPr>
        <w:tab/>
      </w:r>
      <w:r w:rsidR="003B0EB5">
        <w:rPr>
          <w:rFonts w:ascii="Arial" w:eastAsia="Calibri" w:hAnsi="Arial" w:cs="Arial"/>
        </w:rPr>
        <w:tab/>
      </w:r>
      <w:r w:rsidR="003B0EB5">
        <w:rPr>
          <w:rFonts w:ascii="Arial" w:eastAsia="Calibri" w:hAnsi="Arial" w:cs="Arial"/>
        </w:rPr>
        <w:tab/>
      </w:r>
      <w:r w:rsidR="003B0EB5">
        <w:rPr>
          <w:rFonts w:ascii="Arial" w:eastAsia="Calibri" w:hAnsi="Arial" w:cs="Arial"/>
        </w:rPr>
        <w:tab/>
      </w:r>
      <w:r w:rsidR="003B0EB5">
        <w:rPr>
          <w:rFonts w:ascii="Arial" w:eastAsia="Calibri" w:hAnsi="Arial" w:cs="Arial"/>
        </w:rPr>
        <w:tab/>
      </w:r>
      <w:r w:rsidR="003B0EB5">
        <w:rPr>
          <w:rFonts w:ascii="Arial" w:eastAsia="Calibri" w:hAnsi="Arial" w:cs="Arial"/>
        </w:rPr>
        <w:tab/>
      </w:r>
      <w:r w:rsidRPr="00F43479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     </w:t>
      </w:r>
      <w:r w:rsidR="00C32E97">
        <w:rPr>
          <w:rFonts w:ascii="Arial" w:eastAsia="Calibri" w:hAnsi="Arial" w:cs="Arial"/>
        </w:rPr>
        <w:t xml:space="preserve">                          </w:t>
      </w:r>
      <w:r w:rsidRPr="00F43479">
        <w:rPr>
          <w:rFonts w:ascii="Arial" w:eastAsia="Calibri" w:hAnsi="Arial" w:cs="Arial"/>
        </w:rPr>
        <w:t>……….................., dnia  ......................</w:t>
      </w:r>
    </w:p>
    <w:p w14:paraId="242E786C" w14:textId="77777777" w:rsidR="00C32E97" w:rsidRDefault="00F43479" w:rsidP="00C32E97">
      <w:pPr>
        <w:spacing w:after="0"/>
        <w:ind w:left="-426"/>
        <w:jc w:val="both"/>
        <w:rPr>
          <w:rFonts w:ascii="Arial" w:eastAsia="Calibri" w:hAnsi="Arial" w:cs="Arial"/>
        </w:rPr>
      </w:pPr>
      <w:r w:rsidRPr="00F43479">
        <w:rPr>
          <w:rFonts w:ascii="Arial" w:eastAsia="Calibri" w:hAnsi="Arial" w:cs="Arial"/>
        </w:rPr>
        <w:t>(nazwa i adres Wykonawcy</w:t>
      </w:r>
      <w:r w:rsidR="00C32E97">
        <w:rPr>
          <w:rFonts w:ascii="Arial" w:eastAsia="Calibri" w:hAnsi="Arial" w:cs="Arial"/>
        </w:rPr>
        <w:t xml:space="preserve"> </w:t>
      </w:r>
      <w:r w:rsidR="003B0EB5">
        <w:rPr>
          <w:rFonts w:ascii="Arial" w:eastAsia="Calibri" w:hAnsi="Arial" w:cs="Arial"/>
        </w:rPr>
        <w:tab/>
      </w:r>
    </w:p>
    <w:p w14:paraId="25CE8FFE" w14:textId="77777777" w:rsidR="00713CB0" w:rsidRDefault="00F43479" w:rsidP="00371661">
      <w:pPr>
        <w:spacing w:after="0"/>
        <w:ind w:left="-426"/>
        <w:jc w:val="both"/>
        <w:rPr>
          <w:rFonts w:ascii="Arial" w:eastAsia="Calibri" w:hAnsi="Arial" w:cs="Arial"/>
        </w:rPr>
      </w:pPr>
      <w:r w:rsidRPr="00F43479">
        <w:rPr>
          <w:rFonts w:ascii="Arial" w:eastAsia="Calibri" w:hAnsi="Arial" w:cs="Arial"/>
        </w:rPr>
        <w:t>składającego oświadczenie)</w:t>
      </w:r>
    </w:p>
    <w:p w14:paraId="0076C511" w14:textId="77777777" w:rsidR="00CE57C8" w:rsidRDefault="00CE57C8" w:rsidP="00371661">
      <w:pPr>
        <w:spacing w:after="0"/>
        <w:ind w:left="-426"/>
        <w:jc w:val="both"/>
        <w:rPr>
          <w:rFonts w:ascii="Arial" w:eastAsia="Calibri" w:hAnsi="Arial" w:cs="Arial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1604"/>
        <w:gridCol w:w="4772"/>
        <w:gridCol w:w="836"/>
        <w:gridCol w:w="905"/>
        <w:gridCol w:w="694"/>
        <w:gridCol w:w="695"/>
        <w:gridCol w:w="829"/>
        <w:gridCol w:w="2359"/>
        <w:gridCol w:w="1681"/>
      </w:tblGrid>
      <w:tr w:rsidR="00AD4038" w:rsidRPr="00593E72" w14:paraId="37BECABE" w14:textId="77777777" w:rsidTr="00391D1D">
        <w:tc>
          <w:tcPr>
            <w:tcW w:w="14884" w:type="dxa"/>
            <w:gridSpan w:val="10"/>
            <w:vAlign w:val="center"/>
          </w:tcPr>
          <w:p w14:paraId="6772BCB8" w14:textId="77777777" w:rsidR="00AD4038" w:rsidRPr="00593E72" w:rsidRDefault="00AD4038" w:rsidP="00310EE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C6566">
              <w:rPr>
                <w:rFonts w:cs="Calibri"/>
                <w:b/>
                <w:sz w:val="24"/>
                <w:szCs w:val="20"/>
              </w:rPr>
              <w:t xml:space="preserve">CZĘŚĆ 1: </w:t>
            </w:r>
            <w:r>
              <w:rPr>
                <w:rFonts w:cs="Calibri"/>
                <w:b/>
                <w:sz w:val="24"/>
                <w:szCs w:val="20"/>
              </w:rPr>
              <w:t>Zakup i d</w:t>
            </w:r>
            <w:r w:rsidRPr="00EC6566">
              <w:rPr>
                <w:rFonts w:cs="Calibri"/>
                <w:b/>
                <w:sz w:val="24"/>
                <w:szCs w:val="20"/>
              </w:rPr>
              <w:t>ostawa sprzętu IT</w:t>
            </w:r>
          </w:p>
        </w:tc>
      </w:tr>
      <w:tr w:rsidR="001D1120" w:rsidRPr="00593E72" w14:paraId="4FF0A724" w14:textId="77777777" w:rsidTr="006953A2">
        <w:tc>
          <w:tcPr>
            <w:tcW w:w="509" w:type="dxa"/>
            <w:vMerge w:val="restart"/>
            <w:vAlign w:val="center"/>
            <w:hideMark/>
          </w:tcPr>
          <w:p w14:paraId="2D74AF8B" w14:textId="77777777" w:rsidR="001D1120" w:rsidRPr="00593E72" w:rsidRDefault="001D1120" w:rsidP="00310EED">
            <w:pPr>
              <w:spacing w:after="0" w:line="240" w:lineRule="auto"/>
              <w:rPr>
                <w:rFonts w:cs="Calibri"/>
                <w:b/>
              </w:rPr>
            </w:pPr>
            <w:r w:rsidRPr="00593E72">
              <w:rPr>
                <w:rFonts w:cs="Calibri"/>
                <w:b/>
              </w:rPr>
              <w:t>Lp.</w:t>
            </w:r>
          </w:p>
        </w:tc>
        <w:tc>
          <w:tcPr>
            <w:tcW w:w="1604" w:type="dxa"/>
            <w:vMerge w:val="restart"/>
            <w:vAlign w:val="center"/>
            <w:hideMark/>
          </w:tcPr>
          <w:p w14:paraId="707F3D23" w14:textId="77777777" w:rsidR="001D1120" w:rsidRPr="00593E72" w:rsidRDefault="001D1120" w:rsidP="00310EED">
            <w:pPr>
              <w:spacing w:after="0" w:line="240" w:lineRule="auto"/>
              <w:rPr>
                <w:rFonts w:cs="Calibri"/>
                <w:b/>
              </w:rPr>
            </w:pPr>
            <w:r w:rsidRPr="00593E72">
              <w:rPr>
                <w:rFonts w:cs="Calibri"/>
                <w:b/>
              </w:rPr>
              <w:t>Rodzaj sprzętu</w:t>
            </w:r>
          </w:p>
        </w:tc>
        <w:tc>
          <w:tcPr>
            <w:tcW w:w="4772" w:type="dxa"/>
            <w:vMerge w:val="restart"/>
            <w:vAlign w:val="center"/>
          </w:tcPr>
          <w:p w14:paraId="6ABE2DAB" w14:textId="4C34E8E7" w:rsidR="001D1120" w:rsidRPr="00593E72" w:rsidRDefault="00420DDD" w:rsidP="00420DD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Opis/ p</w:t>
            </w:r>
            <w:r w:rsidR="001D1120" w:rsidRPr="00593E72">
              <w:rPr>
                <w:rFonts w:cs="Calibri"/>
                <w:b/>
              </w:rPr>
              <w:t>arametry techniczne</w:t>
            </w:r>
          </w:p>
        </w:tc>
        <w:tc>
          <w:tcPr>
            <w:tcW w:w="836" w:type="dxa"/>
            <w:vMerge w:val="restart"/>
            <w:vAlign w:val="center"/>
          </w:tcPr>
          <w:p w14:paraId="1CEAE6AB" w14:textId="77777777" w:rsidR="001D1120" w:rsidRPr="00593E72" w:rsidRDefault="001D1120" w:rsidP="00310EE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93E72">
              <w:rPr>
                <w:rFonts w:cs="Calibri"/>
                <w:b/>
              </w:rPr>
              <w:t>j.m.</w:t>
            </w:r>
          </w:p>
        </w:tc>
        <w:tc>
          <w:tcPr>
            <w:tcW w:w="905" w:type="dxa"/>
            <w:vMerge w:val="restart"/>
            <w:vAlign w:val="center"/>
            <w:hideMark/>
          </w:tcPr>
          <w:p w14:paraId="7A9FF706" w14:textId="1398CF65" w:rsidR="001D1120" w:rsidRPr="00593E72" w:rsidRDefault="001D1120" w:rsidP="00310EE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93E72">
              <w:rPr>
                <w:rFonts w:cs="Calibri"/>
                <w:b/>
              </w:rPr>
              <w:t>Ilość</w:t>
            </w:r>
            <w:r w:rsidR="00393A4F">
              <w:rPr>
                <w:rFonts w:cs="Calibri"/>
                <w:b/>
              </w:rPr>
              <w:t xml:space="preserve"> ogółem</w:t>
            </w:r>
          </w:p>
        </w:tc>
        <w:tc>
          <w:tcPr>
            <w:tcW w:w="2218" w:type="dxa"/>
            <w:gridSpan w:val="3"/>
            <w:vAlign w:val="center"/>
          </w:tcPr>
          <w:p w14:paraId="65D49744" w14:textId="77777777" w:rsidR="001D1120" w:rsidRPr="00593E72" w:rsidRDefault="001D1120" w:rsidP="00310EE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93E72">
              <w:rPr>
                <w:rFonts w:cs="Calibri"/>
                <w:b/>
              </w:rPr>
              <w:t>w tym</w:t>
            </w:r>
          </w:p>
        </w:tc>
        <w:tc>
          <w:tcPr>
            <w:tcW w:w="2359" w:type="dxa"/>
            <w:vAlign w:val="center"/>
          </w:tcPr>
          <w:p w14:paraId="27BBEFBC" w14:textId="77777777" w:rsidR="001D1120" w:rsidRPr="00593E72" w:rsidRDefault="001D1120" w:rsidP="00310EED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681" w:type="dxa"/>
            <w:vAlign w:val="center"/>
          </w:tcPr>
          <w:p w14:paraId="6FE8C594" w14:textId="77777777" w:rsidR="001D1120" w:rsidRPr="00593E72" w:rsidRDefault="001D1120" w:rsidP="00310EED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1D1120" w:rsidRPr="00593E72" w14:paraId="564655C2" w14:textId="77777777" w:rsidTr="006953A2">
        <w:tc>
          <w:tcPr>
            <w:tcW w:w="509" w:type="dxa"/>
            <w:vMerge/>
            <w:vAlign w:val="center"/>
          </w:tcPr>
          <w:p w14:paraId="5E48EAF7" w14:textId="77777777" w:rsidR="001D1120" w:rsidRPr="00593E72" w:rsidRDefault="001D1120" w:rsidP="00310EED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604" w:type="dxa"/>
            <w:vMerge/>
            <w:vAlign w:val="center"/>
          </w:tcPr>
          <w:p w14:paraId="2E6AEC3C" w14:textId="77777777" w:rsidR="001D1120" w:rsidRPr="00593E72" w:rsidRDefault="001D1120" w:rsidP="00310EED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772" w:type="dxa"/>
            <w:vMerge/>
            <w:vAlign w:val="center"/>
          </w:tcPr>
          <w:p w14:paraId="56F57FDB" w14:textId="77777777" w:rsidR="001D1120" w:rsidRPr="00593E72" w:rsidRDefault="001D1120" w:rsidP="00310EED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36" w:type="dxa"/>
            <w:vMerge/>
            <w:vAlign w:val="center"/>
          </w:tcPr>
          <w:p w14:paraId="2336C808" w14:textId="77777777" w:rsidR="001D1120" w:rsidRPr="00593E72" w:rsidRDefault="001D1120" w:rsidP="00310EED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905" w:type="dxa"/>
            <w:vMerge/>
            <w:vAlign w:val="center"/>
          </w:tcPr>
          <w:p w14:paraId="07A49BB9" w14:textId="77777777" w:rsidR="001D1120" w:rsidRPr="00593E72" w:rsidRDefault="001D1120" w:rsidP="00310EED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694" w:type="dxa"/>
            <w:vAlign w:val="center"/>
          </w:tcPr>
          <w:p w14:paraId="50F6C041" w14:textId="77777777" w:rsidR="001D1120" w:rsidRPr="00593E72" w:rsidRDefault="001D1120" w:rsidP="00310EE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93E72">
              <w:rPr>
                <w:rFonts w:cs="Calibri"/>
                <w:b/>
              </w:rPr>
              <w:t>P1</w:t>
            </w:r>
          </w:p>
        </w:tc>
        <w:tc>
          <w:tcPr>
            <w:tcW w:w="695" w:type="dxa"/>
            <w:vAlign w:val="center"/>
          </w:tcPr>
          <w:p w14:paraId="253A525C" w14:textId="77777777" w:rsidR="001D1120" w:rsidRPr="00593E72" w:rsidRDefault="001D1120" w:rsidP="00310EE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93E72">
              <w:rPr>
                <w:rFonts w:cs="Calibri"/>
                <w:b/>
              </w:rPr>
              <w:t>P2</w:t>
            </w:r>
          </w:p>
        </w:tc>
        <w:tc>
          <w:tcPr>
            <w:tcW w:w="829" w:type="dxa"/>
            <w:vAlign w:val="center"/>
          </w:tcPr>
          <w:p w14:paraId="4976579B" w14:textId="77777777" w:rsidR="001D1120" w:rsidRPr="00593E72" w:rsidRDefault="001D1120" w:rsidP="00310EE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93E72">
              <w:rPr>
                <w:rFonts w:cs="Calibri"/>
                <w:b/>
              </w:rPr>
              <w:t>P3</w:t>
            </w:r>
          </w:p>
        </w:tc>
        <w:tc>
          <w:tcPr>
            <w:tcW w:w="2359" w:type="dxa"/>
            <w:vAlign w:val="center"/>
          </w:tcPr>
          <w:p w14:paraId="5C0BBA63" w14:textId="77777777" w:rsidR="001D1120" w:rsidRPr="00371661" w:rsidRDefault="001D1120" w:rsidP="001D112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1661">
              <w:rPr>
                <w:rFonts w:ascii="Arial" w:eastAsia="Calibri" w:hAnsi="Arial" w:cs="Arial"/>
                <w:sz w:val="20"/>
                <w:szCs w:val="20"/>
              </w:rPr>
              <w:t>Po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twierdzenie oferowanego sprzętu </w:t>
            </w:r>
            <w:r w:rsidRPr="00371661">
              <w:rPr>
                <w:rFonts w:ascii="Arial" w:eastAsia="Calibri" w:hAnsi="Arial" w:cs="Arial"/>
                <w:sz w:val="20"/>
                <w:szCs w:val="20"/>
              </w:rPr>
              <w:t xml:space="preserve">zgodnego z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Opisem przedmiotu zamówienia </w:t>
            </w:r>
            <w:r w:rsidRPr="00371661">
              <w:rPr>
                <w:rFonts w:ascii="Arial" w:eastAsia="Calibri" w:hAnsi="Arial" w:cs="Arial"/>
                <w:sz w:val="20"/>
                <w:szCs w:val="20"/>
              </w:rPr>
              <w:t>należy wpisać</w:t>
            </w:r>
          </w:p>
          <w:p w14:paraId="48FA4314" w14:textId="77777777" w:rsidR="001D1120" w:rsidRPr="00593E72" w:rsidRDefault="001D1120" w:rsidP="001D112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71661">
              <w:rPr>
                <w:rFonts w:ascii="Arial" w:eastAsia="Calibri" w:hAnsi="Arial" w:cs="Arial"/>
                <w:b/>
                <w:sz w:val="20"/>
                <w:szCs w:val="20"/>
              </w:rPr>
              <w:t>(tak/nie)</w:t>
            </w:r>
          </w:p>
        </w:tc>
        <w:tc>
          <w:tcPr>
            <w:tcW w:w="1681" w:type="dxa"/>
            <w:vAlign w:val="center"/>
          </w:tcPr>
          <w:p w14:paraId="43EC2B4F" w14:textId="77777777" w:rsidR="001D1120" w:rsidRPr="00371661" w:rsidRDefault="00AD4038" w:rsidP="001D112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1661">
              <w:rPr>
                <w:rFonts w:ascii="Arial" w:eastAsia="Calibri" w:hAnsi="Arial" w:cs="Arial"/>
                <w:sz w:val="20"/>
                <w:szCs w:val="20"/>
              </w:rPr>
              <w:t xml:space="preserve">Oferowany równoważny przez Wykonawcę </w:t>
            </w:r>
            <w:r>
              <w:rPr>
                <w:rFonts w:ascii="Arial" w:eastAsia="Calibri" w:hAnsi="Arial" w:cs="Arial"/>
                <w:sz w:val="20"/>
                <w:szCs w:val="20"/>
              </w:rPr>
              <w:t>sprzęt.</w:t>
            </w:r>
          </w:p>
        </w:tc>
      </w:tr>
      <w:tr w:rsidR="001D1120" w:rsidRPr="00593E72" w14:paraId="33A95DE8" w14:textId="77777777" w:rsidTr="006953A2">
        <w:tc>
          <w:tcPr>
            <w:tcW w:w="509" w:type="dxa"/>
            <w:vAlign w:val="center"/>
          </w:tcPr>
          <w:p w14:paraId="6354C812" w14:textId="77777777" w:rsidR="001D1120" w:rsidRPr="000077E4" w:rsidRDefault="001D1120" w:rsidP="00310EED">
            <w:pPr>
              <w:spacing w:after="0" w:line="240" w:lineRule="auto"/>
              <w:jc w:val="center"/>
              <w:rPr>
                <w:rFonts w:cs="Calibri"/>
                <w:sz w:val="18"/>
              </w:rPr>
            </w:pPr>
            <w:r w:rsidRPr="000077E4">
              <w:rPr>
                <w:rFonts w:cs="Calibri"/>
                <w:sz w:val="18"/>
              </w:rPr>
              <w:t>1</w:t>
            </w:r>
          </w:p>
        </w:tc>
        <w:tc>
          <w:tcPr>
            <w:tcW w:w="1604" w:type="dxa"/>
            <w:vAlign w:val="center"/>
          </w:tcPr>
          <w:p w14:paraId="468C3726" w14:textId="77777777" w:rsidR="001D1120" w:rsidRPr="000077E4" w:rsidRDefault="001D1120" w:rsidP="00310EED">
            <w:pPr>
              <w:spacing w:after="0" w:line="240" w:lineRule="auto"/>
              <w:jc w:val="center"/>
              <w:rPr>
                <w:rFonts w:cs="Calibri"/>
                <w:sz w:val="18"/>
              </w:rPr>
            </w:pPr>
            <w:r w:rsidRPr="000077E4">
              <w:rPr>
                <w:rFonts w:cs="Calibri"/>
                <w:sz w:val="18"/>
              </w:rPr>
              <w:t>2</w:t>
            </w:r>
          </w:p>
        </w:tc>
        <w:tc>
          <w:tcPr>
            <w:tcW w:w="4772" w:type="dxa"/>
            <w:vAlign w:val="center"/>
          </w:tcPr>
          <w:p w14:paraId="0C2C9A21" w14:textId="77777777" w:rsidR="001D1120" w:rsidRPr="000077E4" w:rsidRDefault="001D1120" w:rsidP="00310EED">
            <w:pPr>
              <w:spacing w:after="0" w:line="240" w:lineRule="auto"/>
              <w:jc w:val="center"/>
              <w:rPr>
                <w:rFonts w:cs="Calibri"/>
                <w:sz w:val="18"/>
              </w:rPr>
            </w:pPr>
            <w:r w:rsidRPr="000077E4">
              <w:rPr>
                <w:rFonts w:cs="Calibri"/>
                <w:sz w:val="18"/>
              </w:rPr>
              <w:t>3</w:t>
            </w:r>
          </w:p>
        </w:tc>
        <w:tc>
          <w:tcPr>
            <w:tcW w:w="836" w:type="dxa"/>
            <w:vAlign w:val="center"/>
          </w:tcPr>
          <w:p w14:paraId="262197FE" w14:textId="77777777" w:rsidR="001D1120" w:rsidRPr="000077E4" w:rsidRDefault="001D1120" w:rsidP="00310EED">
            <w:pPr>
              <w:spacing w:after="0" w:line="240" w:lineRule="auto"/>
              <w:jc w:val="center"/>
              <w:rPr>
                <w:rFonts w:cs="Calibri"/>
                <w:sz w:val="18"/>
              </w:rPr>
            </w:pPr>
            <w:r w:rsidRPr="000077E4">
              <w:rPr>
                <w:rFonts w:cs="Calibri"/>
                <w:sz w:val="18"/>
              </w:rPr>
              <w:t>4</w:t>
            </w:r>
          </w:p>
        </w:tc>
        <w:tc>
          <w:tcPr>
            <w:tcW w:w="905" w:type="dxa"/>
            <w:vAlign w:val="center"/>
          </w:tcPr>
          <w:p w14:paraId="71D0A0FF" w14:textId="77777777" w:rsidR="001D1120" w:rsidRPr="000077E4" w:rsidRDefault="001D1120" w:rsidP="00310EED">
            <w:pPr>
              <w:spacing w:after="0" w:line="240" w:lineRule="auto"/>
              <w:jc w:val="center"/>
              <w:rPr>
                <w:rFonts w:cs="Calibri"/>
                <w:sz w:val="18"/>
              </w:rPr>
            </w:pPr>
            <w:r w:rsidRPr="000077E4">
              <w:rPr>
                <w:rFonts w:cs="Calibri"/>
                <w:sz w:val="18"/>
              </w:rPr>
              <w:t>5</w:t>
            </w:r>
          </w:p>
        </w:tc>
        <w:tc>
          <w:tcPr>
            <w:tcW w:w="694" w:type="dxa"/>
            <w:vAlign w:val="center"/>
          </w:tcPr>
          <w:p w14:paraId="6BBD398A" w14:textId="77777777" w:rsidR="001D1120" w:rsidRPr="000077E4" w:rsidRDefault="001D1120" w:rsidP="00310EED">
            <w:pPr>
              <w:spacing w:after="0" w:line="240" w:lineRule="auto"/>
              <w:jc w:val="center"/>
              <w:rPr>
                <w:rFonts w:cs="Calibri"/>
                <w:sz w:val="18"/>
              </w:rPr>
            </w:pPr>
            <w:r w:rsidRPr="000077E4">
              <w:rPr>
                <w:rFonts w:cs="Calibri"/>
                <w:sz w:val="18"/>
              </w:rPr>
              <w:t>6</w:t>
            </w:r>
          </w:p>
        </w:tc>
        <w:tc>
          <w:tcPr>
            <w:tcW w:w="695" w:type="dxa"/>
            <w:vAlign w:val="center"/>
          </w:tcPr>
          <w:p w14:paraId="55555A58" w14:textId="77777777" w:rsidR="001D1120" w:rsidRPr="000077E4" w:rsidRDefault="001D1120" w:rsidP="00310EED">
            <w:pPr>
              <w:spacing w:after="0" w:line="240" w:lineRule="auto"/>
              <w:jc w:val="center"/>
              <w:rPr>
                <w:rFonts w:cs="Calibri"/>
                <w:sz w:val="18"/>
              </w:rPr>
            </w:pPr>
            <w:r w:rsidRPr="000077E4">
              <w:rPr>
                <w:rFonts w:cs="Calibri"/>
                <w:sz w:val="18"/>
              </w:rPr>
              <w:t>7</w:t>
            </w:r>
          </w:p>
        </w:tc>
        <w:tc>
          <w:tcPr>
            <w:tcW w:w="829" w:type="dxa"/>
            <w:vAlign w:val="center"/>
          </w:tcPr>
          <w:p w14:paraId="4677BB82" w14:textId="77777777" w:rsidR="001D1120" w:rsidRPr="000077E4" w:rsidRDefault="001D1120" w:rsidP="00310EED">
            <w:pPr>
              <w:spacing w:after="0" w:line="240" w:lineRule="auto"/>
              <w:jc w:val="center"/>
              <w:rPr>
                <w:rFonts w:cs="Calibri"/>
                <w:sz w:val="18"/>
              </w:rPr>
            </w:pPr>
            <w:r w:rsidRPr="000077E4">
              <w:rPr>
                <w:rFonts w:cs="Calibri"/>
                <w:sz w:val="18"/>
              </w:rPr>
              <w:t>8</w:t>
            </w:r>
          </w:p>
        </w:tc>
        <w:tc>
          <w:tcPr>
            <w:tcW w:w="2359" w:type="dxa"/>
            <w:vAlign w:val="center"/>
          </w:tcPr>
          <w:p w14:paraId="7A614663" w14:textId="77777777" w:rsidR="001D1120" w:rsidRPr="000077E4" w:rsidRDefault="00AD4038" w:rsidP="00310EED">
            <w:pPr>
              <w:spacing w:after="0" w:line="240" w:lineRule="auto"/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9</w:t>
            </w:r>
          </w:p>
        </w:tc>
        <w:tc>
          <w:tcPr>
            <w:tcW w:w="1681" w:type="dxa"/>
            <w:vAlign w:val="center"/>
          </w:tcPr>
          <w:p w14:paraId="00D62DD8" w14:textId="77777777" w:rsidR="001D1120" w:rsidRPr="000077E4" w:rsidRDefault="00AD4038" w:rsidP="00310EED">
            <w:pPr>
              <w:spacing w:after="0" w:line="240" w:lineRule="auto"/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10</w:t>
            </w:r>
          </w:p>
        </w:tc>
      </w:tr>
      <w:tr w:rsidR="00427AD0" w:rsidRPr="00593E72" w14:paraId="3087B05E" w14:textId="77777777" w:rsidTr="009052D4">
        <w:trPr>
          <w:trHeight w:val="2128"/>
        </w:trPr>
        <w:tc>
          <w:tcPr>
            <w:tcW w:w="509" w:type="dxa"/>
            <w:vAlign w:val="center"/>
          </w:tcPr>
          <w:p w14:paraId="03846E18" w14:textId="77777777" w:rsidR="00427AD0" w:rsidRPr="00593E72" w:rsidRDefault="00427AD0" w:rsidP="00427AD0">
            <w:pPr>
              <w:spacing w:after="0" w:line="240" w:lineRule="auto"/>
              <w:rPr>
                <w:rFonts w:cs="Calibri"/>
              </w:rPr>
            </w:pPr>
            <w:r w:rsidRPr="00593E72">
              <w:rPr>
                <w:rFonts w:cs="Calibri"/>
              </w:rPr>
              <w:t>1</w:t>
            </w:r>
          </w:p>
        </w:tc>
        <w:tc>
          <w:tcPr>
            <w:tcW w:w="1604" w:type="dxa"/>
            <w:vAlign w:val="center"/>
          </w:tcPr>
          <w:p w14:paraId="0A804169" w14:textId="66DA5E0C" w:rsidR="00427AD0" w:rsidRPr="00593E72" w:rsidRDefault="00427AD0" w:rsidP="00427AD0">
            <w:pPr>
              <w:spacing w:after="0" w:line="240" w:lineRule="auto"/>
              <w:rPr>
                <w:rFonts w:cs="Calibri"/>
              </w:rPr>
            </w:pPr>
            <w:r w:rsidRPr="00593E72">
              <w:rPr>
                <w:rFonts w:cs="Calibri"/>
              </w:rPr>
              <w:t xml:space="preserve">Monitor interaktywny 65 cali z podstawą mobilną + Program terapeutyczny ogólny + Program </w:t>
            </w:r>
            <w:r w:rsidRPr="00593E72">
              <w:rPr>
                <w:rFonts w:cs="Calibri"/>
              </w:rPr>
              <w:lastRenderedPageBreak/>
              <w:t xml:space="preserve">terapeutyczny usprawniający słuch  + Program terapeutyczny usprawniający </w:t>
            </w:r>
            <w:r>
              <w:rPr>
                <w:rFonts w:cs="Calibri"/>
              </w:rPr>
              <w:t>mowę</w:t>
            </w:r>
          </w:p>
        </w:tc>
        <w:tc>
          <w:tcPr>
            <w:tcW w:w="4772" w:type="dxa"/>
            <w:shd w:val="clear" w:color="auto" w:fill="auto"/>
          </w:tcPr>
          <w:p w14:paraId="145FF958" w14:textId="77777777" w:rsidR="00833699" w:rsidRPr="00CA28AB" w:rsidRDefault="00833699" w:rsidP="007A0AAA">
            <w:pPr>
              <w:spacing w:after="40" w:line="240" w:lineRule="auto"/>
              <w:rPr>
                <w:rFonts w:cstheme="minorHAnsi"/>
                <w:position w:val="6"/>
              </w:rPr>
            </w:pPr>
            <w:r w:rsidRPr="00CA28AB">
              <w:rPr>
                <w:rFonts w:cstheme="minorHAnsi"/>
                <w:b/>
                <w:bCs/>
                <w:position w:val="6"/>
              </w:rPr>
              <w:lastRenderedPageBreak/>
              <w:t>Monitor z dotykowym ekranem</w:t>
            </w:r>
            <w:r w:rsidRPr="00CA28AB">
              <w:rPr>
                <w:rFonts w:cstheme="minorHAnsi"/>
                <w:position w:val="6"/>
              </w:rPr>
              <w:t xml:space="preserve">. </w:t>
            </w:r>
          </w:p>
          <w:p w14:paraId="40ED73B8" w14:textId="77777777" w:rsidR="00833699" w:rsidRPr="00CA28AB" w:rsidRDefault="00833699" w:rsidP="007A0AAA">
            <w:pPr>
              <w:spacing w:after="40" w:line="240" w:lineRule="auto"/>
              <w:rPr>
                <w:rFonts w:cstheme="minorHAnsi"/>
                <w:position w:val="6"/>
              </w:rPr>
            </w:pPr>
            <w:r w:rsidRPr="00CA28AB">
              <w:rPr>
                <w:rFonts w:cstheme="minorHAnsi"/>
                <w:position w:val="6"/>
              </w:rPr>
              <w:t xml:space="preserve">Monitor, który umożliwia rysowanie i pisanie na ekranie za pomocą klawiatury, pisaka, oraz  palca. Umożliwia wklejanie grafik. Wbudowany system operacyjny umożliwiający obsługę funkcji monitora. Slot OPS (Open </w:t>
            </w:r>
            <w:proofErr w:type="spellStart"/>
            <w:r w:rsidRPr="00CA28AB">
              <w:rPr>
                <w:rFonts w:cstheme="minorHAnsi"/>
                <w:position w:val="6"/>
              </w:rPr>
              <w:t>Pluggable</w:t>
            </w:r>
            <w:proofErr w:type="spellEnd"/>
            <w:r w:rsidRPr="00CA28AB">
              <w:rPr>
                <w:rFonts w:cstheme="minorHAnsi"/>
                <w:position w:val="6"/>
              </w:rPr>
              <w:t xml:space="preserve"> </w:t>
            </w:r>
            <w:proofErr w:type="spellStart"/>
            <w:r w:rsidRPr="00CA28AB">
              <w:rPr>
                <w:rFonts w:cstheme="minorHAnsi"/>
                <w:position w:val="6"/>
              </w:rPr>
              <w:t>Specification</w:t>
            </w:r>
            <w:proofErr w:type="spellEnd"/>
            <w:r w:rsidRPr="00CA28AB">
              <w:rPr>
                <w:rFonts w:cstheme="minorHAnsi"/>
                <w:position w:val="6"/>
              </w:rPr>
              <w:t xml:space="preserve">) umożliwiający wbudowanie komputera wewnątrz monitora. Posiada wbudowaną kamerę oraz </w:t>
            </w:r>
            <w:r w:rsidRPr="00CA28AB">
              <w:rPr>
                <w:rFonts w:cstheme="minorHAnsi"/>
                <w:position w:val="6"/>
              </w:rPr>
              <w:lastRenderedPageBreak/>
              <w:t>możliwość prezentowania multimediów z rożnego typu urządzeń (telefon, kamera, tablet itp.).</w:t>
            </w:r>
          </w:p>
          <w:p w14:paraId="707D3002" w14:textId="77777777" w:rsidR="00833699" w:rsidRPr="00CA28AB" w:rsidRDefault="00833699" w:rsidP="007A0AAA">
            <w:pPr>
              <w:spacing w:after="40" w:line="240" w:lineRule="auto"/>
              <w:rPr>
                <w:rFonts w:cstheme="minorHAnsi"/>
                <w:position w:val="6"/>
              </w:rPr>
            </w:pPr>
            <w:r w:rsidRPr="00CA28AB">
              <w:rPr>
                <w:rFonts w:cstheme="minorHAnsi"/>
                <w:position w:val="6"/>
              </w:rPr>
              <w:t>Minimalne wymagania techniczne:</w:t>
            </w:r>
            <w:r w:rsidRPr="00CA28AB">
              <w:rPr>
                <w:rFonts w:cstheme="minorHAnsi"/>
                <w:position w:val="6"/>
              </w:rPr>
              <w:br/>
              <w:t>• 65 cali</w:t>
            </w:r>
            <w:r w:rsidRPr="00CA28AB">
              <w:rPr>
                <w:rFonts w:cstheme="minorHAnsi"/>
                <w:position w:val="6"/>
              </w:rPr>
              <w:br/>
              <w:t>• Rozdzielczość: min.4K UHD 3840x2160</w:t>
            </w:r>
            <w:r w:rsidRPr="00CA28AB">
              <w:rPr>
                <w:rFonts w:cstheme="minorHAnsi"/>
                <w:position w:val="6"/>
              </w:rPr>
              <w:br/>
              <w:t>• Kontrast min 4000:1</w:t>
            </w:r>
            <w:r w:rsidRPr="00CA28AB">
              <w:rPr>
                <w:rFonts w:cstheme="minorHAnsi"/>
                <w:position w:val="6"/>
              </w:rPr>
              <w:br/>
              <w:t>• Jasność min 370cd/m2</w:t>
            </w:r>
            <w:r w:rsidRPr="00CA28AB">
              <w:rPr>
                <w:rFonts w:cstheme="minorHAnsi"/>
                <w:position w:val="6"/>
              </w:rPr>
              <w:br/>
              <w:t>• Głębia kolorów min 8 bit</w:t>
            </w:r>
            <w:r w:rsidRPr="00CA28AB">
              <w:rPr>
                <w:rFonts w:cstheme="minorHAnsi"/>
                <w:position w:val="6"/>
              </w:rPr>
              <w:br/>
              <w:t>• Czas reakcji max 10ms</w:t>
            </w:r>
            <w:r w:rsidRPr="00CA28AB">
              <w:rPr>
                <w:rFonts w:cstheme="minorHAnsi"/>
                <w:position w:val="6"/>
              </w:rPr>
              <w:br/>
              <w:t xml:space="preserve">• </w:t>
            </w:r>
            <w:proofErr w:type="spellStart"/>
            <w:r w:rsidRPr="00CA28AB">
              <w:rPr>
                <w:rFonts w:cstheme="minorHAnsi"/>
                <w:position w:val="6"/>
              </w:rPr>
              <w:t>Plug&amp;Play</w:t>
            </w:r>
            <w:proofErr w:type="spellEnd"/>
            <w:r w:rsidRPr="00CA28AB">
              <w:rPr>
                <w:rFonts w:cstheme="minorHAnsi"/>
                <w:position w:val="6"/>
              </w:rPr>
              <w:br/>
              <w:t>• Technologia dotyku IR</w:t>
            </w:r>
            <w:r w:rsidRPr="00CA28AB">
              <w:rPr>
                <w:rFonts w:cstheme="minorHAnsi"/>
                <w:position w:val="6"/>
              </w:rPr>
              <w:br/>
              <w:t xml:space="preserve">• minimum 20 punktów dotyku </w:t>
            </w:r>
          </w:p>
          <w:p w14:paraId="0DA7B896" w14:textId="77777777" w:rsidR="00833699" w:rsidRPr="00CA28AB" w:rsidRDefault="00833699" w:rsidP="007A0AAA">
            <w:pPr>
              <w:spacing w:after="40" w:line="240" w:lineRule="auto"/>
              <w:rPr>
                <w:rFonts w:cstheme="minorHAnsi"/>
                <w:position w:val="6"/>
              </w:rPr>
            </w:pPr>
            <w:r w:rsidRPr="00CA28AB">
              <w:rPr>
                <w:rFonts w:cstheme="minorHAnsi"/>
                <w:position w:val="6"/>
              </w:rPr>
              <w:t>• Proporcje obrazu 16:9</w:t>
            </w:r>
            <w:r w:rsidRPr="00CA28AB">
              <w:rPr>
                <w:rFonts w:cstheme="minorHAnsi"/>
                <w:position w:val="6"/>
              </w:rPr>
              <w:br/>
              <w:t>• Panel LED o żywotności do 30 000 godzin</w:t>
            </w:r>
            <w:r w:rsidRPr="00CA28AB">
              <w:rPr>
                <w:rFonts w:cstheme="minorHAnsi"/>
                <w:position w:val="6"/>
              </w:rPr>
              <w:br/>
              <w:t>• Slot OPS</w:t>
            </w:r>
            <w:r w:rsidRPr="00CA28AB">
              <w:rPr>
                <w:rFonts w:cstheme="minorHAnsi"/>
                <w:position w:val="6"/>
              </w:rPr>
              <w:br/>
              <w:t>• Kąt widzenia 178°</w:t>
            </w:r>
            <w:r w:rsidRPr="00CA28AB">
              <w:rPr>
                <w:rFonts w:cstheme="minorHAnsi"/>
                <w:position w:val="6"/>
              </w:rPr>
              <w:br/>
              <w:t xml:space="preserve">• Ekran szyba hartowana z powłoką </w:t>
            </w:r>
            <w:proofErr w:type="spellStart"/>
            <w:r w:rsidRPr="00CA28AB">
              <w:rPr>
                <w:rFonts w:cstheme="minorHAnsi"/>
                <w:position w:val="6"/>
              </w:rPr>
              <w:t>Anti</w:t>
            </w:r>
            <w:proofErr w:type="spellEnd"/>
            <w:r w:rsidRPr="00CA28AB">
              <w:rPr>
                <w:rFonts w:cstheme="minorHAnsi"/>
                <w:position w:val="6"/>
              </w:rPr>
              <w:t xml:space="preserve"> </w:t>
            </w:r>
            <w:proofErr w:type="spellStart"/>
            <w:r w:rsidRPr="00CA28AB">
              <w:rPr>
                <w:rFonts w:cstheme="minorHAnsi"/>
                <w:position w:val="6"/>
              </w:rPr>
              <w:t>Glare</w:t>
            </w:r>
            <w:proofErr w:type="spellEnd"/>
            <w:r w:rsidRPr="00CA28AB">
              <w:rPr>
                <w:rFonts w:cstheme="minorHAnsi"/>
                <w:position w:val="6"/>
              </w:rPr>
              <w:br/>
              <w:t>• Video/Audio: PAL/NTSC/SECAM</w:t>
            </w:r>
            <w:r w:rsidRPr="00CA28AB">
              <w:rPr>
                <w:rFonts w:cstheme="minorHAnsi"/>
                <w:position w:val="6"/>
              </w:rPr>
              <w:br/>
              <w:t>• Głośniki 2x10W (głośnik z przodu)</w:t>
            </w:r>
            <w:r w:rsidRPr="00CA28AB">
              <w:rPr>
                <w:rFonts w:cstheme="minorHAnsi"/>
                <w:position w:val="6"/>
              </w:rPr>
              <w:br/>
              <w:t xml:space="preserve">• </w:t>
            </w:r>
            <w:r w:rsidRPr="00CA28AB">
              <w:rPr>
                <w:rFonts w:cstheme="minorHAnsi"/>
                <w:b/>
                <w:color w:val="FF0000"/>
                <w:position w:val="6"/>
              </w:rPr>
              <w:t>Waga max 55 kg</w:t>
            </w:r>
            <w:r w:rsidRPr="00CA28AB">
              <w:rPr>
                <w:rFonts w:cstheme="minorHAnsi"/>
                <w:position w:val="6"/>
              </w:rPr>
              <w:br/>
              <w:t>• Pobór prądu max.: 250W</w:t>
            </w:r>
            <w:r w:rsidRPr="00CA28AB">
              <w:rPr>
                <w:rFonts w:cstheme="minorHAnsi"/>
                <w:position w:val="6"/>
              </w:rPr>
              <w:br/>
              <w:t>• Moduł Wi-Fi w zestawie</w:t>
            </w:r>
          </w:p>
          <w:p w14:paraId="76610FB5" w14:textId="77777777" w:rsidR="00833699" w:rsidRPr="00CA28AB" w:rsidRDefault="00833699" w:rsidP="007A0AAA">
            <w:pPr>
              <w:spacing w:after="40" w:line="240" w:lineRule="auto"/>
              <w:rPr>
                <w:rFonts w:cstheme="minorHAnsi"/>
                <w:b/>
                <w:bCs/>
                <w:position w:val="6"/>
              </w:rPr>
            </w:pPr>
          </w:p>
          <w:p w14:paraId="04A47BF5" w14:textId="77777777" w:rsidR="00833699" w:rsidRPr="00CA28AB" w:rsidRDefault="00833699" w:rsidP="007A0AAA">
            <w:pPr>
              <w:spacing w:after="40" w:line="240" w:lineRule="auto"/>
              <w:rPr>
                <w:rFonts w:cstheme="minorHAnsi"/>
                <w:position w:val="6"/>
              </w:rPr>
            </w:pPr>
            <w:r w:rsidRPr="00CA28AB">
              <w:rPr>
                <w:rFonts w:cstheme="minorHAnsi"/>
                <w:b/>
                <w:bCs/>
                <w:position w:val="6"/>
              </w:rPr>
              <w:t>Komputer do zestawu – minimalne wymagania techniczne:</w:t>
            </w:r>
            <w:r w:rsidRPr="00CA28AB">
              <w:rPr>
                <w:rFonts w:cstheme="minorHAnsi"/>
                <w:position w:val="6"/>
              </w:rPr>
              <w:br/>
              <w:t> Komputer w standardzie OPS podłączony i skonfigurowany do współpracy z monitorem oraz z zainstalowanym systemem operacyjnym</w:t>
            </w:r>
          </w:p>
          <w:p w14:paraId="35341A61" w14:textId="77777777" w:rsidR="00833699" w:rsidRPr="00CA28AB" w:rsidRDefault="00833699" w:rsidP="007A0AAA">
            <w:pPr>
              <w:spacing w:after="40" w:line="240" w:lineRule="auto"/>
              <w:rPr>
                <w:rFonts w:cstheme="minorHAnsi"/>
                <w:position w:val="6"/>
                <w:lang w:eastAsia="ar-SA"/>
              </w:rPr>
            </w:pPr>
          </w:p>
          <w:p w14:paraId="2AE4D3CE" w14:textId="77777777" w:rsidR="00833699" w:rsidRPr="00CA28AB" w:rsidRDefault="00833699" w:rsidP="007A0AAA">
            <w:pPr>
              <w:pStyle w:val="Standard"/>
              <w:spacing w:after="40" w:line="240" w:lineRule="auto"/>
              <w:ind w:left="0" w:firstLine="0"/>
              <w:rPr>
                <w:rFonts w:asciiTheme="minorHAnsi" w:hAnsiTheme="minorHAnsi" w:cstheme="minorHAnsi"/>
                <w:position w:val="6"/>
              </w:rPr>
            </w:pPr>
            <w:r w:rsidRPr="00CA28AB">
              <w:rPr>
                <w:rFonts w:asciiTheme="minorHAnsi" w:hAnsiTheme="minorHAnsi" w:cstheme="minorHAnsi"/>
                <w:position w:val="6"/>
              </w:rPr>
              <w:lastRenderedPageBreak/>
              <w:t xml:space="preserve">Rodzaj procesora:  Procesor osiągający w teście </w:t>
            </w:r>
            <w:proofErr w:type="spellStart"/>
            <w:r w:rsidRPr="00CA28AB">
              <w:rPr>
                <w:rFonts w:asciiTheme="minorHAnsi" w:hAnsiTheme="minorHAnsi" w:cstheme="minorHAnsi"/>
                <w:position w:val="6"/>
              </w:rPr>
              <w:t>Passmark</w:t>
            </w:r>
            <w:proofErr w:type="spellEnd"/>
            <w:r w:rsidRPr="00CA28AB">
              <w:rPr>
                <w:rFonts w:asciiTheme="minorHAnsi" w:hAnsiTheme="minorHAnsi" w:cstheme="minorHAnsi"/>
                <w:position w:val="6"/>
              </w:rPr>
              <w:t xml:space="preserve"> CPU </w:t>
            </w:r>
            <w:proofErr w:type="spellStart"/>
            <w:r w:rsidRPr="00CA28AB">
              <w:rPr>
                <w:rFonts w:asciiTheme="minorHAnsi" w:hAnsiTheme="minorHAnsi" w:cstheme="minorHAnsi"/>
                <w:position w:val="6"/>
              </w:rPr>
              <w:t>PassMark</w:t>
            </w:r>
            <w:proofErr w:type="spellEnd"/>
            <w:r w:rsidRPr="00CA28AB">
              <w:rPr>
                <w:rFonts w:asciiTheme="minorHAnsi" w:hAnsiTheme="minorHAnsi" w:cstheme="minorHAnsi"/>
                <w:position w:val="6"/>
              </w:rPr>
              <w:t xml:space="preserve"> wynik min. 9000 punktów według wyników ze strony </w:t>
            </w:r>
            <w:hyperlink r:id="rId7" w:history="1">
              <w:r w:rsidRPr="00CA28AB">
                <w:rPr>
                  <w:rStyle w:val="Hipercze"/>
                  <w:rFonts w:asciiTheme="minorHAnsi" w:hAnsiTheme="minorHAnsi" w:cstheme="minorHAnsi"/>
                  <w:position w:val="6"/>
                </w:rPr>
                <w:t>http://www.cpubenchmark.net</w:t>
              </w:r>
            </w:hyperlink>
            <w:r w:rsidRPr="00CA28AB">
              <w:rPr>
                <w:rFonts w:asciiTheme="minorHAnsi" w:hAnsiTheme="minorHAnsi" w:cstheme="minorHAnsi"/>
                <w:position w:val="6"/>
              </w:rPr>
              <w:t xml:space="preserve"> </w:t>
            </w:r>
          </w:p>
          <w:p w14:paraId="279E5423" w14:textId="77777777" w:rsidR="00833699" w:rsidRPr="00CA28AB" w:rsidRDefault="00833699" w:rsidP="007A0AAA">
            <w:pPr>
              <w:pStyle w:val="Standard"/>
              <w:spacing w:after="40" w:line="240" w:lineRule="auto"/>
              <w:ind w:left="0" w:firstLine="0"/>
              <w:rPr>
                <w:rFonts w:asciiTheme="minorHAnsi" w:hAnsiTheme="minorHAnsi" w:cstheme="minorHAnsi"/>
                <w:b/>
                <w:spacing w:val="4"/>
                <w:kern w:val="22"/>
                <w:position w:val="6"/>
              </w:rPr>
            </w:pPr>
            <w:r w:rsidRPr="00CA28AB">
              <w:rPr>
                <w:rFonts w:asciiTheme="minorHAnsi" w:hAnsiTheme="minorHAnsi" w:cstheme="minorHAnsi"/>
                <w:b/>
                <w:spacing w:val="4"/>
                <w:kern w:val="22"/>
                <w:position w:val="6"/>
              </w:rPr>
              <w:t>Uwaga. Zamawiający wymaga załączenia wraz z ofertą wyniku testu. Test musi być wykonany w czasie: od daty ogłoszenia postępowania do dnia składania ofert.</w:t>
            </w:r>
          </w:p>
          <w:p w14:paraId="000E9571" w14:textId="77777777" w:rsidR="00833699" w:rsidRPr="00CA28AB" w:rsidRDefault="00833699" w:rsidP="007A0AAA">
            <w:pPr>
              <w:spacing w:after="40" w:line="240" w:lineRule="auto"/>
              <w:rPr>
                <w:rFonts w:cstheme="minorHAnsi"/>
                <w:position w:val="6"/>
              </w:rPr>
            </w:pPr>
            <w:r w:rsidRPr="00CA28AB">
              <w:rPr>
                <w:rFonts w:cstheme="minorHAnsi"/>
                <w:b/>
                <w:color w:val="FF0000"/>
                <w:position w:val="6"/>
              </w:rPr>
              <w:t>Pamięć RAM: minimum 8 GB</w:t>
            </w:r>
            <w:r w:rsidRPr="00CA28AB">
              <w:rPr>
                <w:rFonts w:cstheme="minorHAnsi"/>
                <w:position w:val="6"/>
              </w:rPr>
              <w:br/>
              <w:t>Dysk: min 256 GB SSD</w:t>
            </w:r>
            <w:r w:rsidRPr="00CA28AB">
              <w:rPr>
                <w:rFonts w:cstheme="minorHAnsi"/>
                <w:position w:val="6"/>
              </w:rPr>
              <w:br/>
              <w:t xml:space="preserve">Złącza i Komunikacja: HDMI, USB 3.0, </w:t>
            </w:r>
            <w:proofErr w:type="spellStart"/>
            <w:r w:rsidRPr="00CA28AB">
              <w:rPr>
                <w:rFonts w:cstheme="minorHAnsi"/>
                <w:position w:val="6"/>
              </w:rPr>
              <w:t>WiFi</w:t>
            </w:r>
            <w:proofErr w:type="spellEnd"/>
            <w:r w:rsidRPr="00CA28AB">
              <w:rPr>
                <w:rFonts w:cstheme="minorHAnsi"/>
                <w:position w:val="6"/>
              </w:rPr>
              <w:t>, RJ45, Wyjście słuchawkowe, Wejście mikrofonowe.</w:t>
            </w:r>
          </w:p>
          <w:p w14:paraId="4A87B18B" w14:textId="77777777" w:rsidR="00833699" w:rsidRPr="00CA28AB" w:rsidRDefault="00833699" w:rsidP="007A0AAA">
            <w:pPr>
              <w:spacing w:after="40" w:line="240" w:lineRule="auto"/>
              <w:rPr>
                <w:rFonts w:cstheme="minorHAnsi"/>
                <w:b/>
                <w:bCs/>
                <w:position w:val="6"/>
              </w:rPr>
            </w:pPr>
            <w:r w:rsidRPr="00CA28AB">
              <w:rPr>
                <w:rFonts w:cstheme="minorHAnsi"/>
                <w:b/>
                <w:bCs/>
                <w:position w:val="6"/>
              </w:rPr>
              <w:t>Podstawa mobilna do monitorów interaktywnych – minimalne wymagania techniczne:</w:t>
            </w:r>
          </w:p>
          <w:tbl>
            <w:tblPr>
              <w:tblW w:w="386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61"/>
            </w:tblGrid>
            <w:tr w:rsidR="00833699" w:rsidRPr="00F625BA" w14:paraId="093041AB" w14:textId="77777777" w:rsidTr="00EB164E">
              <w:tblPrEx>
                <w:tblCellMar>
                  <w:top w:w="0" w:type="dxa"/>
                  <w:bottom w:w="0" w:type="dxa"/>
                </w:tblCellMar>
              </w:tblPrEx>
              <w:trPr>
                <w:trHeight w:val="4076"/>
              </w:trPr>
              <w:tc>
                <w:tcPr>
                  <w:tcW w:w="3861" w:type="dxa"/>
                </w:tcPr>
                <w:p w14:paraId="13474D01" w14:textId="77777777" w:rsidR="00833699" w:rsidRDefault="00833699" w:rsidP="007A0AAA">
                  <w:pPr>
                    <w:autoSpaceDE w:val="0"/>
                    <w:autoSpaceDN w:val="0"/>
                    <w:adjustRightInd w:val="0"/>
                    <w:spacing w:after="40" w:line="240" w:lineRule="auto"/>
                    <w:rPr>
                      <w:rFonts w:cstheme="minorHAnsi"/>
                      <w:position w:val="6"/>
                    </w:rPr>
                  </w:pPr>
                  <w:r w:rsidRPr="00CA28AB">
                    <w:rPr>
                      <w:rFonts w:cstheme="minorHAnsi"/>
                      <w:position w:val="6"/>
                    </w:rPr>
                    <w:t>Kolor czarny. Możliwość zamontowania monitora na 3 wysokościach.</w:t>
                  </w:r>
                </w:p>
                <w:p w14:paraId="425A7D09" w14:textId="3161E20D" w:rsidR="00833699" w:rsidRPr="00F625BA" w:rsidRDefault="00833699" w:rsidP="007A0AAA">
                  <w:pPr>
                    <w:autoSpaceDE w:val="0"/>
                    <w:autoSpaceDN w:val="0"/>
                    <w:adjustRightInd w:val="0"/>
                    <w:spacing w:after="40" w:line="240" w:lineRule="auto"/>
                    <w:rPr>
                      <w:rFonts w:cs="Calibri"/>
                      <w:color w:val="000000"/>
                      <w:lang w:eastAsia="pl-PL"/>
                    </w:rPr>
                  </w:pPr>
                  <w:r w:rsidRPr="00F625BA">
                    <w:rPr>
                      <w:rFonts w:cs="Calibri"/>
                      <w:b/>
                      <w:bCs/>
                      <w:color w:val="000000"/>
                      <w:lang w:eastAsia="pl-PL"/>
                    </w:rPr>
                    <w:t xml:space="preserve">System operacyjny – minimalne wymagania techniczne: </w:t>
                  </w:r>
                </w:p>
                <w:p w14:paraId="247BA075" w14:textId="77777777" w:rsidR="00833699" w:rsidRPr="00F625BA" w:rsidRDefault="00833699" w:rsidP="007A0AAA">
                  <w:pPr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40" w:line="240" w:lineRule="auto"/>
                    <w:ind w:left="209" w:hanging="209"/>
                    <w:rPr>
                      <w:rFonts w:cs="Calibri"/>
                      <w:lang w:eastAsia="pl-PL"/>
                    </w:rPr>
                  </w:pPr>
                  <w:r w:rsidRPr="00F625BA">
                    <w:rPr>
                      <w:rFonts w:cs="Calibri"/>
                      <w:lang w:eastAsia="pl-PL"/>
                    </w:rPr>
                    <w:t xml:space="preserve">licencja (nieograniczona w czasie) na system operacyjny </w:t>
                  </w:r>
                </w:p>
                <w:p w14:paraId="35C76858" w14:textId="77777777" w:rsidR="00833699" w:rsidRPr="00F625BA" w:rsidRDefault="00833699" w:rsidP="007A0AAA">
                  <w:pPr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40" w:line="240" w:lineRule="auto"/>
                    <w:ind w:left="209" w:hanging="209"/>
                    <w:rPr>
                      <w:rFonts w:cs="Calibri"/>
                      <w:lang w:eastAsia="pl-PL"/>
                    </w:rPr>
                  </w:pPr>
                  <w:r w:rsidRPr="00F625BA">
                    <w:rPr>
                      <w:rFonts w:cs="Calibri"/>
                      <w:lang w:eastAsia="pl-PL"/>
                    </w:rPr>
                    <w:t xml:space="preserve">klucz licencyjny jeżeli wymagany nowy nie instalowany wcześniej na innych komputerach. </w:t>
                  </w:r>
                </w:p>
                <w:p w14:paraId="3DFAC884" w14:textId="77777777" w:rsidR="00833699" w:rsidRPr="00F625BA" w:rsidRDefault="00833699" w:rsidP="007A0AAA">
                  <w:pPr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40" w:line="240" w:lineRule="auto"/>
                    <w:ind w:left="209" w:hanging="209"/>
                    <w:rPr>
                      <w:rFonts w:cs="Calibri"/>
                      <w:color w:val="000000"/>
                      <w:lang w:eastAsia="pl-PL"/>
                    </w:rPr>
                  </w:pPr>
                  <w:r w:rsidRPr="00F625BA">
                    <w:rPr>
                      <w:rFonts w:cs="Calibri"/>
                      <w:color w:val="000000"/>
                      <w:lang w:eastAsia="pl-PL"/>
                    </w:rPr>
                    <w:t xml:space="preserve">oferujący pełną integrację z usługą katalogową Active Directory; </w:t>
                  </w:r>
                </w:p>
                <w:p w14:paraId="58EB53E8" w14:textId="77777777" w:rsidR="00833699" w:rsidRPr="00F625BA" w:rsidRDefault="00833699" w:rsidP="007A0AAA">
                  <w:pPr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40" w:line="240" w:lineRule="auto"/>
                    <w:ind w:left="209" w:hanging="209"/>
                    <w:rPr>
                      <w:rFonts w:cs="Calibri"/>
                      <w:color w:val="FF0000"/>
                      <w:lang w:eastAsia="pl-PL"/>
                    </w:rPr>
                  </w:pPr>
                  <w:r w:rsidRPr="00F625BA">
                    <w:rPr>
                      <w:rFonts w:cs="Calibri"/>
                      <w:color w:val="FF0000"/>
                      <w:lang w:eastAsia="pl-PL"/>
                    </w:rPr>
                    <w:t xml:space="preserve">oferowany system operacyjny musi posiadać wbudowaną funkcje pozwalające na kryptograficzną </w:t>
                  </w:r>
                  <w:r w:rsidRPr="00F625BA">
                    <w:rPr>
                      <w:rFonts w:cs="Calibri"/>
                      <w:color w:val="FF0000"/>
                      <w:lang w:eastAsia="pl-PL"/>
                    </w:rPr>
                    <w:lastRenderedPageBreak/>
                    <w:t xml:space="preserve">ochronę danych przechowywanych na dyskach komputera. </w:t>
                  </w:r>
                </w:p>
                <w:p w14:paraId="56FED0F5" w14:textId="77777777" w:rsidR="00833699" w:rsidRPr="00F625BA" w:rsidRDefault="00833699" w:rsidP="007A0AAA">
                  <w:pPr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40" w:line="240" w:lineRule="auto"/>
                    <w:ind w:left="209" w:hanging="209"/>
                    <w:rPr>
                      <w:rFonts w:cs="Calibri"/>
                      <w:color w:val="FF0000"/>
                      <w:lang w:eastAsia="pl-PL"/>
                    </w:rPr>
                  </w:pPr>
                  <w:r w:rsidRPr="00F625BA">
                    <w:rPr>
                      <w:rFonts w:cs="Calibri"/>
                      <w:color w:val="FF0000"/>
                      <w:lang w:eastAsia="pl-PL"/>
                    </w:rPr>
                    <w:t xml:space="preserve">wbudowany system pomocy w języku polskim </w:t>
                  </w:r>
                </w:p>
                <w:p w14:paraId="08A33381" w14:textId="77777777" w:rsidR="00833699" w:rsidRPr="00F625BA" w:rsidRDefault="00833699" w:rsidP="007A0AAA">
                  <w:pPr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40" w:line="240" w:lineRule="auto"/>
                    <w:ind w:left="209" w:hanging="209"/>
                    <w:rPr>
                      <w:rFonts w:cs="Calibri"/>
                      <w:color w:val="FF0000"/>
                      <w:lang w:eastAsia="pl-PL"/>
                    </w:rPr>
                  </w:pPr>
                  <w:r w:rsidRPr="00F625BA">
                    <w:rPr>
                      <w:rFonts w:cs="Calibri"/>
                      <w:color w:val="FF0000"/>
                      <w:lang w:eastAsia="pl-PL"/>
                    </w:rPr>
                    <w:t xml:space="preserve">możliwość dokonywania bezpłatnych aktualizacji i poprawek w ramach wersji systemu operacyjnego poprzez Internet, mechanizmem </w:t>
                  </w:r>
                  <w:r w:rsidRPr="00CA28AB">
                    <w:rPr>
                      <w:rFonts w:cs="Calibri"/>
                      <w:color w:val="FF0000"/>
                      <w:lang w:eastAsia="pl-PL"/>
                    </w:rPr>
                    <w:t>u</w:t>
                  </w:r>
                  <w:r w:rsidRPr="00F625BA">
                    <w:rPr>
                      <w:rFonts w:cs="Calibri"/>
                      <w:color w:val="FF0000"/>
                      <w:lang w:eastAsia="pl-PL"/>
                    </w:rPr>
                    <w:t xml:space="preserve">dostępnianym przez producenta systemu z możliwością wyboru instalowanych poprawek oraz mechanizmem sprawdzającym, które z poprawek są potrzebne, </w:t>
                  </w:r>
                </w:p>
                <w:p w14:paraId="77FB8FEF" w14:textId="77777777" w:rsidR="00833699" w:rsidRPr="00CA28AB" w:rsidRDefault="00833699" w:rsidP="007A0AAA">
                  <w:pPr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40" w:line="240" w:lineRule="auto"/>
                    <w:ind w:left="209" w:hanging="209"/>
                    <w:rPr>
                      <w:rFonts w:cs="Calibri"/>
                      <w:color w:val="000000"/>
                      <w:lang w:eastAsia="pl-PL"/>
                    </w:rPr>
                  </w:pPr>
                  <w:r w:rsidRPr="00F625BA">
                    <w:rPr>
                      <w:rFonts w:cs="Calibri"/>
                      <w:color w:val="FF0000"/>
                      <w:lang w:eastAsia="pl-PL"/>
                    </w:rPr>
                    <w:t>możliwość dokonywania aktualizacji i poprawek systemu poprzez mechanizm zarządzany przez administratora systemu Zamawiającego</w:t>
                  </w:r>
                  <w:r w:rsidRPr="00F625BA">
                    <w:rPr>
                      <w:rFonts w:cs="Calibri"/>
                      <w:color w:val="000000"/>
                      <w:lang w:eastAsia="pl-PL"/>
                    </w:rPr>
                    <w:t xml:space="preserve"> </w:t>
                  </w:r>
                </w:p>
                <w:p w14:paraId="5A47A275" w14:textId="132B12D6" w:rsidR="00833699" w:rsidRPr="00F625BA" w:rsidRDefault="00833699" w:rsidP="007A0AAA">
                  <w:pPr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40" w:line="240" w:lineRule="auto"/>
                    <w:ind w:left="209" w:hanging="209"/>
                    <w:rPr>
                      <w:rFonts w:cs="Calibri"/>
                      <w:color w:val="000000"/>
                      <w:lang w:eastAsia="pl-PL"/>
                    </w:rPr>
                  </w:pPr>
                  <w:r w:rsidRPr="00F625BA">
                    <w:rPr>
                      <w:rFonts w:cs="Calibri"/>
                      <w:color w:val="000000"/>
                      <w:lang w:eastAsia="pl-PL"/>
                    </w:rPr>
                    <w:t xml:space="preserve">interfejs użytkownika dostępny w co najmniej języku polskim </w:t>
                  </w:r>
                  <w:bookmarkStart w:id="0" w:name="_GoBack"/>
                  <w:bookmarkEnd w:id="0"/>
                </w:p>
              </w:tc>
            </w:tr>
          </w:tbl>
          <w:p w14:paraId="1B53E476" w14:textId="77777777" w:rsidR="00833699" w:rsidRPr="00CA28AB" w:rsidRDefault="00833699" w:rsidP="007A0AAA">
            <w:pPr>
              <w:spacing w:after="40" w:line="240" w:lineRule="auto"/>
              <w:outlineLvl w:val="1"/>
              <w:rPr>
                <w:rFonts w:cstheme="minorHAnsi"/>
                <w:b/>
                <w:bCs/>
                <w:position w:val="6"/>
              </w:rPr>
            </w:pPr>
            <w:r w:rsidRPr="00CA28AB">
              <w:rPr>
                <w:rFonts w:cstheme="minorHAnsi"/>
                <w:b/>
                <w:bCs/>
                <w:position w:val="6"/>
              </w:rPr>
              <w:t>Gwarancja minimum 5 lat</w:t>
            </w:r>
          </w:p>
          <w:p w14:paraId="7C704434" w14:textId="77777777" w:rsidR="00833699" w:rsidRPr="00CA28AB" w:rsidRDefault="00833699" w:rsidP="007A0AAA">
            <w:pPr>
              <w:spacing w:after="40" w:line="240" w:lineRule="auto"/>
              <w:outlineLvl w:val="1"/>
              <w:rPr>
                <w:rFonts w:cstheme="minorHAnsi"/>
                <w:b/>
                <w:bCs/>
                <w:position w:val="6"/>
              </w:rPr>
            </w:pPr>
            <w:r w:rsidRPr="00CA28AB">
              <w:rPr>
                <w:rFonts w:cstheme="minorHAnsi"/>
                <w:b/>
                <w:bCs/>
                <w:position w:val="6"/>
              </w:rPr>
              <w:t>Cena powinna zawierać montaż wraz z instalacją oraz instruktarzem użycia.</w:t>
            </w:r>
          </w:p>
          <w:p w14:paraId="79F567B6" w14:textId="77777777" w:rsidR="00833699" w:rsidRPr="00CA28AB" w:rsidRDefault="00833699" w:rsidP="007A0AAA">
            <w:pPr>
              <w:spacing w:after="40" w:line="240" w:lineRule="auto"/>
              <w:rPr>
                <w:rFonts w:cstheme="minorHAnsi"/>
                <w:position w:val="6"/>
              </w:rPr>
            </w:pPr>
            <w:r w:rsidRPr="00CA28AB">
              <w:rPr>
                <w:rFonts w:cstheme="minorHAnsi"/>
                <w:b/>
                <w:bCs/>
                <w:position w:val="6"/>
              </w:rPr>
              <w:t>Konieczny wymóg posiadania certyfikatu CE</w:t>
            </w:r>
          </w:p>
          <w:p w14:paraId="5698B5D0" w14:textId="77777777" w:rsidR="00833699" w:rsidRDefault="00833699" w:rsidP="007A0AAA">
            <w:pPr>
              <w:spacing w:after="40" w:line="240" w:lineRule="auto"/>
              <w:rPr>
                <w:rFonts w:cstheme="minorHAnsi"/>
                <w:b/>
                <w:bCs/>
                <w:position w:val="6"/>
              </w:rPr>
            </w:pPr>
          </w:p>
          <w:p w14:paraId="3B83E0C7" w14:textId="77777777" w:rsidR="00833699" w:rsidRPr="00CA28AB" w:rsidRDefault="00833699" w:rsidP="007A0AAA">
            <w:pPr>
              <w:spacing w:after="40" w:line="240" w:lineRule="auto"/>
              <w:rPr>
                <w:rFonts w:cstheme="minorHAnsi"/>
                <w:position w:val="6"/>
              </w:rPr>
            </w:pPr>
            <w:r w:rsidRPr="00CA28AB">
              <w:rPr>
                <w:rFonts w:cstheme="minorHAnsi"/>
                <w:b/>
                <w:bCs/>
                <w:position w:val="6"/>
              </w:rPr>
              <w:t>Program terapeutyczny ogólny:</w:t>
            </w:r>
          </w:p>
          <w:p w14:paraId="4D530191" w14:textId="77777777" w:rsidR="00833699" w:rsidRPr="00CA28AB" w:rsidRDefault="00833699" w:rsidP="007A0AAA">
            <w:pPr>
              <w:pStyle w:val="NormalnyWeb"/>
              <w:spacing w:before="0" w:after="40"/>
              <w:rPr>
                <w:rFonts w:asciiTheme="minorHAnsi" w:hAnsiTheme="minorHAnsi" w:cstheme="minorHAnsi"/>
                <w:position w:val="6"/>
                <w:sz w:val="22"/>
                <w:szCs w:val="22"/>
              </w:rPr>
            </w:pPr>
            <w:r w:rsidRPr="00CA28AB">
              <w:rPr>
                <w:rFonts w:asciiTheme="minorHAnsi" w:hAnsiTheme="minorHAnsi" w:cstheme="minorHAnsi"/>
                <w:position w:val="6"/>
                <w:sz w:val="22"/>
                <w:szCs w:val="22"/>
              </w:rPr>
              <w:t xml:space="preserve">Program multimedialny przygotowany z myślą o dzieciach w wieku przedszkolnym i </w:t>
            </w:r>
            <w:r w:rsidRPr="00CA28AB">
              <w:rPr>
                <w:rFonts w:asciiTheme="minorHAnsi" w:hAnsiTheme="minorHAnsi" w:cstheme="minorHAnsi"/>
                <w:position w:val="6"/>
                <w:sz w:val="22"/>
                <w:szCs w:val="22"/>
              </w:rPr>
              <w:lastRenderedPageBreak/>
              <w:t>wczesnoszkolnym (od 5 do 8 lat). Wspomaga proces ogólnego kształcenia. Przeznaczony dla dzieci:</w:t>
            </w:r>
          </w:p>
          <w:p w14:paraId="046FF843" w14:textId="77777777" w:rsidR="00833699" w:rsidRPr="00CA28AB" w:rsidRDefault="00833699" w:rsidP="007A0AAA">
            <w:pPr>
              <w:numPr>
                <w:ilvl w:val="0"/>
                <w:numId w:val="2"/>
              </w:numPr>
              <w:spacing w:after="40" w:line="240" w:lineRule="auto"/>
              <w:ind w:left="355"/>
              <w:rPr>
                <w:rFonts w:cstheme="minorHAnsi"/>
                <w:position w:val="6"/>
              </w:rPr>
            </w:pPr>
            <w:r w:rsidRPr="00CA28AB">
              <w:rPr>
                <w:rFonts w:cstheme="minorHAnsi"/>
                <w:position w:val="6"/>
              </w:rPr>
              <w:t>z obniżonym poziomem funkcji słuchowych,</w:t>
            </w:r>
          </w:p>
          <w:p w14:paraId="5693DAFC" w14:textId="77777777" w:rsidR="00833699" w:rsidRPr="00CA28AB" w:rsidRDefault="00833699" w:rsidP="007A0AAA">
            <w:pPr>
              <w:numPr>
                <w:ilvl w:val="0"/>
                <w:numId w:val="2"/>
              </w:numPr>
              <w:spacing w:after="40" w:line="240" w:lineRule="auto"/>
              <w:ind w:left="355"/>
              <w:rPr>
                <w:rFonts w:cstheme="minorHAnsi"/>
                <w:position w:val="6"/>
              </w:rPr>
            </w:pPr>
            <w:r w:rsidRPr="00CA28AB">
              <w:rPr>
                <w:rFonts w:cstheme="minorHAnsi"/>
                <w:position w:val="6"/>
              </w:rPr>
              <w:t>z zaburzeniami przetwarzania słuchowego;</w:t>
            </w:r>
          </w:p>
          <w:p w14:paraId="0144DBAE" w14:textId="77777777" w:rsidR="00833699" w:rsidRPr="00CA28AB" w:rsidRDefault="00833699" w:rsidP="007A0AAA">
            <w:pPr>
              <w:numPr>
                <w:ilvl w:val="0"/>
                <w:numId w:val="2"/>
              </w:numPr>
              <w:spacing w:after="40" w:line="240" w:lineRule="auto"/>
              <w:ind w:left="355"/>
              <w:rPr>
                <w:rFonts w:cstheme="minorHAnsi"/>
                <w:position w:val="6"/>
              </w:rPr>
            </w:pPr>
            <w:r w:rsidRPr="00CA28AB">
              <w:rPr>
                <w:rFonts w:cstheme="minorHAnsi"/>
                <w:position w:val="6"/>
              </w:rPr>
              <w:t>u których chcemy rozwijać funkcje słuchowego;</w:t>
            </w:r>
          </w:p>
          <w:p w14:paraId="49AC456D" w14:textId="77777777" w:rsidR="00833699" w:rsidRPr="00CA28AB" w:rsidRDefault="00833699" w:rsidP="007A0AAA">
            <w:pPr>
              <w:numPr>
                <w:ilvl w:val="0"/>
                <w:numId w:val="2"/>
              </w:numPr>
              <w:spacing w:after="40" w:line="240" w:lineRule="auto"/>
              <w:ind w:left="355"/>
              <w:rPr>
                <w:rFonts w:cstheme="minorHAnsi"/>
                <w:position w:val="6"/>
              </w:rPr>
            </w:pPr>
            <w:r w:rsidRPr="00CA28AB">
              <w:rPr>
                <w:rFonts w:cstheme="minorHAnsi"/>
                <w:position w:val="6"/>
              </w:rPr>
              <w:t>z zaburzeniami uwagi i pamięci słuchowej, z ADHD;</w:t>
            </w:r>
          </w:p>
          <w:p w14:paraId="70F04EAC" w14:textId="77777777" w:rsidR="00833699" w:rsidRPr="00CA28AB" w:rsidRDefault="00833699" w:rsidP="007A0AAA">
            <w:pPr>
              <w:numPr>
                <w:ilvl w:val="0"/>
                <w:numId w:val="2"/>
              </w:numPr>
              <w:spacing w:after="40" w:line="240" w:lineRule="auto"/>
              <w:ind w:left="355"/>
              <w:rPr>
                <w:rFonts w:cstheme="minorHAnsi"/>
                <w:position w:val="6"/>
              </w:rPr>
            </w:pPr>
            <w:r w:rsidRPr="00CA28AB">
              <w:rPr>
                <w:rFonts w:cstheme="minorHAnsi"/>
                <w:position w:val="6"/>
              </w:rPr>
              <w:t>z trudnościami w opanowaniu umiejętności czytania i pisania.</w:t>
            </w:r>
          </w:p>
          <w:p w14:paraId="4E070D40" w14:textId="4E31F747" w:rsidR="00833699" w:rsidRPr="00CA28AB" w:rsidRDefault="00833699" w:rsidP="007A0AAA">
            <w:pPr>
              <w:spacing w:after="40" w:line="240" w:lineRule="auto"/>
              <w:rPr>
                <w:rFonts w:cstheme="minorHAnsi"/>
                <w:position w:val="6"/>
              </w:rPr>
            </w:pPr>
            <w:r w:rsidRPr="00CA28AB">
              <w:rPr>
                <w:rFonts w:cstheme="minorHAnsi"/>
                <w:position w:val="6"/>
              </w:rPr>
              <w:t>Licencja bezterminowa na 3 stanowiska.</w:t>
            </w:r>
            <w:r w:rsidRPr="00CA28AB">
              <w:rPr>
                <w:rFonts w:cstheme="minorHAnsi"/>
                <w:position w:val="6"/>
              </w:rPr>
              <w:br/>
              <w:t>• wyrób medyczny - klasa I</w:t>
            </w:r>
          </w:p>
          <w:p w14:paraId="7441AD74" w14:textId="77777777" w:rsidR="00833699" w:rsidRPr="00CA28AB" w:rsidRDefault="00833699" w:rsidP="007A0AAA">
            <w:pPr>
              <w:spacing w:after="40" w:line="240" w:lineRule="auto"/>
              <w:rPr>
                <w:rFonts w:cstheme="minorHAnsi"/>
                <w:b/>
                <w:bCs/>
                <w:position w:val="6"/>
              </w:rPr>
            </w:pPr>
          </w:p>
          <w:p w14:paraId="16A82B29" w14:textId="77777777" w:rsidR="00833699" w:rsidRPr="00CA28AB" w:rsidRDefault="00833699" w:rsidP="007A0AAA">
            <w:pPr>
              <w:spacing w:after="40" w:line="240" w:lineRule="auto"/>
              <w:rPr>
                <w:rFonts w:cstheme="minorHAnsi"/>
                <w:b/>
                <w:bCs/>
                <w:position w:val="6"/>
              </w:rPr>
            </w:pPr>
            <w:r w:rsidRPr="00CA28AB">
              <w:rPr>
                <w:rFonts w:cstheme="minorHAnsi"/>
                <w:b/>
                <w:bCs/>
                <w:position w:val="6"/>
              </w:rPr>
              <w:t>Program - Ćwiczenia rozwijające uwagę i pamięć słuchową oraz umiejętność identyfikowania i różnicowania dźwięków.</w:t>
            </w:r>
          </w:p>
          <w:p w14:paraId="4C8C8CA6" w14:textId="77777777" w:rsidR="00833699" w:rsidRPr="00CA28AB" w:rsidRDefault="00833699" w:rsidP="007A0AAA">
            <w:pPr>
              <w:spacing w:after="40" w:line="240" w:lineRule="auto"/>
              <w:rPr>
                <w:rFonts w:cstheme="minorHAnsi"/>
                <w:position w:val="6"/>
              </w:rPr>
            </w:pPr>
            <w:r w:rsidRPr="00CA28AB">
              <w:rPr>
                <w:rFonts w:cstheme="minorHAnsi"/>
                <w:position w:val="6"/>
              </w:rPr>
              <w:t>Narzędzie do stymulacji wyższych funkcji słuchowych w terapii dzieci z opóźnionym rozwojem mowy, z afazją dziecięcą, dysleksją, z zaburzeniami słuchu, autyzmem, a przede wszystkim z zaburzeniami przetwarzania słuchowego.</w:t>
            </w:r>
          </w:p>
          <w:p w14:paraId="46FCA474" w14:textId="77777777" w:rsidR="00833699" w:rsidRPr="00CA28AB" w:rsidRDefault="00833699" w:rsidP="007A0AAA">
            <w:pPr>
              <w:spacing w:after="40" w:line="240" w:lineRule="auto"/>
              <w:rPr>
                <w:rFonts w:cstheme="minorHAnsi"/>
                <w:position w:val="6"/>
              </w:rPr>
            </w:pPr>
            <w:r w:rsidRPr="00CA28AB">
              <w:rPr>
                <w:rFonts w:cstheme="minorHAnsi"/>
                <w:position w:val="6"/>
              </w:rPr>
              <w:t>Dziecko  wykonuje ćwiczenia rozwijające:</w:t>
            </w:r>
          </w:p>
          <w:p w14:paraId="653DE269" w14:textId="77777777" w:rsidR="00833699" w:rsidRPr="00CA28AB" w:rsidRDefault="00833699" w:rsidP="007A0AAA">
            <w:pPr>
              <w:numPr>
                <w:ilvl w:val="0"/>
                <w:numId w:val="3"/>
              </w:numPr>
              <w:spacing w:after="40" w:line="240" w:lineRule="auto"/>
              <w:ind w:left="355"/>
              <w:rPr>
                <w:rFonts w:cstheme="minorHAnsi"/>
                <w:position w:val="6"/>
              </w:rPr>
            </w:pPr>
            <w:r w:rsidRPr="00CA28AB">
              <w:rPr>
                <w:rFonts w:cstheme="minorHAnsi"/>
                <w:position w:val="6"/>
              </w:rPr>
              <w:t>słuch i uwagę słuchową,</w:t>
            </w:r>
          </w:p>
          <w:p w14:paraId="1223C20B" w14:textId="77777777" w:rsidR="00833699" w:rsidRPr="00CA28AB" w:rsidRDefault="00833699" w:rsidP="007A0AAA">
            <w:pPr>
              <w:numPr>
                <w:ilvl w:val="0"/>
                <w:numId w:val="3"/>
              </w:numPr>
              <w:spacing w:after="40" w:line="240" w:lineRule="auto"/>
              <w:ind w:left="355"/>
              <w:rPr>
                <w:rFonts w:cstheme="minorHAnsi"/>
                <w:position w:val="6"/>
              </w:rPr>
            </w:pPr>
            <w:r w:rsidRPr="00CA28AB">
              <w:rPr>
                <w:rFonts w:cstheme="minorHAnsi"/>
                <w:position w:val="6"/>
              </w:rPr>
              <w:t>uwagę wzrokową,</w:t>
            </w:r>
          </w:p>
          <w:p w14:paraId="00D7E90E" w14:textId="77777777" w:rsidR="00833699" w:rsidRPr="00CA28AB" w:rsidRDefault="00833699" w:rsidP="007A0AAA">
            <w:pPr>
              <w:numPr>
                <w:ilvl w:val="0"/>
                <w:numId w:val="3"/>
              </w:numPr>
              <w:spacing w:after="40" w:line="240" w:lineRule="auto"/>
              <w:ind w:left="355"/>
              <w:rPr>
                <w:rFonts w:cstheme="minorHAnsi"/>
                <w:position w:val="6"/>
              </w:rPr>
            </w:pPr>
            <w:r w:rsidRPr="00CA28AB">
              <w:rPr>
                <w:rFonts w:cstheme="minorHAnsi"/>
                <w:position w:val="6"/>
              </w:rPr>
              <w:t>pamięć słuchową,</w:t>
            </w:r>
          </w:p>
          <w:p w14:paraId="76147561" w14:textId="77777777" w:rsidR="00833699" w:rsidRPr="00CA28AB" w:rsidRDefault="00833699" w:rsidP="007A0AAA">
            <w:pPr>
              <w:numPr>
                <w:ilvl w:val="0"/>
                <w:numId w:val="3"/>
              </w:numPr>
              <w:spacing w:after="40" w:line="240" w:lineRule="auto"/>
              <w:ind w:left="355"/>
              <w:rPr>
                <w:rFonts w:cstheme="minorHAnsi"/>
                <w:position w:val="6"/>
              </w:rPr>
            </w:pPr>
            <w:r w:rsidRPr="00CA28AB">
              <w:rPr>
                <w:rFonts w:cstheme="minorHAnsi"/>
                <w:position w:val="6"/>
              </w:rPr>
              <w:lastRenderedPageBreak/>
              <w:t>różnicowanie wysokości dźwięków,</w:t>
            </w:r>
          </w:p>
          <w:p w14:paraId="09E80C65" w14:textId="77777777" w:rsidR="00833699" w:rsidRPr="00CA28AB" w:rsidRDefault="00833699" w:rsidP="007A0AAA">
            <w:pPr>
              <w:numPr>
                <w:ilvl w:val="0"/>
                <w:numId w:val="3"/>
              </w:numPr>
              <w:spacing w:after="40" w:line="240" w:lineRule="auto"/>
              <w:ind w:left="355"/>
              <w:rPr>
                <w:rFonts w:cstheme="minorHAnsi"/>
                <w:position w:val="6"/>
              </w:rPr>
            </w:pPr>
            <w:r w:rsidRPr="00CA28AB">
              <w:rPr>
                <w:rFonts w:cstheme="minorHAnsi"/>
                <w:position w:val="6"/>
              </w:rPr>
              <w:t>różnicowanie długości dźwięków.</w:t>
            </w:r>
          </w:p>
          <w:p w14:paraId="26302AFA" w14:textId="4F717212" w:rsidR="00833699" w:rsidRPr="00CA28AB" w:rsidRDefault="00833699" w:rsidP="007A0AAA">
            <w:pPr>
              <w:spacing w:after="40" w:line="240" w:lineRule="auto"/>
              <w:rPr>
                <w:rFonts w:cstheme="minorHAnsi"/>
                <w:position w:val="6"/>
              </w:rPr>
            </w:pPr>
            <w:r w:rsidRPr="00CA28AB">
              <w:rPr>
                <w:rFonts w:cstheme="minorHAnsi"/>
                <w:position w:val="6"/>
              </w:rPr>
              <w:t>Licencja bezterminowa na 3 stanowiska</w:t>
            </w:r>
            <w:r w:rsidRPr="00CA28AB">
              <w:rPr>
                <w:rFonts w:cstheme="minorHAnsi"/>
                <w:position w:val="6"/>
              </w:rPr>
              <w:br/>
              <w:t>• wyrób medyczny - klasa I</w:t>
            </w:r>
          </w:p>
          <w:p w14:paraId="20ED79B6" w14:textId="77777777" w:rsidR="00833699" w:rsidRPr="00CA28AB" w:rsidRDefault="00833699" w:rsidP="007A0AAA">
            <w:pPr>
              <w:spacing w:after="40" w:line="240" w:lineRule="auto"/>
              <w:rPr>
                <w:rFonts w:cstheme="minorHAnsi"/>
                <w:b/>
                <w:bCs/>
                <w:position w:val="6"/>
              </w:rPr>
            </w:pPr>
          </w:p>
          <w:p w14:paraId="5162FA22" w14:textId="77777777" w:rsidR="00833699" w:rsidRPr="00CA28AB" w:rsidRDefault="00833699" w:rsidP="007A0AAA">
            <w:pPr>
              <w:spacing w:after="40" w:line="240" w:lineRule="auto"/>
              <w:rPr>
                <w:rFonts w:cstheme="minorHAnsi"/>
                <w:b/>
                <w:bCs/>
                <w:position w:val="6"/>
              </w:rPr>
            </w:pPr>
            <w:r w:rsidRPr="00CA28AB">
              <w:rPr>
                <w:rFonts w:cstheme="minorHAnsi"/>
                <w:b/>
                <w:bCs/>
                <w:position w:val="6"/>
              </w:rPr>
              <w:t>Program przeznaczony do terapii logopedycznej lub pedagogicznej prowadzonej w gabinecie oraz w domu w celu stymulowania rozwoju mowy i języka dziecka.</w:t>
            </w:r>
          </w:p>
          <w:p w14:paraId="5D22BAF9" w14:textId="77777777" w:rsidR="00833699" w:rsidRPr="00CA28AB" w:rsidRDefault="00833699" w:rsidP="007A0AAA">
            <w:pPr>
              <w:spacing w:after="40" w:line="240" w:lineRule="auto"/>
              <w:rPr>
                <w:rFonts w:cstheme="minorHAnsi"/>
                <w:position w:val="6"/>
              </w:rPr>
            </w:pPr>
            <w:r w:rsidRPr="00CA28AB">
              <w:rPr>
                <w:rFonts w:cstheme="minorHAnsi"/>
                <w:position w:val="6"/>
              </w:rPr>
              <w:t>Program przeznaczony do pracy nad :</w:t>
            </w:r>
          </w:p>
          <w:p w14:paraId="186BCD62" w14:textId="77777777" w:rsidR="00833699" w:rsidRPr="00CA28AB" w:rsidRDefault="00833699" w:rsidP="007A0AAA">
            <w:pPr>
              <w:numPr>
                <w:ilvl w:val="0"/>
                <w:numId w:val="15"/>
              </w:numPr>
              <w:spacing w:after="40" w:line="240" w:lineRule="auto"/>
              <w:rPr>
                <w:rFonts w:cstheme="minorHAnsi"/>
                <w:position w:val="6"/>
              </w:rPr>
            </w:pPr>
            <w:r w:rsidRPr="00CA28AB">
              <w:rPr>
                <w:rFonts w:cstheme="minorHAnsi"/>
                <w:position w:val="6"/>
              </w:rPr>
              <w:t>usprawnianiem praksji oralnej,</w:t>
            </w:r>
          </w:p>
          <w:p w14:paraId="7AB2E3CB" w14:textId="77777777" w:rsidR="00833699" w:rsidRPr="00CA28AB" w:rsidRDefault="00833699" w:rsidP="007A0AAA">
            <w:pPr>
              <w:numPr>
                <w:ilvl w:val="0"/>
                <w:numId w:val="15"/>
              </w:numPr>
              <w:spacing w:after="40" w:line="240" w:lineRule="auto"/>
              <w:rPr>
                <w:rFonts w:cstheme="minorHAnsi"/>
                <w:position w:val="6"/>
              </w:rPr>
            </w:pPr>
            <w:r w:rsidRPr="00CA28AB">
              <w:rPr>
                <w:rFonts w:cstheme="minorHAnsi"/>
                <w:position w:val="6"/>
              </w:rPr>
              <w:t>poprawą spostrzegania i przetwarzania słuchowego,</w:t>
            </w:r>
          </w:p>
          <w:p w14:paraId="3BD9CF9E" w14:textId="77777777" w:rsidR="00833699" w:rsidRPr="00CA28AB" w:rsidRDefault="00833699" w:rsidP="007A0AAA">
            <w:pPr>
              <w:numPr>
                <w:ilvl w:val="0"/>
                <w:numId w:val="15"/>
              </w:numPr>
              <w:spacing w:after="40" w:line="240" w:lineRule="auto"/>
              <w:rPr>
                <w:rFonts w:cstheme="minorHAnsi"/>
                <w:position w:val="6"/>
              </w:rPr>
            </w:pPr>
            <w:r w:rsidRPr="00CA28AB">
              <w:rPr>
                <w:rFonts w:cstheme="minorHAnsi"/>
                <w:position w:val="6"/>
              </w:rPr>
              <w:t>wymową w oparciu o grupę ćwiczeń mających na celu wspieranie dziecka w pracy nad poprawą artykulacji,</w:t>
            </w:r>
          </w:p>
          <w:p w14:paraId="2DFEB764" w14:textId="77777777" w:rsidR="00833699" w:rsidRPr="00CA28AB" w:rsidRDefault="00833699" w:rsidP="007A0AAA">
            <w:pPr>
              <w:numPr>
                <w:ilvl w:val="0"/>
                <w:numId w:val="15"/>
              </w:numPr>
              <w:spacing w:after="40" w:line="240" w:lineRule="auto"/>
              <w:rPr>
                <w:rFonts w:cstheme="minorHAnsi"/>
                <w:position w:val="6"/>
              </w:rPr>
            </w:pPr>
            <w:r w:rsidRPr="00CA28AB">
              <w:rPr>
                <w:rFonts w:cstheme="minorHAnsi"/>
                <w:position w:val="6"/>
              </w:rPr>
              <w:t>wzbogacaniem słownictwa, dzięki poznaniu przeciwieństw,</w:t>
            </w:r>
          </w:p>
          <w:p w14:paraId="1FCE4CC0" w14:textId="77777777" w:rsidR="00833699" w:rsidRPr="00CA28AB" w:rsidRDefault="00833699" w:rsidP="007A0AAA">
            <w:pPr>
              <w:numPr>
                <w:ilvl w:val="0"/>
                <w:numId w:val="15"/>
              </w:numPr>
              <w:spacing w:after="40" w:line="240" w:lineRule="auto"/>
              <w:rPr>
                <w:rFonts w:cstheme="minorHAnsi"/>
                <w:position w:val="6"/>
              </w:rPr>
            </w:pPr>
            <w:r w:rsidRPr="00CA28AB">
              <w:rPr>
                <w:rFonts w:cstheme="minorHAnsi"/>
                <w:position w:val="6"/>
              </w:rPr>
              <w:t>rozwijaniem kompetencji językowych,</w:t>
            </w:r>
          </w:p>
          <w:p w14:paraId="486317EC" w14:textId="77777777" w:rsidR="00833699" w:rsidRPr="00CA28AB" w:rsidRDefault="00833699" w:rsidP="007A0AAA">
            <w:pPr>
              <w:numPr>
                <w:ilvl w:val="0"/>
                <w:numId w:val="15"/>
              </w:numPr>
              <w:spacing w:after="40" w:line="240" w:lineRule="auto"/>
              <w:rPr>
                <w:rFonts w:cstheme="minorHAnsi"/>
                <w:position w:val="6"/>
              </w:rPr>
            </w:pPr>
            <w:r w:rsidRPr="00CA28AB">
              <w:rPr>
                <w:rFonts w:cstheme="minorHAnsi"/>
                <w:position w:val="6"/>
              </w:rPr>
              <w:t>podstawowymi informacjami o warunkach prawidłowego rozwoju mowy</w:t>
            </w:r>
          </w:p>
          <w:p w14:paraId="4C78ED7A" w14:textId="77777777" w:rsidR="00833699" w:rsidRPr="00CA28AB" w:rsidRDefault="00833699" w:rsidP="007A0AAA">
            <w:pPr>
              <w:spacing w:after="40" w:line="240" w:lineRule="auto"/>
              <w:rPr>
                <w:rFonts w:cstheme="minorHAnsi"/>
                <w:position w:val="6"/>
              </w:rPr>
            </w:pPr>
            <w:r w:rsidRPr="00CA28AB">
              <w:rPr>
                <w:rFonts w:cstheme="minorHAnsi"/>
                <w:position w:val="6"/>
              </w:rPr>
              <w:t>Program współpracuje z:</w:t>
            </w:r>
          </w:p>
          <w:p w14:paraId="563B3D08" w14:textId="77777777" w:rsidR="00833699" w:rsidRPr="00CA28AB" w:rsidRDefault="00833699" w:rsidP="007A0AAA">
            <w:pPr>
              <w:numPr>
                <w:ilvl w:val="0"/>
                <w:numId w:val="22"/>
              </w:numPr>
              <w:spacing w:after="40" w:line="240" w:lineRule="auto"/>
              <w:ind w:left="214" w:hanging="214"/>
              <w:rPr>
                <w:rFonts w:cstheme="minorHAnsi"/>
                <w:position w:val="6"/>
              </w:rPr>
            </w:pPr>
            <w:r w:rsidRPr="00CA28AB">
              <w:rPr>
                <w:rFonts w:cstheme="minorHAnsi"/>
                <w:position w:val="6"/>
              </w:rPr>
              <w:t>komputerem posiadającym ekran dotykowy</w:t>
            </w:r>
          </w:p>
          <w:p w14:paraId="39A14255" w14:textId="77777777" w:rsidR="00833699" w:rsidRPr="00CA28AB" w:rsidRDefault="00833699" w:rsidP="007A0AAA">
            <w:pPr>
              <w:numPr>
                <w:ilvl w:val="0"/>
                <w:numId w:val="22"/>
              </w:numPr>
              <w:spacing w:after="40" w:line="240" w:lineRule="auto"/>
              <w:ind w:left="214" w:hanging="214"/>
              <w:rPr>
                <w:rFonts w:cstheme="minorHAnsi"/>
                <w:position w:val="6"/>
              </w:rPr>
            </w:pPr>
            <w:r w:rsidRPr="00CA28AB">
              <w:rPr>
                <w:rFonts w:cstheme="minorHAnsi"/>
                <w:position w:val="6"/>
              </w:rPr>
              <w:t>tablicą interaktywną</w:t>
            </w:r>
          </w:p>
          <w:p w14:paraId="7A7A9C54" w14:textId="77777777" w:rsidR="00833699" w:rsidRPr="00CA28AB" w:rsidRDefault="00833699" w:rsidP="007A0AAA">
            <w:pPr>
              <w:numPr>
                <w:ilvl w:val="0"/>
                <w:numId w:val="22"/>
              </w:numPr>
              <w:spacing w:after="40" w:line="240" w:lineRule="auto"/>
              <w:ind w:left="214" w:hanging="214"/>
              <w:rPr>
                <w:rFonts w:cstheme="minorHAnsi"/>
                <w:position w:val="6"/>
              </w:rPr>
            </w:pPr>
            <w:r w:rsidRPr="00CA28AB">
              <w:rPr>
                <w:rFonts w:cstheme="minorHAnsi"/>
                <w:position w:val="6"/>
              </w:rPr>
              <w:t>wyrób medyczny - klasa I</w:t>
            </w:r>
          </w:p>
          <w:p w14:paraId="35185840" w14:textId="4CCC4078" w:rsidR="00427AD0" w:rsidRPr="00593E72" w:rsidRDefault="00833699" w:rsidP="007A0AAA">
            <w:pPr>
              <w:numPr>
                <w:ilvl w:val="0"/>
                <w:numId w:val="16"/>
              </w:numPr>
              <w:spacing w:after="40" w:line="240" w:lineRule="auto"/>
              <w:rPr>
                <w:rFonts w:cs="Calibri"/>
              </w:rPr>
            </w:pPr>
            <w:r w:rsidRPr="00CA28AB">
              <w:rPr>
                <w:rFonts w:cstheme="minorHAnsi"/>
                <w:color w:val="FF0000"/>
                <w:position w:val="6"/>
              </w:rPr>
              <w:t>licencja bezterminowa na 3 stanowiska</w:t>
            </w:r>
          </w:p>
        </w:tc>
        <w:tc>
          <w:tcPr>
            <w:tcW w:w="836" w:type="dxa"/>
            <w:vAlign w:val="center"/>
          </w:tcPr>
          <w:p w14:paraId="01FE6067" w14:textId="77777777" w:rsidR="00427AD0" w:rsidRPr="00593E72" w:rsidRDefault="00427AD0" w:rsidP="00427AD0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593E72">
              <w:rPr>
                <w:rFonts w:cs="Calibri"/>
              </w:rPr>
              <w:lastRenderedPageBreak/>
              <w:t>kpl</w:t>
            </w:r>
            <w:proofErr w:type="spellEnd"/>
            <w:r w:rsidRPr="00593E72">
              <w:rPr>
                <w:rFonts w:cs="Calibri"/>
              </w:rPr>
              <w:t>.</w:t>
            </w:r>
          </w:p>
        </w:tc>
        <w:tc>
          <w:tcPr>
            <w:tcW w:w="905" w:type="dxa"/>
            <w:vAlign w:val="center"/>
          </w:tcPr>
          <w:p w14:paraId="16C4F808" w14:textId="77777777" w:rsidR="00427AD0" w:rsidRPr="00393A4F" w:rsidRDefault="00427AD0" w:rsidP="00427AD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93A4F">
              <w:rPr>
                <w:rFonts w:cs="Calibri"/>
                <w:b/>
              </w:rPr>
              <w:t>3</w:t>
            </w:r>
          </w:p>
        </w:tc>
        <w:tc>
          <w:tcPr>
            <w:tcW w:w="694" w:type="dxa"/>
            <w:vAlign w:val="center"/>
          </w:tcPr>
          <w:p w14:paraId="1D6C0F9F" w14:textId="77777777" w:rsidR="00427AD0" w:rsidRPr="00593E72" w:rsidRDefault="00427AD0" w:rsidP="00427AD0">
            <w:pPr>
              <w:spacing w:after="0" w:line="240" w:lineRule="auto"/>
              <w:jc w:val="center"/>
              <w:rPr>
                <w:rFonts w:cs="Calibri"/>
              </w:rPr>
            </w:pPr>
            <w:r w:rsidRPr="00593E72">
              <w:rPr>
                <w:rFonts w:cs="Calibri"/>
              </w:rPr>
              <w:t>1</w:t>
            </w:r>
          </w:p>
        </w:tc>
        <w:tc>
          <w:tcPr>
            <w:tcW w:w="695" w:type="dxa"/>
            <w:vAlign w:val="center"/>
          </w:tcPr>
          <w:p w14:paraId="55A00088" w14:textId="77777777" w:rsidR="00427AD0" w:rsidRPr="00593E72" w:rsidRDefault="00427AD0" w:rsidP="00427AD0">
            <w:pPr>
              <w:spacing w:after="0" w:line="240" w:lineRule="auto"/>
              <w:jc w:val="center"/>
              <w:rPr>
                <w:rFonts w:cs="Calibri"/>
              </w:rPr>
            </w:pPr>
            <w:r w:rsidRPr="00593E72">
              <w:rPr>
                <w:rFonts w:cs="Calibri"/>
              </w:rPr>
              <w:t>1</w:t>
            </w:r>
          </w:p>
        </w:tc>
        <w:tc>
          <w:tcPr>
            <w:tcW w:w="829" w:type="dxa"/>
            <w:vAlign w:val="center"/>
          </w:tcPr>
          <w:p w14:paraId="76413CF7" w14:textId="77777777" w:rsidR="00427AD0" w:rsidRPr="00593E72" w:rsidRDefault="00427AD0" w:rsidP="00427AD0">
            <w:pPr>
              <w:spacing w:after="0" w:line="240" w:lineRule="auto"/>
              <w:jc w:val="center"/>
              <w:rPr>
                <w:rFonts w:cs="Calibri"/>
              </w:rPr>
            </w:pPr>
            <w:r w:rsidRPr="00593E72">
              <w:rPr>
                <w:rFonts w:cs="Calibri"/>
              </w:rPr>
              <w:t>1</w:t>
            </w:r>
          </w:p>
        </w:tc>
        <w:tc>
          <w:tcPr>
            <w:tcW w:w="2359" w:type="dxa"/>
            <w:vAlign w:val="center"/>
          </w:tcPr>
          <w:p w14:paraId="3FCCCE96" w14:textId="77777777" w:rsidR="00427AD0" w:rsidRPr="00593E72" w:rsidRDefault="00427AD0" w:rsidP="00427AD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81" w:type="dxa"/>
            <w:vAlign w:val="center"/>
          </w:tcPr>
          <w:p w14:paraId="2F1E17E6" w14:textId="77777777" w:rsidR="00427AD0" w:rsidRPr="00593E72" w:rsidRDefault="00427AD0" w:rsidP="00427AD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D1120" w:rsidRPr="00593E72" w14:paraId="611C5DED" w14:textId="77777777" w:rsidTr="006953A2">
        <w:trPr>
          <w:trHeight w:val="2128"/>
        </w:trPr>
        <w:tc>
          <w:tcPr>
            <w:tcW w:w="509" w:type="dxa"/>
            <w:vAlign w:val="center"/>
            <w:hideMark/>
          </w:tcPr>
          <w:p w14:paraId="6085C982" w14:textId="77777777" w:rsidR="001D1120" w:rsidRPr="00593E72" w:rsidRDefault="001D1120" w:rsidP="00310EED">
            <w:pPr>
              <w:spacing w:after="0" w:line="240" w:lineRule="auto"/>
              <w:rPr>
                <w:rFonts w:cs="Calibri"/>
              </w:rPr>
            </w:pPr>
            <w:r w:rsidRPr="00593E72">
              <w:rPr>
                <w:rFonts w:cs="Calibri"/>
              </w:rPr>
              <w:lastRenderedPageBreak/>
              <w:t>2</w:t>
            </w:r>
          </w:p>
        </w:tc>
        <w:tc>
          <w:tcPr>
            <w:tcW w:w="1604" w:type="dxa"/>
            <w:vAlign w:val="center"/>
            <w:hideMark/>
          </w:tcPr>
          <w:p w14:paraId="07906562" w14:textId="77777777" w:rsidR="001D1120" w:rsidRPr="00593E72" w:rsidRDefault="001D1120" w:rsidP="00310EED">
            <w:pPr>
              <w:spacing w:after="0" w:line="240" w:lineRule="auto"/>
              <w:rPr>
                <w:rFonts w:cs="Calibri"/>
              </w:rPr>
            </w:pPr>
            <w:r w:rsidRPr="00593E72">
              <w:rPr>
                <w:rFonts w:cs="Calibri"/>
              </w:rPr>
              <w:t>Laptop z systemem operacyjnym</w:t>
            </w:r>
          </w:p>
        </w:tc>
        <w:tc>
          <w:tcPr>
            <w:tcW w:w="4772" w:type="dxa"/>
            <w:vAlign w:val="center"/>
            <w:hideMark/>
          </w:tcPr>
          <w:p w14:paraId="0CC88C71" w14:textId="77777777" w:rsidR="00BA67CB" w:rsidRPr="00B075BA" w:rsidRDefault="00BA67CB" w:rsidP="00BA67CB">
            <w:pPr>
              <w:spacing w:after="40" w:line="240" w:lineRule="auto"/>
              <w:rPr>
                <w:rFonts w:cs="Calibri"/>
                <w:position w:val="6"/>
              </w:rPr>
            </w:pPr>
            <w:r w:rsidRPr="00B075BA">
              <w:rPr>
                <w:rFonts w:cs="Calibri"/>
                <w:position w:val="6"/>
              </w:rPr>
              <w:t>Typ:</w:t>
            </w:r>
            <w:r w:rsidRPr="00B075BA">
              <w:rPr>
                <w:rFonts w:cs="Calibri"/>
                <w:position w:val="6"/>
              </w:rPr>
              <w:tab/>
            </w:r>
            <w:r w:rsidRPr="001615BD">
              <w:rPr>
                <w:rFonts w:cs="Calibri"/>
                <w:position w:val="6"/>
              </w:rPr>
              <w:t>Komputer przenośny (laptop).</w:t>
            </w:r>
          </w:p>
          <w:p w14:paraId="04C09310" w14:textId="77777777" w:rsidR="00BA67CB" w:rsidRPr="00B075BA" w:rsidRDefault="00BA67CB" w:rsidP="00BA67CB">
            <w:pPr>
              <w:numPr>
                <w:ilvl w:val="0"/>
                <w:numId w:val="17"/>
              </w:numPr>
              <w:spacing w:after="40" w:line="240" w:lineRule="auto"/>
              <w:rPr>
                <w:rFonts w:cs="Calibri"/>
                <w:position w:val="6"/>
              </w:rPr>
            </w:pPr>
            <w:r w:rsidRPr="00B075BA">
              <w:rPr>
                <w:rFonts w:cs="Calibri"/>
                <w:position w:val="6"/>
              </w:rPr>
              <w:t>Matryca: od 15,4 do 15,6 cala,</w:t>
            </w:r>
          </w:p>
          <w:p w14:paraId="6AD66F47" w14:textId="77777777" w:rsidR="00BA67CB" w:rsidRPr="00B075BA" w:rsidRDefault="00BA67CB" w:rsidP="00BA67CB">
            <w:pPr>
              <w:numPr>
                <w:ilvl w:val="0"/>
                <w:numId w:val="17"/>
              </w:numPr>
              <w:spacing w:after="40" w:line="240" w:lineRule="auto"/>
              <w:rPr>
                <w:rFonts w:cs="Calibri"/>
                <w:position w:val="6"/>
              </w:rPr>
            </w:pPr>
            <w:r w:rsidRPr="00B075BA">
              <w:rPr>
                <w:rFonts w:cs="Calibri"/>
                <w:position w:val="6"/>
              </w:rPr>
              <w:t xml:space="preserve">Rodzaj procesora:  Procesor osiągający w teście </w:t>
            </w:r>
            <w:proofErr w:type="spellStart"/>
            <w:r w:rsidRPr="00B075BA">
              <w:rPr>
                <w:rFonts w:cs="Calibri"/>
                <w:position w:val="6"/>
              </w:rPr>
              <w:t>Passmark</w:t>
            </w:r>
            <w:proofErr w:type="spellEnd"/>
            <w:r w:rsidRPr="00B075BA">
              <w:rPr>
                <w:rFonts w:cs="Calibri"/>
                <w:position w:val="6"/>
              </w:rPr>
              <w:t xml:space="preserve"> CPU </w:t>
            </w:r>
            <w:proofErr w:type="spellStart"/>
            <w:r w:rsidRPr="00B075BA">
              <w:rPr>
                <w:rFonts w:cs="Calibri"/>
                <w:position w:val="6"/>
              </w:rPr>
              <w:t>PassMark</w:t>
            </w:r>
            <w:proofErr w:type="spellEnd"/>
            <w:r w:rsidRPr="00B075BA">
              <w:rPr>
                <w:rFonts w:cs="Calibri"/>
                <w:position w:val="6"/>
              </w:rPr>
              <w:t xml:space="preserve"> wynik min. </w:t>
            </w:r>
            <w:r>
              <w:rPr>
                <w:rFonts w:cs="Calibri"/>
                <w:position w:val="6"/>
              </w:rPr>
              <w:t>9</w:t>
            </w:r>
            <w:r w:rsidRPr="00B075BA">
              <w:rPr>
                <w:rFonts w:cs="Calibri"/>
                <w:position w:val="6"/>
              </w:rPr>
              <w:t>500 punktów według wyników ze strony http://www.cpubenchmark.net Uwaga. Zamawiający wymaga załączenia wraz z ofertą wyniku testu. Test musi być wykonany w czasie: od daty ogłoszenia postępowania do dnia składania ofert.</w:t>
            </w:r>
          </w:p>
          <w:p w14:paraId="3F77E5E9" w14:textId="77777777" w:rsidR="00BA67CB" w:rsidRPr="00B075BA" w:rsidRDefault="00BA67CB" w:rsidP="00BA67CB">
            <w:pPr>
              <w:numPr>
                <w:ilvl w:val="0"/>
                <w:numId w:val="17"/>
              </w:numPr>
              <w:spacing w:after="40" w:line="240" w:lineRule="auto"/>
              <w:rPr>
                <w:rFonts w:cs="Calibri"/>
                <w:position w:val="6"/>
              </w:rPr>
            </w:pPr>
            <w:r w:rsidRPr="00B075BA">
              <w:rPr>
                <w:rFonts w:cs="Calibri"/>
                <w:position w:val="6"/>
              </w:rPr>
              <w:t>Dysk SSD o pojemności min 256 GB</w:t>
            </w:r>
          </w:p>
          <w:p w14:paraId="75BC03DE" w14:textId="77777777" w:rsidR="00BA67CB" w:rsidRPr="00B075BA" w:rsidRDefault="00BA67CB" w:rsidP="00BA67CB">
            <w:pPr>
              <w:numPr>
                <w:ilvl w:val="0"/>
                <w:numId w:val="17"/>
              </w:numPr>
              <w:spacing w:after="40" w:line="240" w:lineRule="auto"/>
              <w:rPr>
                <w:rFonts w:cs="Calibri"/>
                <w:position w:val="6"/>
              </w:rPr>
            </w:pPr>
            <w:r w:rsidRPr="00B075BA">
              <w:rPr>
                <w:rFonts w:cs="Calibri"/>
                <w:position w:val="6"/>
              </w:rPr>
              <w:t xml:space="preserve">Pamięć operacyjna min 8 </w:t>
            </w:r>
            <w:proofErr w:type="spellStart"/>
            <w:r w:rsidRPr="00B075BA">
              <w:rPr>
                <w:rFonts w:cs="Calibri"/>
                <w:position w:val="6"/>
              </w:rPr>
              <w:t>gb</w:t>
            </w:r>
            <w:proofErr w:type="spellEnd"/>
          </w:p>
          <w:p w14:paraId="48ED4EE3" w14:textId="77777777" w:rsidR="00BA67CB" w:rsidRPr="00B075BA" w:rsidRDefault="00BA67CB" w:rsidP="00BA67CB">
            <w:pPr>
              <w:numPr>
                <w:ilvl w:val="0"/>
                <w:numId w:val="17"/>
              </w:numPr>
              <w:spacing w:after="40" w:line="240" w:lineRule="auto"/>
              <w:rPr>
                <w:rFonts w:cs="Calibri"/>
                <w:position w:val="6"/>
              </w:rPr>
            </w:pPr>
            <w:r w:rsidRPr="00B075BA">
              <w:rPr>
                <w:rFonts w:cs="Calibri"/>
                <w:position w:val="6"/>
              </w:rPr>
              <w:t>Karta graficzna: wbudowana</w:t>
            </w:r>
          </w:p>
          <w:p w14:paraId="52F84264" w14:textId="77777777" w:rsidR="00BA67CB" w:rsidRPr="00B075BA" w:rsidRDefault="00BA67CB" w:rsidP="00BA67CB">
            <w:pPr>
              <w:numPr>
                <w:ilvl w:val="0"/>
                <w:numId w:val="17"/>
              </w:numPr>
              <w:spacing w:after="40" w:line="240" w:lineRule="auto"/>
              <w:rPr>
                <w:rFonts w:cs="Calibri"/>
                <w:position w:val="6"/>
              </w:rPr>
            </w:pPr>
            <w:r w:rsidRPr="00B075BA">
              <w:rPr>
                <w:rFonts w:cs="Calibri"/>
                <w:position w:val="6"/>
              </w:rPr>
              <w:t xml:space="preserve">karta sieciowa LAN (10/100/1000 </w:t>
            </w:r>
            <w:proofErr w:type="spellStart"/>
            <w:r w:rsidRPr="00B075BA">
              <w:rPr>
                <w:rFonts w:cs="Calibri"/>
                <w:position w:val="6"/>
              </w:rPr>
              <w:t>Mbps</w:t>
            </w:r>
            <w:proofErr w:type="spellEnd"/>
            <w:r w:rsidRPr="00B075BA">
              <w:rPr>
                <w:rFonts w:cs="Calibri"/>
                <w:position w:val="6"/>
              </w:rPr>
              <w:t>), Wi-Fi (802.11 a/b/g/n/</w:t>
            </w:r>
            <w:proofErr w:type="spellStart"/>
            <w:r w:rsidRPr="00B075BA">
              <w:rPr>
                <w:rFonts w:cs="Calibri"/>
                <w:position w:val="6"/>
              </w:rPr>
              <w:t>ac</w:t>
            </w:r>
            <w:proofErr w:type="spellEnd"/>
            <w:r w:rsidRPr="00B075BA">
              <w:rPr>
                <w:rFonts w:cs="Calibri"/>
                <w:position w:val="6"/>
              </w:rPr>
              <w:t xml:space="preserve">), </w:t>
            </w:r>
          </w:p>
          <w:p w14:paraId="1917CDB2" w14:textId="77777777" w:rsidR="00BA67CB" w:rsidRPr="00B075BA" w:rsidRDefault="00BA67CB" w:rsidP="00BA67CB">
            <w:pPr>
              <w:spacing w:after="40" w:line="240" w:lineRule="auto"/>
              <w:rPr>
                <w:rFonts w:cs="Calibri"/>
                <w:position w:val="6"/>
              </w:rPr>
            </w:pPr>
          </w:p>
          <w:p w14:paraId="413AF790" w14:textId="77777777" w:rsidR="00BA67CB" w:rsidRPr="00B075BA" w:rsidRDefault="00BA67CB" w:rsidP="00BA67CB">
            <w:pPr>
              <w:spacing w:after="40" w:line="240" w:lineRule="auto"/>
              <w:rPr>
                <w:rFonts w:cs="Calibri"/>
                <w:position w:val="6"/>
              </w:rPr>
            </w:pPr>
            <w:r w:rsidRPr="00B075BA">
              <w:rPr>
                <w:rFonts w:cs="Calibri"/>
                <w:position w:val="6"/>
              </w:rPr>
              <w:t xml:space="preserve">System operacyjny: </w:t>
            </w:r>
          </w:p>
          <w:p w14:paraId="0E38173F" w14:textId="77777777" w:rsidR="00BA67CB" w:rsidRPr="00B075BA" w:rsidRDefault="00BA67CB" w:rsidP="00BA67CB">
            <w:pPr>
              <w:numPr>
                <w:ilvl w:val="0"/>
                <w:numId w:val="18"/>
              </w:numPr>
              <w:spacing w:after="40" w:line="240" w:lineRule="auto"/>
              <w:rPr>
                <w:rFonts w:cs="Calibri"/>
                <w:position w:val="6"/>
              </w:rPr>
            </w:pPr>
            <w:r w:rsidRPr="00B075BA">
              <w:rPr>
                <w:rFonts w:cs="Calibri"/>
                <w:position w:val="6"/>
              </w:rPr>
              <w:t xml:space="preserve">licencja (nieograniczona w czasie) na system operacyjny </w:t>
            </w:r>
          </w:p>
          <w:p w14:paraId="18E08DC0" w14:textId="77777777" w:rsidR="00BA67CB" w:rsidRPr="00B075BA" w:rsidRDefault="00BA67CB" w:rsidP="00BA67CB">
            <w:pPr>
              <w:numPr>
                <w:ilvl w:val="0"/>
                <w:numId w:val="18"/>
              </w:numPr>
              <w:spacing w:after="40" w:line="240" w:lineRule="auto"/>
              <w:rPr>
                <w:rFonts w:cs="Calibri"/>
                <w:position w:val="6"/>
              </w:rPr>
            </w:pPr>
            <w:r w:rsidRPr="00B075BA">
              <w:rPr>
                <w:rFonts w:cs="Calibri"/>
                <w:position w:val="6"/>
              </w:rPr>
              <w:t>klucz licencyjny jeżeli wymagany nowy nie instalowany wcześniej na innych komputerach.</w:t>
            </w:r>
          </w:p>
          <w:p w14:paraId="79AACBA0" w14:textId="77777777" w:rsidR="00BA67CB" w:rsidRPr="00603D3F" w:rsidRDefault="00BA67CB" w:rsidP="00BA67CB">
            <w:pPr>
              <w:numPr>
                <w:ilvl w:val="0"/>
                <w:numId w:val="18"/>
              </w:numPr>
              <w:spacing w:after="40" w:line="240" w:lineRule="auto"/>
              <w:rPr>
                <w:rFonts w:cs="Calibri"/>
                <w:position w:val="6"/>
              </w:rPr>
            </w:pPr>
            <w:r w:rsidRPr="00603D3F">
              <w:rPr>
                <w:rFonts w:cs="Calibri"/>
                <w:position w:val="6"/>
              </w:rPr>
              <w:t>oferujący pełną integrację z usługą katalogową Active Directory;</w:t>
            </w:r>
          </w:p>
          <w:p w14:paraId="2852A0E7" w14:textId="77777777" w:rsidR="00BA67CB" w:rsidRPr="00603D3F" w:rsidRDefault="00BA67CB" w:rsidP="00BA67CB">
            <w:pPr>
              <w:numPr>
                <w:ilvl w:val="0"/>
                <w:numId w:val="18"/>
              </w:numPr>
              <w:spacing w:after="40" w:line="240" w:lineRule="auto"/>
              <w:rPr>
                <w:rFonts w:cs="Calibri"/>
                <w:position w:val="6"/>
              </w:rPr>
            </w:pPr>
            <w:r w:rsidRPr="00603D3F">
              <w:rPr>
                <w:rFonts w:cs="Calibri"/>
                <w:position w:val="6"/>
              </w:rPr>
              <w:t xml:space="preserve">oferowany system operacyjny musi posiadać wbudowaną funkcje pozwalające na </w:t>
            </w:r>
            <w:r w:rsidRPr="00603D3F">
              <w:rPr>
                <w:rFonts w:cs="Calibri"/>
                <w:position w:val="6"/>
              </w:rPr>
              <w:lastRenderedPageBreak/>
              <w:t xml:space="preserve">kryptograficzną ochronę danych przechowywanych na dyskach komputera.    </w:t>
            </w:r>
          </w:p>
          <w:p w14:paraId="04F3876D" w14:textId="77777777" w:rsidR="00BA67CB" w:rsidRPr="00603D3F" w:rsidRDefault="00BA67CB" w:rsidP="00BA67CB">
            <w:pPr>
              <w:numPr>
                <w:ilvl w:val="0"/>
                <w:numId w:val="18"/>
              </w:numPr>
              <w:spacing w:after="40" w:line="240" w:lineRule="auto"/>
              <w:rPr>
                <w:rFonts w:cs="Calibri"/>
                <w:position w:val="6"/>
              </w:rPr>
            </w:pPr>
            <w:r w:rsidRPr="00603D3F">
              <w:rPr>
                <w:rFonts w:cs="Calibri"/>
                <w:position w:val="6"/>
              </w:rPr>
              <w:t>interfejs użytkownika dostępny w co najmniej języku polskim</w:t>
            </w:r>
          </w:p>
          <w:p w14:paraId="0D9F1B58" w14:textId="77777777" w:rsidR="00BA67CB" w:rsidRPr="003F6A49" w:rsidRDefault="00BA67CB" w:rsidP="00BA67CB">
            <w:pPr>
              <w:numPr>
                <w:ilvl w:val="0"/>
                <w:numId w:val="18"/>
              </w:numPr>
              <w:spacing w:after="40" w:line="240" w:lineRule="auto"/>
              <w:rPr>
                <w:rFonts w:cs="Calibri"/>
                <w:position w:val="6"/>
              </w:rPr>
            </w:pPr>
            <w:r w:rsidRPr="00603D3F">
              <w:rPr>
                <w:rFonts w:cs="Calibri"/>
                <w:position w:val="6"/>
              </w:rPr>
              <w:t>w</w:t>
            </w:r>
            <w:r w:rsidRPr="00603D3F">
              <w:rPr>
                <w:position w:val="6"/>
              </w:rPr>
              <w:t>budowany system pomocy w języku polskim</w:t>
            </w:r>
          </w:p>
          <w:p w14:paraId="2BE8C208" w14:textId="77777777" w:rsidR="00BA67CB" w:rsidRPr="003F6A49" w:rsidRDefault="00BA67CB" w:rsidP="00BA67CB">
            <w:pPr>
              <w:numPr>
                <w:ilvl w:val="0"/>
                <w:numId w:val="18"/>
              </w:numPr>
              <w:spacing w:after="40" w:line="240" w:lineRule="auto"/>
              <w:rPr>
                <w:rFonts w:cs="Calibri"/>
                <w:position w:val="6"/>
              </w:rPr>
            </w:pPr>
            <w:r>
              <w:t>możliwość dokonywania bezpłatnych aktualizacji i poprawek w ramach wersji systemu operacyjnego poprzez Internet,</w:t>
            </w:r>
            <w:r>
              <w:br/>
              <w:t>mechanizmem udostępnianym przez producenta systemu z możliwością wyboru instalowanych poprawek oraz</w:t>
            </w:r>
            <w:r>
              <w:br/>
              <w:t>mechanizmem sprawdzającym, które z poprawek są potrzebne,</w:t>
            </w:r>
          </w:p>
          <w:p w14:paraId="1B687630" w14:textId="77777777" w:rsidR="00BA67CB" w:rsidRPr="00603D3F" w:rsidRDefault="00BA67CB" w:rsidP="00BA67CB">
            <w:pPr>
              <w:numPr>
                <w:ilvl w:val="0"/>
                <w:numId w:val="18"/>
              </w:numPr>
              <w:spacing w:after="40" w:line="240" w:lineRule="auto"/>
              <w:rPr>
                <w:rFonts w:cs="Calibri"/>
                <w:position w:val="6"/>
              </w:rPr>
            </w:pPr>
            <w:r>
              <w:t>możliwość dokonywania aktualizacji i poprawek systemu poprzez mechanizm zarządzany przez administratora systemu</w:t>
            </w:r>
            <w:r>
              <w:br/>
              <w:t>Zamawiającego</w:t>
            </w:r>
          </w:p>
          <w:p w14:paraId="118ADBA5" w14:textId="77777777" w:rsidR="00BA67CB" w:rsidRPr="00B075BA" w:rsidRDefault="00BA67CB" w:rsidP="00BA67CB">
            <w:pPr>
              <w:spacing w:after="40" w:line="240" w:lineRule="auto"/>
              <w:rPr>
                <w:rFonts w:cs="Calibri"/>
                <w:position w:val="6"/>
              </w:rPr>
            </w:pPr>
            <w:r w:rsidRPr="00B075BA">
              <w:rPr>
                <w:rFonts w:cs="Calibri"/>
                <w:position w:val="6"/>
              </w:rPr>
              <w:t xml:space="preserve">Gwarancja minimum </w:t>
            </w:r>
            <w:r w:rsidRPr="00CC16EC">
              <w:rPr>
                <w:rFonts w:cs="Calibri"/>
                <w:b/>
                <w:position w:val="6"/>
              </w:rPr>
              <w:t>2 lata</w:t>
            </w:r>
          </w:p>
          <w:p w14:paraId="2FCE3CE2" w14:textId="1718F201" w:rsidR="001D1120" w:rsidRPr="00593E72" w:rsidRDefault="00BA67CB" w:rsidP="00BA67CB">
            <w:pPr>
              <w:spacing w:after="40" w:line="240" w:lineRule="auto"/>
              <w:rPr>
                <w:rFonts w:cs="Calibri"/>
              </w:rPr>
            </w:pPr>
            <w:r w:rsidRPr="00B075BA">
              <w:rPr>
                <w:rFonts w:cs="Calibri"/>
                <w:position w:val="6"/>
              </w:rPr>
              <w:t>Konieczny wymóg posiadania certyfikatu CE</w:t>
            </w:r>
          </w:p>
        </w:tc>
        <w:tc>
          <w:tcPr>
            <w:tcW w:w="836" w:type="dxa"/>
            <w:vAlign w:val="center"/>
          </w:tcPr>
          <w:p w14:paraId="16027CC0" w14:textId="77777777" w:rsidR="001D1120" w:rsidRPr="00393A4F" w:rsidRDefault="001D1120" w:rsidP="00310EED">
            <w:pPr>
              <w:spacing w:after="0" w:line="240" w:lineRule="auto"/>
              <w:jc w:val="center"/>
              <w:rPr>
                <w:rFonts w:cs="Calibri"/>
              </w:rPr>
            </w:pPr>
            <w:r w:rsidRPr="00393A4F">
              <w:rPr>
                <w:rFonts w:cs="Calibri"/>
              </w:rPr>
              <w:lastRenderedPageBreak/>
              <w:t>szt.</w:t>
            </w:r>
          </w:p>
        </w:tc>
        <w:tc>
          <w:tcPr>
            <w:tcW w:w="905" w:type="dxa"/>
            <w:vAlign w:val="center"/>
            <w:hideMark/>
          </w:tcPr>
          <w:p w14:paraId="787892A3" w14:textId="77777777" w:rsidR="001D1120" w:rsidRPr="00393A4F" w:rsidRDefault="001D1120" w:rsidP="00310EE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93A4F">
              <w:rPr>
                <w:rFonts w:cs="Calibri"/>
                <w:b/>
              </w:rPr>
              <w:t>6</w:t>
            </w:r>
          </w:p>
        </w:tc>
        <w:tc>
          <w:tcPr>
            <w:tcW w:w="694" w:type="dxa"/>
            <w:vAlign w:val="center"/>
          </w:tcPr>
          <w:p w14:paraId="449E5C98" w14:textId="77777777" w:rsidR="001D1120" w:rsidRPr="00393A4F" w:rsidRDefault="001D1120" w:rsidP="00310EED">
            <w:pPr>
              <w:spacing w:after="0" w:line="240" w:lineRule="auto"/>
              <w:jc w:val="center"/>
              <w:rPr>
                <w:rFonts w:cs="Calibri"/>
              </w:rPr>
            </w:pPr>
            <w:r w:rsidRPr="00393A4F">
              <w:rPr>
                <w:rFonts w:cs="Calibri"/>
              </w:rPr>
              <w:t>3</w:t>
            </w:r>
          </w:p>
        </w:tc>
        <w:tc>
          <w:tcPr>
            <w:tcW w:w="695" w:type="dxa"/>
            <w:vAlign w:val="center"/>
          </w:tcPr>
          <w:p w14:paraId="0A5303EC" w14:textId="77777777" w:rsidR="001D1120" w:rsidRPr="00393A4F" w:rsidRDefault="001D1120" w:rsidP="00310EED">
            <w:pPr>
              <w:spacing w:after="0" w:line="240" w:lineRule="auto"/>
              <w:jc w:val="center"/>
              <w:rPr>
                <w:rFonts w:cs="Calibri"/>
              </w:rPr>
            </w:pPr>
            <w:r w:rsidRPr="00393A4F">
              <w:rPr>
                <w:rFonts w:cs="Calibri"/>
              </w:rPr>
              <w:t>2</w:t>
            </w:r>
          </w:p>
        </w:tc>
        <w:tc>
          <w:tcPr>
            <w:tcW w:w="829" w:type="dxa"/>
            <w:vAlign w:val="center"/>
          </w:tcPr>
          <w:p w14:paraId="2DCA19E6" w14:textId="77777777" w:rsidR="001D1120" w:rsidRPr="00393A4F" w:rsidRDefault="001D1120" w:rsidP="00310EED">
            <w:pPr>
              <w:spacing w:after="0" w:line="240" w:lineRule="auto"/>
              <w:jc w:val="center"/>
              <w:rPr>
                <w:rFonts w:cs="Calibri"/>
              </w:rPr>
            </w:pPr>
            <w:r w:rsidRPr="00393A4F">
              <w:rPr>
                <w:rFonts w:cs="Calibri"/>
              </w:rPr>
              <w:t>1</w:t>
            </w:r>
          </w:p>
        </w:tc>
        <w:tc>
          <w:tcPr>
            <w:tcW w:w="2359" w:type="dxa"/>
            <w:vAlign w:val="center"/>
          </w:tcPr>
          <w:p w14:paraId="3D5069FE" w14:textId="77777777" w:rsidR="001D1120" w:rsidRPr="00593E72" w:rsidRDefault="001D1120" w:rsidP="00310EED">
            <w:pPr>
              <w:spacing w:after="0" w:line="240" w:lineRule="auto"/>
              <w:jc w:val="center"/>
              <w:rPr>
                <w:rFonts w:cs="Calibri"/>
                <w:highlight w:val="yellow"/>
              </w:rPr>
            </w:pPr>
          </w:p>
        </w:tc>
        <w:tc>
          <w:tcPr>
            <w:tcW w:w="1681" w:type="dxa"/>
            <w:vAlign w:val="center"/>
          </w:tcPr>
          <w:p w14:paraId="50FEFC28" w14:textId="77777777" w:rsidR="001D1120" w:rsidRPr="00593E72" w:rsidRDefault="001D1120" w:rsidP="00310EED">
            <w:pPr>
              <w:spacing w:after="0" w:line="240" w:lineRule="auto"/>
              <w:jc w:val="center"/>
              <w:rPr>
                <w:rFonts w:cs="Calibri"/>
                <w:highlight w:val="yellow"/>
              </w:rPr>
            </w:pPr>
          </w:p>
        </w:tc>
      </w:tr>
      <w:tr w:rsidR="001D1120" w:rsidRPr="00593E72" w14:paraId="4906C0AB" w14:textId="77777777" w:rsidTr="006953A2">
        <w:trPr>
          <w:trHeight w:val="2128"/>
        </w:trPr>
        <w:tc>
          <w:tcPr>
            <w:tcW w:w="509" w:type="dxa"/>
            <w:vAlign w:val="center"/>
          </w:tcPr>
          <w:p w14:paraId="184C2D4F" w14:textId="77777777" w:rsidR="001D1120" w:rsidRPr="00593E72" w:rsidRDefault="001D1120" w:rsidP="00310EED">
            <w:pPr>
              <w:spacing w:after="0" w:line="240" w:lineRule="auto"/>
              <w:rPr>
                <w:rFonts w:cs="Calibri"/>
              </w:rPr>
            </w:pPr>
            <w:r w:rsidRPr="00593E72">
              <w:rPr>
                <w:rFonts w:cs="Calibri"/>
              </w:rPr>
              <w:t>3</w:t>
            </w:r>
          </w:p>
        </w:tc>
        <w:tc>
          <w:tcPr>
            <w:tcW w:w="1604" w:type="dxa"/>
            <w:vAlign w:val="center"/>
          </w:tcPr>
          <w:p w14:paraId="3D72EBDE" w14:textId="77777777" w:rsidR="001D1120" w:rsidRPr="00593E72" w:rsidRDefault="001D1120" w:rsidP="00310EED">
            <w:pPr>
              <w:spacing w:after="0" w:line="240" w:lineRule="auto"/>
              <w:rPr>
                <w:rFonts w:cs="Calibri"/>
              </w:rPr>
            </w:pPr>
            <w:r w:rsidRPr="00593E72">
              <w:rPr>
                <w:rFonts w:cs="Calibri"/>
              </w:rPr>
              <w:t>Projektor</w:t>
            </w:r>
          </w:p>
        </w:tc>
        <w:tc>
          <w:tcPr>
            <w:tcW w:w="4772" w:type="dxa"/>
            <w:vAlign w:val="center"/>
          </w:tcPr>
          <w:p w14:paraId="7CCF7804" w14:textId="77777777" w:rsidR="001D1120" w:rsidRPr="00593E72" w:rsidRDefault="001D1120" w:rsidP="00310EED">
            <w:pPr>
              <w:spacing w:after="0" w:line="240" w:lineRule="auto"/>
              <w:rPr>
                <w:rStyle w:val="wysiwyg-font-size-18px"/>
                <w:rFonts w:cs="Calibri"/>
                <w:b/>
                <w:bCs/>
              </w:rPr>
            </w:pPr>
            <w:r w:rsidRPr="00593E72">
              <w:rPr>
                <w:rStyle w:val="wysiwyg-font-size-18px"/>
                <w:rFonts w:cs="Calibri"/>
                <w:b/>
                <w:bCs/>
              </w:rPr>
              <w:t xml:space="preserve">Bezprzewodowy projektor laserowy Full HD </w:t>
            </w:r>
            <w:r w:rsidRPr="00593E72">
              <w:rPr>
                <w:rStyle w:val="wysiwyg-font-size-18px"/>
                <w:rFonts w:cs="Calibri"/>
              </w:rPr>
              <w:t>– minimalne wymagania techniczne: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41"/>
              <w:gridCol w:w="2342"/>
            </w:tblGrid>
            <w:tr w:rsidR="001D1120" w:rsidRPr="00593E72" w14:paraId="398B581C" w14:textId="77777777" w:rsidTr="00310E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E3C1F86" w14:textId="77777777" w:rsidR="001D1120" w:rsidRPr="00593E72" w:rsidRDefault="001D1120" w:rsidP="00310EED">
                  <w:pPr>
                    <w:spacing w:after="0" w:line="240" w:lineRule="auto"/>
                    <w:rPr>
                      <w:rFonts w:cs="Calibri"/>
                    </w:rPr>
                  </w:pPr>
                  <w:r w:rsidRPr="00593E72">
                    <w:rPr>
                      <w:rFonts w:cs="Calibri"/>
                    </w:rPr>
                    <w:t>Rozdzielczość optyczna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922B14" w14:textId="77777777" w:rsidR="001D1120" w:rsidRPr="00593E72" w:rsidRDefault="001D1120" w:rsidP="00A83460">
                  <w:pPr>
                    <w:pStyle w:val="attr-value"/>
                    <w:numPr>
                      <w:ilvl w:val="0"/>
                      <w:numId w:val="4"/>
                    </w:numPr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93E72">
                    <w:rPr>
                      <w:rFonts w:ascii="Calibri" w:hAnsi="Calibri" w:cs="Calibri"/>
                      <w:sz w:val="22"/>
                      <w:szCs w:val="22"/>
                    </w:rPr>
                    <w:t>Min. 1920 x 1080</w:t>
                  </w:r>
                </w:p>
              </w:tc>
            </w:tr>
            <w:tr w:rsidR="001D1120" w:rsidRPr="00593E72" w14:paraId="2DB2E58C" w14:textId="77777777" w:rsidTr="00310E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C00CB4" w14:textId="77777777" w:rsidR="001D1120" w:rsidRPr="00593E72" w:rsidRDefault="001D1120" w:rsidP="00310EED">
                  <w:pPr>
                    <w:spacing w:after="0" w:line="240" w:lineRule="auto"/>
                    <w:rPr>
                      <w:rFonts w:cs="Calibri"/>
                    </w:rPr>
                  </w:pPr>
                  <w:r w:rsidRPr="00593E72">
                    <w:rPr>
                      <w:rFonts w:cs="Calibri"/>
                    </w:rPr>
                    <w:t>Kontrast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B429C3" w14:textId="77777777" w:rsidR="001D1120" w:rsidRPr="00593E72" w:rsidRDefault="001D1120" w:rsidP="00A83460">
                  <w:pPr>
                    <w:pStyle w:val="attr-value"/>
                    <w:numPr>
                      <w:ilvl w:val="0"/>
                      <w:numId w:val="5"/>
                    </w:numPr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93E72">
                    <w:rPr>
                      <w:rFonts w:ascii="Calibri" w:hAnsi="Calibri" w:cs="Calibri"/>
                      <w:sz w:val="22"/>
                      <w:szCs w:val="22"/>
                    </w:rPr>
                    <w:t>Min. 2500000:1</w:t>
                  </w:r>
                </w:p>
              </w:tc>
            </w:tr>
            <w:tr w:rsidR="001D1120" w:rsidRPr="00593E72" w14:paraId="3A7230EE" w14:textId="77777777" w:rsidTr="00310E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31CFF2E" w14:textId="77777777" w:rsidR="001D1120" w:rsidRPr="00593E72" w:rsidRDefault="001D1120" w:rsidP="00310EED">
                  <w:pPr>
                    <w:spacing w:after="0" w:line="240" w:lineRule="auto"/>
                    <w:rPr>
                      <w:rFonts w:cs="Calibri"/>
                    </w:rPr>
                  </w:pPr>
                  <w:r w:rsidRPr="00593E72">
                    <w:rPr>
                      <w:rFonts w:cs="Calibri"/>
                    </w:rPr>
                    <w:t>Jasność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7660F3" w14:textId="77777777" w:rsidR="001D1120" w:rsidRPr="00593E72" w:rsidRDefault="001D1120" w:rsidP="00A83460">
                  <w:pPr>
                    <w:pStyle w:val="attr-value"/>
                    <w:numPr>
                      <w:ilvl w:val="0"/>
                      <w:numId w:val="6"/>
                    </w:numPr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93E72">
                    <w:rPr>
                      <w:rFonts w:ascii="Calibri" w:hAnsi="Calibri" w:cs="Calibri"/>
                      <w:sz w:val="22"/>
                      <w:szCs w:val="22"/>
                    </w:rPr>
                    <w:t>Min. 4500</w:t>
                  </w:r>
                </w:p>
              </w:tc>
            </w:tr>
          </w:tbl>
          <w:p w14:paraId="49CBEE75" w14:textId="77777777" w:rsidR="001D1120" w:rsidRPr="00593E72" w:rsidRDefault="001D1120" w:rsidP="00310EED">
            <w:pPr>
              <w:spacing w:after="0" w:line="240" w:lineRule="auto"/>
              <w:rPr>
                <w:rFonts w:cs="Calibri"/>
                <w:snapToGrid w:val="0"/>
                <w:vanish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4"/>
              <w:gridCol w:w="3082"/>
            </w:tblGrid>
            <w:tr w:rsidR="001D1120" w:rsidRPr="00593E72" w14:paraId="143BB94B" w14:textId="77777777" w:rsidTr="00310E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F87C9BC" w14:textId="77777777" w:rsidR="001D1120" w:rsidRPr="00593E72" w:rsidRDefault="001D1120" w:rsidP="00310EED">
                  <w:pPr>
                    <w:spacing w:after="0" w:line="240" w:lineRule="auto"/>
                    <w:rPr>
                      <w:rFonts w:cs="Calibri"/>
                    </w:rPr>
                  </w:pPr>
                  <w:r w:rsidRPr="00593E72">
                    <w:rPr>
                      <w:rFonts w:cs="Calibri"/>
                    </w:rPr>
                    <w:t>Panel LCD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52F2DD" w14:textId="77777777" w:rsidR="001D1120" w:rsidRPr="00593E72" w:rsidRDefault="001D1120" w:rsidP="00310EED">
                  <w:pPr>
                    <w:pStyle w:val="attr-value"/>
                    <w:spacing w:before="0" w:beforeAutospacing="0" w:after="0" w:afterAutospacing="0"/>
                    <w:ind w:left="72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1D1120" w:rsidRPr="00593E72" w14:paraId="5EEAE7B7" w14:textId="77777777" w:rsidTr="00310E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2401DC7" w14:textId="77777777" w:rsidR="001D1120" w:rsidRPr="00593E72" w:rsidRDefault="001D1120" w:rsidP="00310EED">
                  <w:pPr>
                    <w:spacing w:after="0" w:line="240" w:lineRule="auto"/>
                    <w:rPr>
                      <w:rFonts w:cs="Calibri"/>
                    </w:rPr>
                  </w:pPr>
                  <w:r w:rsidRPr="00593E72">
                    <w:rPr>
                      <w:rFonts w:cs="Calibri"/>
                    </w:rPr>
                    <w:t>Komunikacja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C34997" w14:textId="77777777" w:rsidR="001D1120" w:rsidRPr="00593E72" w:rsidRDefault="001D1120" w:rsidP="00A83460">
                  <w:pPr>
                    <w:pStyle w:val="attr-value"/>
                    <w:numPr>
                      <w:ilvl w:val="0"/>
                      <w:numId w:val="7"/>
                    </w:numPr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93E72">
                    <w:rPr>
                      <w:rFonts w:ascii="Calibri" w:hAnsi="Calibri" w:cs="Calibri"/>
                      <w:sz w:val="22"/>
                      <w:szCs w:val="22"/>
                    </w:rPr>
                    <w:t xml:space="preserve">USB, HDMI, Wi-Fi Direct, VGA, Ethernet, </w:t>
                  </w:r>
                  <w:r w:rsidRPr="00593E72">
                    <w:rPr>
                      <w:rFonts w:ascii="Calibri" w:hAnsi="Calibri" w:cs="Calibri"/>
                      <w:sz w:val="22"/>
                      <w:szCs w:val="22"/>
                    </w:rPr>
                    <w:lastRenderedPageBreak/>
                    <w:t>bezprzewodowa sieć LAN 802.11a/b/g/h/</w:t>
                  </w:r>
                  <w:proofErr w:type="spellStart"/>
                  <w:r w:rsidRPr="00593E72">
                    <w:rPr>
                      <w:rFonts w:ascii="Calibri" w:hAnsi="Calibri" w:cs="Calibri"/>
                      <w:sz w:val="22"/>
                      <w:szCs w:val="22"/>
                    </w:rPr>
                    <w:t>ac</w:t>
                  </w:r>
                  <w:proofErr w:type="spellEnd"/>
                </w:p>
              </w:tc>
            </w:tr>
            <w:tr w:rsidR="001D1120" w:rsidRPr="00593E72" w14:paraId="4290D58E" w14:textId="77777777" w:rsidTr="00310E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4C84AB8" w14:textId="77777777" w:rsidR="001D1120" w:rsidRPr="00593E72" w:rsidRDefault="001D1120" w:rsidP="00310EED">
                  <w:pPr>
                    <w:spacing w:after="0" w:line="240" w:lineRule="auto"/>
                    <w:rPr>
                      <w:rFonts w:cs="Calibri"/>
                    </w:rPr>
                  </w:pPr>
                  <w:r w:rsidRPr="00593E72">
                    <w:rPr>
                      <w:rFonts w:cs="Calibri"/>
                    </w:rPr>
                    <w:lastRenderedPageBreak/>
                    <w:t>Przekątna wyświetlacza w zakresie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E76815" w14:textId="77777777" w:rsidR="001D1120" w:rsidRPr="00593E72" w:rsidRDefault="001D1120" w:rsidP="00A83460">
                  <w:pPr>
                    <w:pStyle w:val="attr-value"/>
                    <w:numPr>
                      <w:ilvl w:val="0"/>
                      <w:numId w:val="8"/>
                    </w:numPr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93E72">
                    <w:rPr>
                      <w:rFonts w:ascii="Calibri" w:hAnsi="Calibri" w:cs="Calibri"/>
                      <w:sz w:val="22"/>
                      <w:szCs w:val="22"/>
                    </w:rPr>
                    <w:t>40" - 500"</w:t>
                  </w:r>
                </w:p>
              </w:tc>
            </w:tr>
            <w:tr w:rsidR="001D1120" w:rsidRPr="00593E72" w14:paraId="32C9C711" w14:textId="77777777" w:rsidTr="00310E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95D7FF4" w14:textId="77777777" w:rsidR="001D1120" w:rsidRPr="00593E72" w:rsidRDefault="001D1120" w:rsidP="00310EED">
                  <w:pPr>
                    <w:spacing w:after="0" w:line="240" w:lineRule="auto"/>
                    <w:rPr>
                      <w:rFonts w:cs="Calibri"/>
                    </w:rPr>
                  </w:pPr>
                  <w:r w:rsidRPr="00593E72">
                    <w:rPr>
                      <w:rFonts w:cs="Calibri"/>
                    </w:rPr>
                    <w:t>Proporcje ekranu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02858A" w14:textId="77777777" w:rsidR="001D1120" w:rsidRPr="00593E72" w:rsidRDefault="001D1120" w:rsidP="00A83460">
                  <w:pPr>
                    <w:pStyle w:val="attr-value"/>
                    <w:numPr>
                      <w:ilvl w:val="0"/>
                      <w:numId w:val="9"/>
                    </w:numPr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93E72">
                    <w:rPr>
                      <w:rFonts w:ascii="Calibri" w:hAnsi="Calibri" w:cs="Calibri"/>
                      <w:sz w:val="22"/>
                      <w:szCs w:val="22"/>
                    </w:rPr>
                    <w:t>16:9</w:t>
                  </w:r>
                </w:p>
              </w:tc>
            </w:tr>
            <w:tr w:rsidR="001D1120" w:rsidRPr="00593E72" w14:paraId="729D2000" w14:textId="77777777" w:rsidTr="00310E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E6990B" w14:textId="77777777" w:rsidR="001D1120" w:rsidRPr="00593E72" w:rsidRDefault="001D1120" w:rsidP="00310EED">
                  <w:pPr>
                    <w:spacing w:after="0" w:line="240" w:lineRule="auto"/>
                    <w:rPr>
                      <w:rFonts w:cs="Calibri"/>
                    </w:rPr>
                  </w:pPr>
                  <w:r w:rsidRPr="00593E72">
                    <w:rPr>
                      <w:rFonts w:cs="Calibri"/>
                    </w:rPr>
                    <w:t>Informacje dodatkowe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89E183" w14:textId="77777777" w:rsidR="001D1120" w:rsidRPr="00593E72" w:rsidRDefault="001D1120" w:rsidP="00A83460">
                  <w:pPr>
                    <w:pStyle w:val="attr-value"/>
                    <w:numPr>
                      <w:ilvl w:val="0"/>
                      <w:numId w:val="10"/>
                    </w:numPr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93E72">
                    <w:rPr>
                      <w:rFonts w:ascii="Calibri" w:hAnsi="Calibri" w:cs="Calibri"/>
                      <w:sz w:val="22"/>
                      <w:szCs w:val="22"/>
                    </w:rPr>
                    <w:t>Wbudowany głośnik</w:t>
                  </w:r>
                </w:p>
              </w:tc>
            </w:tr>
            <w:tr w:rsidR="001D1120" w:rsidRPr="00593E72" w14:paraId="0F7B1EC4" w14:textId="77777777" w:rsidTr="00310E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0E1A6CA" w14:textId="77777777" w:rsidR="001D1120" w:rsidRPr="00593E72" w:rsidRDefault="001D1120" w:rsidP="00310EED">
                  <w:pPr>
                    <w:spacing w:after="0" w:line="240" w:lineRule="auto"/>
                    <w:rPr>
                      <w:rFonts w:cs="Calibri"/>
                    </w:rPr>
                  </w:pPr>
                  <w:r w:rsidRPr="00593E72">
                    <w:rPr>
                      <w:rFonts w:cs="Calibri"/>
                    </w:rPr>
                    <w:t>Standard obrazu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C8553F" w14:textId="77777777" w:rsidR="001D1120" w:rsidRPr="00593E72" w:rsidRDefault="001D1120" w:rsidP="00A83460">
                  <w:pPr>
                    <w:pStyle w:val="attr-value"/>
                    <w:numPr>
                      <w:ilvl w:val="0"/>
                      <w:numId w:val="11"/>
                    </w:numPr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93E72">
                    <w:rPr>
                      <w:rFonts w:ascii="Calibri" w:hAnsi="Calibri" w:cs="Calibri"/>
                      <w:sz w:val="22"/>
                      <w:szCs w:val="22"/>
                    </w:rPr>
                    <w:t>FHD</w:t>
                  </w:r>
                </w:p>
              </w:tc>
            </w:tr>
            <w:tr w:rsidR="001D1120" w:rsidRPr="00593E72" w14:paraId="657A3327" w14:textId="77777777" w:rsidTr="00310E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58069F" w14:textId="77777777" w:rsidR="001D1120" w:rsidRPr="00593E72" w:rsidRDefault="001D1120" w:rsidP="00310EED">
                  <w:pPr>
                    <w:spacing w:after="0" w:line="240" w:lineRule="auto"/>
                    <w:rPr>
                      <w:rFonts w:cs="Calibri"/>
                    </w:rPr>
                  </w:pPr>
                  <w:r w:rsidRPr="00593E72">
                    <w:rPr>
                      <w:rFonts w:cs="Calibri"/>
                    </w:rPr>
                    <w:t>Żywotność lampy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02A4D4" w14:textId="77777777" w:rsidR="001D1120" w:rsidRPr="00593E72" w:rsidRDefault="001D1120" w:rsidP="00A83460">
                  <w:pPr>
                    <w:pStyle w:val="attr-value"/>
                    <w:numPr>
                      <w:ilvl w:val="0"/>
                      <w:numId w:val="12"/>
                    </w:numPr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93E72">
                    <w:rPr>
                      <w:rFonts w:ascii="Calibri" w:hAnsi="Calibri" w:cs="Calibri"/>
                      <w:sz w:val="22"/>
                      <w:szCs w:val="22"/>
                    </w:rPr>
                    <w:t>Min 20,000 h</w:t>
                  </w:r>
                </w:p>
              </w:tc>
            </w:tr>
            <w:tr w:rsidR="001D1120" w:rsidRPr="00593E72" w14:paraId="2434A0F9" w14:textId="77777777" w:rsidTr="00310E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C095838" w14:textId="77777777" w:rsidR="001D1120" w:rsidRPr="00593E72" w:rsidRDefault="001D1120" w:rsidP="00310EED">
                  <w:pPr>
                    <w:spacing w:after="0" w:line="240" w:lineRule="auto"/>
                    <w:rPr>
                      <w:rFonts w:cs="Calibri"/>
                    </w:rPr>
                  </w:pPr>
                  <w:r w:rsidRPr="00593E72">
                    <w:rPr>
                      <w:rFonts w:cs="Calibri"/>
                    </w:rPr>
                    <w:t>Żywotność lampy (tryb oszczędny)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8A0D80" w14:textId="77777777" w:rsidR="001D1120" w:rsidRPr="00593E72" w:rsidRDefault="001D1120" w:rsidP="00A83460">
                  <w:pPr>
                    <w:pStyle w:val="attr-value"/>
                    <w:numPr>
                      <w:ilvl w:val="0"/>
                      <w:numId w:val="13"/>
                    </w:numPr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93E72">
                    <w:rPr>
                      <w:rFonts w:ascii="Calibri" w:hAnsi="Calibri" w:cs="Calibri"/>
                      <w:sz w:val="22"/>
                      <w:szCs w:val="22"/>
                    </w:rPr>
                    <w:t>Min 30,000 h</w:t>
                  </w:r>
                </w:p>
              </w:tc>
            </w:tr>
          </w:tbl>
          <w:p w14:paraId="12103026" w14:textId="77777777" w:rsidR="001D1120" w:rsidRPr="00593E72" w:rsidRDefault="001D1120" w:rsidP="00310EE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36" w:type="dxa"/>
            <w:vAlign w:val="center"/>
          </w:tcPr>
          <w:p w14:paraId="1213E46B" w14:textId="77777777" w:rsidR="001D1120" w:rsidRPr="00593E72" w:rsidRDefault="001D1120" w:rsidP="00310EED">
            <w:pPr>
              <w:spacing w:after="0" w:line="240" w:lineRule="auto"/>
              <w:jc w:val="center"/>
              <w:rPr>
                <w:rFonts w:cs="Calibri"/>
              </w:rPr>
            </w:pPr>
            <w:r w:rsidRPr="00593E72">
              <w:rPr>
                <w:rFonts w:cs="Calibri"/>
              </w:rPr>
              <w:lastRenderedPageBreak/>
              <w:t>szt.</w:t>
            </w:r>
          </w:p>
        </w:tc>
        <w:tc>
          <w:tcPr>
            <w:tcW w:w="905" w:type="dxa"/>
            <w:vAlign w:val="center"/>
          </w:tcPr>
          <w:p w14:paraId="202EA2B5" w14:textId="77777777" w:rsidR="001D1120" w:rsidRPr="00420DDD" w:rsidRDefault="001D1120" w:rsidP="00310EE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20DDD">
              <w:rPr>
                <w:rFonts w:cs="Calibri"/>
                <w:b/>
              </w:rPr>
              <w:t>1</w:t>
            </w:r>
          </w:p>
        </w:tc>
        <w:tc>
          <w:tcPr>
            <w:tcW w:w="694" w:type="dxa"/>
            <w:vAlign w:val="center"/>
          </w:tcPr>
          <w:p w14:paraId="3824B852" w14:textId="77777777" w:rsidR="001D1120" w:rsidRPr="00593E72" w:rsidRDefault="001D1120" w:rsidP="00310EED">
            <w:pPr>
              <w:spacing w:after="0" w:line="240" w:lineRule="auto"/>
              <w:jc w:val="center"/>
              <w:rPr>
                <w:rFonts w:cs="Calibri"/>
              </w:rPr>
            </w:pPr>
            <w:r w:rsidRPr="00593E72">
              <w:rPr>
                <w:rFonts w:cs="Calibri"/>
              </w:rPr>
              <w:t>1</w:t>
            </w:r>
          </w:p>
        </w:tc>
        <w:tc>
          <w:tcPr>
            <w:tcW w:w="695" w:type="dxa"/>
            <w:vAlign w:val="center"/>
          </w:tcPr>
          <w:p w14:paraId="73BFEEF6" w14:textId="77777777" w:rsidR="001D1120" w:rsidRPr="00593E72" w:rsidRDefault="001D1120" w:rsidP="00310EED">
            <w:pPr>
              <w:spacing w:after="0" w:line="240" w:lineRule="auto"/>
              <w:jc w:val="center"/>
              <w:rPr>
                <w:rFonts w:cs="Calibri"/>
              </w:rPr>
            </w:pPr>
            <w:r w:rsidRPr="00593E72">
              <w:rPr>
                <w:rFonts w:cs="Calibri"/>
              </w:rPr>
              <w:t>0</w:t>
            </w:r>
          </w:p>
        </w:tc>
        <w:tc>
          <w:tcPr>
            <w:tcW w:w="829" w:type="dxa"/>
            <w:vAlign w:val="center"/>
          </w:tcPr>
          <w:p w14:paraId="253F5705" w14:textId="77777777" w:rsidR="001D1120" w:rsidRPr="00593E72" w:rsidRDefault="001D1120" w:rsidP="00310EED">
            <w:pPr>
              <w:spacing w:after="0" w:line="240" w:lineRule="auto"/>
              <w:jc w:val="center"/>
              <w:rPr>
                <w:rFonts w:cs="Calibri"/>
              </w:rPr>
            </w:pPr>
            <w:r w:rsidRPr="00593E72">
              <w:rPr>
                <w:rFonts w:cs="Calibri"/>
              </w:rPr>
              <w:t>0</w:t>
            </w:r>
          </w:p>
        </w:tc>
        <w:tc>
          <w:tcPr>
            <w:tcW w:w="2359" w:type="dxa"/>
            <w:vAlign w:val="center"/>
          </w:tcPr>
          <w:p w14:paraId="09FA13D7" w14:textId="77777777" w:rsidR="001D1120" w:rsidRPr="00593E72" w:rsidRDefault="001D1120" w:rsidP="00310EED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81" w:type="dxa"/>
            <w:vAlign w:val="center"/>
          </w:tcPr>
          <w:p w14:paraId="59D7DB59" w14:textId="77777777" w:rsidR="001D1120" w:rsidRPr="00593E72" w:rsidRDefault="001D1120" w:rsidP="00310EE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28619466" w14:textId="77777777" w:rsidR="006953A2" w:rsidRDefault="006953A2" w:rsidP="004E571B">
      <w:pPr>
        <w:ind w:left="-426" w:right="-851"/>
        <w:jc w:val="both"/>
        <w:rPr>
          <w:rFonts w:ascii="Arial" w:hAnsi="Arial" w:cs="Arial"/>
          <w:bCs/>
          <w:i/>
          <w:iCs/>
        </w:rPr>
      </w:pPr>
    </w:p>
    <w:p w14:paraId="58FE3192" w14:textId="77777777" w:rsidR="004E571B" w:rsidRDefault="004E571B" w:rsidP="004E571B">
      <w:pPr>
        <w:ind w:left="-426" w:right="-851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N</w:t>
      </w:r>
      <w:r w:rsidRPr="009310CA">
        <w:rPr>
          <w:rFonts w:ascii="Arial" w:hAnsi="Arial" w:cs="Arial"/>
          <w:bCs/>
          <w:i/>
          <w:iCs/>
        </w:rPr>
        <w:t>ależy</w:t>
      </w:r>
      <w:r>
        <w:rPr>
          <w:rFonts w:ascii="Arial" w:hAnsi="Arial" w:cs="Arial"/>
          <w:bCs/>
          <w:i/>
          <w:iCs/>
        </w:rPr>
        <w:t xml:space="preserve"> obligatoryjnie</w:t>
      </w:r>
      <w:r w:rsidRPr="009310CA">
        <w:rPr>
          <w:rFonts w:ascii="Arial" w:hAnsi="Arial" w:cs="Arial"/>
          <w:bCs/>
          <w:i/>
          <w:iCs/>
        </w:rPr>
        <w:t xml:space="preserve"> wypełnić niniejszy załącznik </w:t>
      </w:r>
      <w:r>
        <w:rPr>
          <w:rFonts w:ascii="Arial" w:hAnsi="Arial" w:cs="Arial"/>
          <w:bCs/>
          <w:i/>
          <w:iCs/>
        </w:rPr>
        <w:t>dla Części 1 i załączyć do oferty.</w:t>
      </w:r>
    </w:p>
    <w:p w14:paraId="2AC092D2" w14:textId="77777777" w:rsidR="004E571B" w:rsidRPr="0085654A" w:rsidRDefault="004E571B" w:rsidP="004E571B">
      <w:pPr>
        <w:ind w:left="-426" w:right="-851"/>
        <w:jc w:val="both"/>
        <w:rPr>
          <w:rFonts w:ascii="Arial" w:hAnsi="Arial" w:cs="Arial"/>
          <w:bCs/>
          <w:i/>
          <w:iCs/>
        </w:rPr>
      </w:pPr>
      <w:r w:rsidRPr="00FE1AE7">
        <w:rPr>
          <w:rFonts w:ascii="Arial" w:hAnsi="Arial" w:cs="Arial"/>
          <w:b/>
          <w:bCs/>
          <w:i/>
          <w:iCs/>
        </w:rPr>
        <w:t>Dokument należy podpisać kwalifikowanym podpisem elektronicznym, lub podpisem zaufanym lub elektronicznym podpisem osobistym.</w:t>
      </w:r>
    </w:p>
    <w:sectPr w:rsidR="004E571B" w:rsidRPr="0085654A" w:rsidSect="00807C37">
      <w:headerReference w:type="default" r:id="rId8"/>
      <w:footerReference w:type="default" r:id="rId9"/>
      <w:pgSz w:w="16838" w:h="11906" w:orient="landscape" w:code="9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1AC9D" w14:textId="77777777" w:rsidR="00D162C1" w:rsidRDefault="00D162C1" w:rsidP="00713CB0">
      <w:pPr>
        <w:spacing w:after="0" w:line="240" w:lineRule="auto"/>
      </w:pPr>
      <w:r>
        <w:separator/>
      </w:r>
    </w:p>
  </w:endnote>
  <w:endnote w:type="continuationSeparator" w:id="0">
    <w:p w14:paraId="4D804BE3" w14:textId="77777777" w:rsidR="00D162C1" w:rsidRDefault="00D162C1" w:rsidP="0071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A6BD9" w14:textId="77777777" w:rsidR="00792690" w:rsidRPr="00B34B0F" w:rsidRDefault="00792690" w:rsidP="00792690">
    <w:pPr>
      <w:pStyle w:val="Stopka"/>
      <w:pBdr>
        <w:top w:val="single" w:sz="4" w:space="1" w:color="D9D9D9"/>
      </w:pBdr>
      <w:jc w:val="right"/>
      <w:rPr>
        <w:rFonts w:ascii="Calibri" w:hAnsi="Calibri" w:cs="Calibri"/>
        <w:sz w:val="18"/>
        <w:szCs w:val="18"/>
      </w:rPr>
    </w:pPr>
    <w:r w:rsidRPr="00B34B0F">
      <w:rPr>
        <w:rFonts w:ascii="Calibri" w:hAnsi="Calibri" w:cs="Calibri"/>
        <w:sz w:val="18"/>
        <w:szCs w:val="18"/>
      </w:rPr>
      <w:fldChar w:fldCharType="begin"/>
    </w:r>
    <w:r w:rsidRPr="00B34B0F">
      <w:rPr>
        <w:rFonts w:ascii="Calibri" w:hAnsi="Calibri" w:cs="Calibri"/>
        <w:sz w:val="18"/>
        <w:szCs w:val="18"/>
      </w:rPr>
      <w:instrText xml:space="preserve"> PAGE   \* MERGEFORMAT </w:instrText>
    </w:r>
    <w:r w:rsidRPr="00B34B0F">
      <w:rPr>
        <w:rFonts w:ascii="Calibri" w:hAnsi="Calibri" w:cs="Calibri"/>
        <w:sz w:val="18"/>
        <w:szCs w:val="18"/>
      </w:rPr>
      <w:fldChar w:fldCharType="separate"/>
    </w:r>
    <w:r w:rsidR="007A0AAA">
      <w:rPr>
        <w:rFonts w:ascii="Calibri" w:hAnsi="Calibri" w:cs="Calibri"/>
        <w:noProof/>
        <w:sz w:val="18"/>
        <w:szCs w:val="18"/>
      </w:rPr>
      <w:t>7</w:t>
    </w:r>
    <w:r w:rsidRPr="00B34B0F">
      <w:rPr>
        <w:rFonts w:ascii="Calibri" w:hAnsi="Calibri" w:cs="Calibri"/>
        <w:sz w:val="18"/>
        <w:szCs w:val="18"/>
      </w:rPr>
      <w:fldChar w:fldCharType="end"/>
    </w:r>
    <w:r w:rsidRPr="00B34B0F">
      <w:rPr>
        <w:rFonts w:ascii="Calibri" w:hAnsi="Calibri" w:cs="Calibri"/>
        <w:sz w:val="18"/>
        <w:szCs w:val="18"/>
      </w:rPr>
      <w:t xml:space="preserve"> | </w:t>
    </w:r>
    <w:r w:rsidRPr="00B34B0F">
      <w:rPr>
        <w:rFonts w:ascii="Calibri" w:hAnsi="Calibri" w:cs="Calibri"/>
        <w:color w:val="7F7F7F"/>
        <w:spacing w:val="60"/>
        <w:sz w:val="18"/>
        <w:szCs w:val="18"/>
      </w:rPr>
      <w:t>Strona</w:t>
    </w:r>
  </w:p>
  <w:p w14:paraId="4DFBB055" w14:textId="77777777" w:rsidR="00FE3EB3" w:rsidRDefault="00FE3EB3" w:rsidP="003B0EB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0C4C3" w14:textId="77777777" w:rsidR="00D162C1" w:rsidRDefault="00D162C1" w:rsidP="00713CB0">
      <w:pPr>
        <w:spacing w:after="0" w:line="240" w:lineRule="auto"/>
      </w:pPr>
      <w:r>
        <w:separator/>
      </w:r>
    </w:p>
  </w:footnote>
  <w:footnote w:type="continuationSeparator" w:id="0">
    <w:p w14:paraId="5666A8EC" w14:textId="77777777" w:rsidR="00D162C1" w:rsidRDefault="00D162C1" w:rsidP="0071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BBB40" w14:textId="77777777" w:rsidR="00AD67D9" w:rsidRDefault="00AD67D9" w:rsidP="00713CB0">
    <w:pPr>
      <w:pStyle w:val="Nagwek"/>
      <w:jc w:val="center"/>
    </w:pPr>
    <w:r w:rsidRPr="00B34B0F">
      <w:rPr>
        <w:rFonts w:ascii="Calibri" w:hAnsi="Calibri" w:cs="Calibri"/>
        <w:noProof/>
        <w:sz w:val="20"/>
        <w:szCs w:val="20"/>
        <w:lang w:eastAsia="pl-PL"/>
      </w:rPr>
      <w:drawing>
        <wp:anchor distT="0" distB="0" distL="114300" distR="114300" simplePos="0" relativeHeight="251658752" behindDoc="1" locked="0" layoutInCell="1" allowOverlap="1" wp14:anchorId="06DA6A23" wp14:editId="042662A9">
          <wp:simplePos x="0" y="0"/>
          <wp:positionH relativeFrom="column">
            <wp:align>center</wp:align>
          </wp:positionH>
          <wp:positionV relativeFrom="paragraph">
            <wp:posOffset>-240030</wp:posOffset>
          </wp:positionV>
          <wp:extent cx="4989600" cy="756000"/>
          <wp:effectExtent l="0" t="0" r="1905" b="6350"/>
          <wp:wrapTight wrapText="bothSides">
            <wp:wrapPolygon edited="0">
              <wp:start x="0" y="0"/>
              <wp:lineTo x="0" y="21237"/>
              <wp:lineTo x="21526" y="21237"/>
              <wp:lineTo x="21526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9600" cy="75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9B4975" w14:textId="77777777" w:rsidR="00AD67D9" w:rsidRDefault="00AD67D9" w:rsidP="00713CB0">
    <w:pPr>
      <w:pStyle w:val="Nagwek"/>
      <w:jc w:val="center"/>
    </w:pPr>
  </w:p>
  <w:p w14:paraId="0F5E0B16" w14:textId="77777777" w:rsidR="00AD67D9" w:rsidRDefault="00AD67D9" w:rsidP="00AD67D9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</w:p>
  <w:p w14:paraId="25DC0EF4" w14:textId="77777777" w:rsidR="00AD67D9" w:rsidRDefault="00AD67D9" w:rsidP="00AD67D9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</w:p>
  <w:p w14:paraId="063676D1" w14:textId="35B072F2" w:rsidR="00AD67D9" w:rsidRDefault="00AD67D9" w:rsidP="00420DDD">
    <w:pPr>
      <w:suppressAutoHyphens/>
      <w:autoSpaceDE w:val="0"/>
      <w:spacing w:after="0" w:line="240" w:lineRule="auto"/>
      <w:ind w:left="-426" w:right="-41"/>
      <w:jc w:val="right"/>
      <w:rPr>
        <w:rFonts w:ascii="Arial" w:eastAsia="NSimSun" w:hAnsi="Arial" w:cs="Arial"/>
        <w:bCs/>
        <w:kern w:val="2"/>
        <w:sz w:val="20"/>
        <w:lang w:eastAsia="zh-CN" w:bidi="hi-IN"/>
      </w:rPr>
    </w:pPr>
    <w:r>
      <w:rPr>
        <w:rFonts w:cstheme="minorHAnsi"/>
        <w:position w:val="6"/>
        <w:sz w:val="24"/>
        <w:szCs w:val="24"/>
      </w:rPr>
      <w:t xml:space="preserve">Znak sprawy: </w:t>
    </w:r>
    <w:r w:rsidRPr="00AD67D9">
      <w:rPr>
        <w:rFonts w:cstheme="minorHAnsi"/>
        <w:position w:val="6"/>
        <w:sz w:val="24"/>
        <w:szCs w:val="24"/>
      </w:rPr>
      <w:t>EIS.271.3.2023</w:t>
    </w:r>
    <w:r w:rsidR="00420DDD">
      <w:rPr>
        <w:rFonts w:cstheme="minorHAnsi"/>
        <w:position w:val="6"/>
        <w:sz w:val="24"/>
        <w:szCs w:val="24"/>
      </w:rPr>
      <w:tab/>
    </w:r>
    <w:r w:rsidR="00420DDD">
      <w:rPr>
        <w:rFonts w:cstheme="minorHAnsi"/>
        <w:position w:val="6"/>
        <w:sz w:val="24"/>
        <w:szCs w:val="24"/>
      </w:rPr>
      <w:tab/>
    </w:r>
    <w:r w:rsidR="00420DDD">
      <w:rPr>
        <w:rFonts w:cstheme="minorHAnsi"/>
        <w:position w:val="6"/>
        <w:sz w:val="24"/>
        <w:szCs w:val="24"/>
      </w:rPr>
      <w:tab/>
    </w:r>
    <w:r w:rsidR="00420DDD">
      <w:rPr>
        <w:rFonts w:cstheme="minorHAnsi"/>
        <w:position w:val="6"/>
        <w:sz w:val="24"/>
        <w:szCs w:val="24"/>
      </w:rPr>
      <w:tab/>
    </w:r>
    <w:r w:rsidR="00420DDD">
      <w:rPr>
        <w:rFonts w:cstheme="minorHAnsi"/>
        <w:position w:val="6"/>
        <w:sz w:val="24"/>
        <w:szCs w:val="24"/>
      </w:rPr>
      <w:tab/>
    </w:r>
    <w:r w:rsidR="00420DDD">
      <w:rPr>
        <w:rFonts w:cstheme="minorHAnsi"/>
        <w:position w:val="6"/>
        <w:sz w:val="24"/>
        <w:szCs w:val="24"/>
      </w:rPr>
      <w:tab/>
    </w:r>
    <w:r w:rsidR="00420DDD">
      <w:rPr>
        <w:rFonts w:cstheme="minorHAnsi"/>
        <w:position w:val="6"/>
        <w:sz w:val="24"/>
        <w:szCs w:val="24"/>
      </w:rPr>
      <w:tab/>
    </w:r>
    <w:r w:rsidR="00420DDD">
      <w:rPr>
        <w:rFonts w:cstheme="minorHAnsi"/>
        <w:position w:val="6"/>
        <w:sz w:val="24"/>
        <w:szCs w:val="24"/>
      </w:rPr>
      <w:tab/>
    </w:r>
    <w:r w:rsidR="00420DDD">
      <w:rPr>
        <w:rFonts w:cstheme="minorHAnsi"/>
        <w:position w:val="6"/>
        <w:sz w:val="24"/>
        <w:szCs w:val="24"/>
      </w:rPr>
      <w:tab/>
    </w:r>
    <w:r w:rsidR="00420DDD">
      <w:rPr>
        <w:rFonts w:cstheme="minorHAnsi"/>
        <w:position w:val="6"/>
        <w:sz w:val="24"/>
        <w:szCs w:val="24"/>
      </w:rPr>
      <w:tab/>
    </w:r>
    <w:r w:rsidR="00420DDD">
      <w:rPr>
        <w:rFonts w:cstheme="minorHAnsi"/>
        <w:position w:val="6"/>
        <w:sz w:val="24"/>
        <w:szCs w:val="24"/>
      </w:rPr>
      <w:tab/>
    </w:r>
    <w:r w:rsidR="00420DDD" w:rsidRPr="00807C37">
      <w:rPr>
        <w:rFonts w:ascii="Arial" w:eastAsia="NSimSun" w:hAnsi="Arial" w:cs="Arial"/>
        <w:bCs/>
        <w:kern w:val="2"/>
        <w:sz w:val="20"/>
        <w:lang w:eastAsia="zh-CN" w:bidi="hi-IN"/>
      </w:rPr>
      <w:t>Załącznik 1 do Formularza ofertowego – Część 1</w:t>
    </w:r>
  </w:p>
  <w:p w14:paraId="0D11DC76" w14:textId="4F6073D8" w:rsidR="00895AEB" w:rsidRDefault="00895AEB" w:rsidP="00420DDD">
    <w:pPr>
      <w:suppressAutoHyphens/>
      <w:autoSpaceDE w:val="0"/>
      <w:spacing w:after="0" w:line="240" w:lineRule="auto"/>
      <w:ind w:left="-426" w:right="-41"/>
      <w:jc w:val="right"/>
      <w:rPr>
        <w:rFonts w:cstheme="minorHAnsi"/>
        <w:position w:val="6"/>
        <w:sz w:val="24"/>
        <w:szCs w:val="24"/>
      </w:rPr>
    </w:pPr>
    <w:r>
      <w:rPr>
        <w:rFonts w:ascii="Arial" w:eastAsia="NSimSun" w:hAnsi="Arial" w:cs="Arial"/>
        <w:bCs/>
        <w:kern w:val="2"/>
        <w:sz w:val="20"/>
        <w:lang w:eastAsia="zh-CN" w:bidi="hi-IN"/>
      </w:rPr>
      <w:t>(zmieniony w dn. 15.03.2023r.)</w:t>
    </w:r>
  </w:p>
  <w:p w14:paraId="7278F109" w14:textId="77777777" w:rsidR="00713CB0" w:rsidRDefault="00713CB0" w:rsidP="00713CB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097"/>
    <w:multiLevelType w:val="multilevel"/>
    <w:tmpl w:val="76CA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32868"/>
    <w:multiLevelType w:val="multilevel"/>
    <w:tmpl w:val="8AFA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93E2D"/>
    <w:multiLevelType w:val="hybridMultilevel"/>
    <w:tmpl w:val="E430B4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E5390"/>
    <w:multiLevelType w:val="multilevel"/>
    <w:tmpl w:val="2F60E8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FE0CBB"/>
    <w:multiLevelType w:val="multilevel"/>
    <w:tmpl w:val="1E8C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3A7783"/>
    <w:multiLevelType w:val="multilevel"/>
    <w:tmpl w:val="73781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8FC41F8"/>
    <w:multiLevelType w:val="hybridMultilevel"/>
    <w:tmpl w:val="34F4C5C6"/>
    <w:lvl w:ilvl="0" w:tplc="D2046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64DDB"/>
    <w:multiLevelType w:val="multilevel"/>
    <w:tmpl w:val="5E5A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B021B5"/>
    <w:multiLevelType w:val="hybridMultilevel"/>
    <w:tmpl w:val="CC267A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D879AA"/>
    <w:multiLevelType w:val="hybridMultilevel"/>
    <w:tmpl w:val="B52622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465FC"/>
    <w:multiLevelType w:val="hybridMultilevel"/>
    <w:tmpl w:val="9030FB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CF2D5D"/>
    <w:multiLevelType w:val="hybridMultilevel"/>
    <w:tmpl w:val="02D02B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F54488"/>
    <w:multiLevelType w:val="multilevel"/>
    <w:tmpl w:val="A944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796F18"/>
    <w:multiLevelType w:val="multilevel"/>
    <w:tmpl w:val="5242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D71EF6"/>
    <w:multiLevelType w:val="multilevel"/>
    <w:tmpl w:val="E6E6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E728AB"/>
    <w:multiLevelType w:val="multilevel"/>
    <w:tmpl w:val="C1CE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C62076"/>
    <w:multiLevelType w:val="multilevel"/>
    <w:tmpl w:val="E86A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060F4F"/>
    <w:multiLevelType w:val="multilevel"/>
    <w:tmpl w:val="E544E6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D95849"/>
    <w:multiLevelType w:val="hybridMultilevel"/>
    <w:tmpl w:val="329E4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A3941"/>
    <w:multiLevelType w:val="hybridMultilevel"/>
    <w:tmpl w:val="7C9859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19748E"/>
    <w:multiLevelType w:val="hybridMultilevel"/>
    <w:tmpl w:val="7B90A7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5"/>
  </w:num>
  <w:num w:numId="4">
    <w:abstractNumId w:val="13"/>
  </w:num>
  <w:num w:numId="5">
    <w:abstractNumId w:val="16"/>
  </w:num>
  <w:num w:numId="6">
    <w:abstractNumId w:val="14"/>
  </w:num>
  <w:num w:numId="7">
    <w:abstractNumId w:val="15"/>
  </w:num>
  <w:num w:numId="8">
    <w:abstractNumId w:val="1"/>
  </w:num>
  <w:num w:numId="9">
    <w:abstractNumId w:val="17"/>
  </w:num>
  <w:num w:numId="10">
    <w:abstractNumId w:val="4"/>
  </w:num>
  <w:num w:numId="11">
    <w:abstractNumId w:val="3"/>
  </w:num>
  <w:num w:numId="12">
    <w:abstractNumId w:val="8"/>
  </w:num>
  <w:num w:numId="13">
    <w:abstractNumId w:val="0"/>
  </w:num>
  <w:num w:numId="14">
    <w:abstractNumId w:val="6"/>
  </w:num>
  <w:num w:numId="15">
    <w:abstractNumId w:val="21"/>
  </w:num>
  <w:num w:numId="16">
    <w:abstractNumId w:val="11"/>
  </w:num>
  <w:num w:numId="17">
    <w:abstractNumId w:val="10"/>
  </w:num>
  <w:num w:numId="18">
    <w:abstractNumId w:val="2"/>
  </w:num>
  <w:num w:numId="19">
    <w:abstractNumId w:val="12"/>
  </w:num>
  <w:num w:numId="20">
    <w:abstractNumId w:val="7"/>
  </w:num>
  <w:num w:numId="21">
    <w:abstractNumId w:val="2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5C"/>
    <w:rsid w:val="00015C08"/>
    <w:rsid w:val="00051FE8"/>
    <w:rsid w:val="000B625C"/>
    <w:rsid w:val="001274F6"/>
    <w:rsid w:val="00167DFE"/>
    <w:rsid w:val="001D1120"/>
    <w:rsid w:val="00230E27"/>
    <w:rsid w:val="00237972"/>
    <w:rsid w:val="00272DFF"/>
    <w:rsid w:val="00281838"/>
    <w:rsid w:val="002E6FED"/>
    <w:rsid w:val="00327977"/>
    <w:rsid w:val="00346A8A"/>
    <w:rsid w:val="00371661"/>
    <w:rsid w:val="0038563F"/>
    <w:rsid w:val="00391D1D"/>
    <w:rsid w:val="003936EC"/>
    <w:rsid w:val="00393A4F"/>
    <w:rsid w:val="003B0EB5"/>
    <w:rsid w:val="003B5C5B"/>
    <w:rsid w:val="003C1485"/>
    <w:rsid w:val="003C71A1"/>
    <w:rsid w:val="00420DDD"/>
    <w:rsid w:val="00427AD0"/>
    <w:rsid w:val="0048394E"/>
    <w:rsid w:val="004C200C"/>
    <w:rsid w:val="004E571B"/>
    <w:rsid w:val="004F741E"/>
    <w:rsid w:val="005524C8"/>
    <w:rsid w:val="00582F9E"/>
    <w:rsid w:val="006268CF"/>
    <w:rsid w:val="0065195C"/>
    <w:rsid w:val="0065373F"/>
    <w:rsid w:val="006953A2"/>
    <w:rsid w:val="006C521C"/>
    <w:rsid w:val="00713CB0"/>
    <w:rsid w:val="007453B5"/>
    <w:rsid w:val="00792690"/>
    <w:rsid w:val="00796790"/>
    <w:rsid w:val="007A0608"/>
    <w:rsid w:val="007A0AAA"/>
    <w:rsid w:val="007A1711"/>
    <w:rsid w:val="007A2AEB"/>
    <w:rsid w:val="007B550C"/>
    <w:rsid w:val="00807C37"/>
    <w:rsid w:val="00832497"/>
    <w:rsid w:val="00833699"/>
    <w:rsid w:val="00844D21"/>
    <w:rsid w:val="0085654A"/>
    <w:rsid w:val="00867344"/>
    <w:rsid w:val="00895AEB"/>
    <w:rsid w:val="00907B0C"/>
    <w:rsid w:val="0091288D"/>
    <w:rsid w:val="009310CA"/>
    <w:rsid w:val="00950E8C"/>
    <w:rsid w:val="009C3947"/>
    <w:rsid w:val="00A17D76"/>
    <w:rsid w:val="00A20C93"/>
    <w:rsid w:val="00A8268A"/>
    <w:rsid w:val="00A83460"/>
    <w:rsid w:val="00AD0C0E"/>
    <w:rsid w:val="00AD4038"/>
    <w:rsid w:val="00AD67D9"/>
    <w:rsid w:val="00AD7F1D"/>
    <w:rsid w:val="00B17FD1"/>
    <w:rsid w:val="00BA67CB"/>
    <w:rsid w:val="00C32E97"/>
    <w:rsid w:val="00C873EB"/>
    <w:rsid w:val="00CE57C8"/>
    <w:rsid w:val="00D162C1"/>
    <w:rsid w:val="00DB57A7"/>
    <w:rsid w:val="00DD0B42"/>
    <w:rsid w:val="00EA1BC1"/>
    <w:rsid w:val="00EE72A8"/>
    <w:rsid w:val="00F43479"/>
    <w:rsid w:val="00F4470B"/>
    <w:rsid w:val="00F600B8"/>
    <w:rsid w:val="00F61366"/>
    <w:rsid w:val="00FB5EC9"/>
    <w:rsid w:val="00FE1AE7"/>
    <w:rsid w:val="00FE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3ABBC"/>
  <w15:docId w15:val="{AC5D5E13-F3A9-4324-AF39-46BD09C7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CB0"/>
  </w:style>
  <w:style w:type="paragraph" w:styleId="Nagwek1">
    <w:name w:val="heading 1"/>
    <w:basedOn w:val="Normalny"/>
    <w:next w:val="Normalny"/>
    <w:link w:val="Nagwek1Znak"/>
    <w:uiPriority w:val="9"/>
    <w:qFormat/>
    <w:rsid w:val="00A83460"/>
    <w:pPr>
      <w:keepNext/>
      <w:keepLines/>
      <w:numPr>
        <w:numId w:val="14"/>
      </w:numPr>
      <w:pBdr>
        <w:bottom w:val="single" w:sz="4" w:space="1" w:color="595959"/>
      </w:pBdr>
      <w:spacing w:before="360" w:after="160" w:line="259" w:lineRule="auto"/>
      <w:outlineLvl w:val="0"/>
    </w:pPr>
    <w:rPr>
      <w:rFonts w:ascii="Calibri Light" w:eastAsia="SimSun" w:hAnsi="Calibri Light" w:cs="Times New Roman"/>
      <w:b/>
      <w:bCs/>
      <w:smallCaps/>
      <w:color w:val="000000"/>
      <w:sz w:val="36"/>
      <w:szCs w:val="3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3460"/>
    <w:pPr>
      <w:keepNext/>
      <w:keepLines/>
      <w:numPr>
        <w:ilvl w:val="1"/>
        <w:numId w:val="14"/>
      </w:numPr>
      <w:spacing w:before="360" w:after="0" w:line="259" w:lineRule="auto"/>
      <w:outlineLvl w:val="1"/>
    </w:pPr>
    <w:rPr>
      <w:rFonts w:ascii="Calibri Light" w:eastAsia="SimSun" w:hAnsi="Calibri Light" w:cs="Times New Roman"/>
      <w:b/>
      <w:bCs/>
      <w:smallCap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3460"/>
    <w:pPr>
      <w:keepNext/>
      <w:keepLines/>
      <w:numPr>
        <w:ilvl w:val="2"/>
        <w:numId w:val="14"/>
      </w:numPr>
      <w:spacing w:before="200" w:after="0" w:line="259" w:lineRule="auto"/>
      <w:outlineLvl w:val="2"/>
    </w:pPr>
    <w:rPr>
      <w:rFonts w:ascii="Calibri Light" w:eastAsia="SimSun" w:hAnsi="Calibri Light" w:cs="Times New Roman"/>
      <w:b/>
      <w:bCs/>
      <w:color w:val="00000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3460"/>
    <w:pPr>
      <w:keepNext/>
      <w:keepLines/>
      <w:numPr>
        <w:ilvl w:val="3"/>
        <w:numId w:val="14"/>
      </w:numPr>
      <w:spacing w:before="200" w:after="0" w:line="259" w:lineRule="auto"/>
      <w:outlineLvl w:val="3"/>
    </w:pPr>
    <w:rPr>
      <w:rFonts w:ascii="Calibri Light" w:eastAsia="SimSun" w:hAnsi="Calibri Light" w:cs="Times New Roman"/>
      <w:b/>
      <w:bCs/>
      <w:i/>
      <w:iCs/>
      <w:color w:val="00000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83460"/>
    <w:pPr>
      <w:keepNext/>
      <w:keepLines/>
      <w:numPr>
        <w:ilvl w:val="4"/>
        <w:numId w:val="14"/>
      </w:numPr>
      <w:spacing w:before="200" w:after="0" w:line="259" w:lineRule="auto"/>
      <w:outlineLvl w:val="4"/>
    </w:pPr>
    <w:rPr>
      <w:rFonts w:ascii="Calibri Light" w:eastAsia="SimSun" w:hAnsi="Calibri Light" w:cs="Times New Roman"/>
      <w:color w:val="323E4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3460"/>
    <w:pPr>
      <w:keepNext/>
      <w:keepLines/>
      <w:numPr>
        <w:ilvl w:val="5"/>
        <w:numId w:val="14"/>
      </w:numPr>
      <w:spacing w:before="200" w:after="0" w:line="259" w:lineRule="auto"/>
      <w:outlineLvl w:val="5"/>
    </w:pPr>
    <w:rPr>
      <w:rFonts w:ascii="Calibri Light" w:eastAsia="SimSun" w:hAnsi="Calibri Light" w:cs="Times New Roman"/>
      <w:i/>
      <w:iCs/>
      <w:color w:val="323E4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3460"/>
    <w:pPr>
      <w:keepNext/>
      <w:keepLines/>
      <w:numPr>
        <w:ilvl w:val="6"/>
        <w:numId w:val="14"/>
      </w:numPr>
      <w:spacing w:before="200" w:after="0" w:line="259" w:lineRule="auto"/>
      <w:outlineLvl w:val="6"/>
    </w:pPr>
    <w:rPr>
      <w:rFonts w:ascii="Calibri Light" w:eastAsia="SimSun" w:hAnsi="Calibri Light" w:cs="Times New Roman"/>
      <w:i/>
      <w:iCs/>
      <w:color w:val="40404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3460"/>
    <w:pPr>
      <w:keepNext/>
      <w:keepLines/>
      <w:numPr>
        <w:ilvl w:val="7"/>
        <w:numId w:val="14"/>
      </w:numPr>
      <w:spacing w:before="200" w:after="0" w:line="259" w:lineRule="auto"/>
      <w:outlineLvl w:val="7"/>
    </w:pPr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3460"/>
    <w:pPr>
      <w:keepNext/>
      <w:keepLines/>
      <w:numPr>
        <w:ilvl w:val="8"/>
        <w:numId w:val="14"/>
      </w:numPr>
      <w:spacing w:before="200" w:after="0" w:line="259" w:lineRule="auto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CB0"/>
  </w:style>
  <w:style w:type="paragraph" w:styleId="Stopka">
    <w:name w:val="footer"/>
    <w:basedOn w:val="Normalny"/>
    <w:link w:val="StopkaZnak"/>
    <w:uiPriority w:val="99"/>
    <w:unhideWhenUsed/>
    <w:rsid w:val="00713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CB0"/>
  </w:style>
  <w:style w:type="paragraph" w:styleId="Tekstdymka">
    <w:name w:val="Balloon Text"/>
    <w:basedOn w:val="Normalny"/>
    <w:link w:val="TekstdymkaZnak"/>
    <w:uiPriority w:val="99"/>
    <w:semiHidden/>
    <w:unhideWhenUsed/>
    <w:rsid w:val="0071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CB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792690"/>
  </w:style>
  <w:style w:type="character" w:customStyle="1" w:styleId="Nagwek1Znak">
    <w:name w:val="Nagłówek 1 Znak"/>
    <w:basedOn w:val="Domylnaczcionkaakapitu"/>
    <w:link w:val="Nagwek1"/>
    <w:uiPriority w:val="9"/>
    <w:rsid w:val="00A83460"/>
    <w:rPr>
      <w:rFonts w:ascii="Calibri Light" w:eastAsia="SimSun" w:hAnsi="Calibri Light" w:cs="Times New Roman"/>
      <w:b/>
      <w:bCs/>
      <w:smallCaps/>
      <w:color w:val="000000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83460"/>
    <w:rPr>
      <w:rFonts w:ascii="Calibri Light" w:eastAsia="SimSun" w:hAnsi="Calibri Light" w:cs="Times New Roman"/>
      <w:b/>
      <w:bCs/>
      <w:smallCap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3460"/>
    <w:rPr>
      <w:rFonts w:ascii="Calibri Light" w:eastAsia="SimSun" w:hAnsi="Calibri Light" w:cs="Times New Roman"/>
      <w:b/>
      <w:bCs/>
      <w:color w:val="00000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83460"/>
    <w:rPr>
      <w:rFonts w:ascii="Calibri Light" w:eastAsia="SimSun" w:hAnsi="Calibri Light" w:cs="Times New Roman"/>
      <w:b/>
      <w:bCs/>
      <w:i/>
      <w:iCs/>
      <w:color w:val="00000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83460"/>
    <w:rPr>
      <w:rFonts w:ascii="Calibri Light" w:eastAsia="SimSun" w:hAnsi="Calibri Light" w:cs="Times New Roman"/>
      <w:color w:val="323E4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3460"/>
    <w:rPr>
      <w:rFonts w:ascii="Calibri Light" w:eastAsia="SimSun" w:hAnsi="Calibri Light" w:cs="Times New Roman"/>
      <w:i/>
      <w:iCs/>
      <w:color w:val="323E4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3460"/>
    <w:rPr>
      <w:rFonts w:ascii="Calibri Light" w:eastAsia="SimSun" w:hAnsi="Calibri Light" w:cs="Times New Roman"/>
      <w:i/>
      <w:iCs/>
      <w:color w:val="40404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3460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3460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character" w:styleId="Hipercze">
    <w:name w:val="Hyperlink"/>
    <w:uiPriority w:val="99"/>
    <w:rsid w:val="00A83460"/>
    <w:rPr>
      <w:color w:val="000080"/>
      <w:u w:val="single"/>
    </w:rPr>
  </w:style>
  <w:style w:type="paragraph" w:styleId="NormalnyWeb">
    <w:name w:val="Normal (Web)"/>
    <w:basedOn w:val="Normalny"/>
    <w:uiPriority w:val="99"/>
    <w:rsid w:val="00A8346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A83460"/>
    <w:pPr>
      <w:suppressAutoHyphens/>
      <w:spacing w:after="5" w:line="264" w:lineRule="auto"/>
      <w:ind w:left="368" w:right="5" w:hanging="368"/>
      <w:jc w:val="both"/>
    </w:pPr>
    <w:rPr>
      <w:rFonts w:ascii="Arial" w:eastAsia="Arial" w:hAnsi="Arial" w:cs="Arial"/>
      <w:color w:val="000000"/>
      <w:kern w:val="1"/>
      <w:lang w:eastAsia="ar-SA"/>
    </w:rPr>
  </w:style>
  <w:style w:type="character" w:styleId="Odwoaniedokomentarza">
    <w:name w:val="annotation reference"/>
    <w:uiPriority w:val="99"/>
    <w:semiHidden/>
    <w:unhideWhenUsed/>
    <w:rsid w:val="00A834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3460"/>
    <w:pPr>
      <w:spacing w:after="160" w:line="259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3460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wysiwyg-font-size-18px">
    <w:name w:val="wysiwyg-font-size-18px"/>
    <w:basedOn w:val="Domylnaczcionkaakapitu"/>
    <w:rsid w:val="00A83460"/>
  </w:style>
  <w:style w:type="paragraph" w:customStyle="1" w:styleId="attr-value">
    <w:name w:val="attr-value"/>
    <w:basedOn w:val="Normalny"/>
    <w:rsid w:val="00A8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93A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1146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Kowalska</dc:creator>
  <cp:keywords/>
  <dc:description/>
  <cp:lastModifiedBy>Konto Microsoft</cp:lastModifiedBy>
  <cp:revision>7</cp:revision>
  <dcterms:created xsi:type="dcterms:W3CDTF">2023-03-14T14:35:00Z</dcterms:created>
  <dcterms:modified xsi:type="dcterms:W3CDTF">2023-03-15T12:53:00Z</dcterms:modified>
</cp:coreProperties>
</file>