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75E60134"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55112471"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6E13F5">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6E13F5">
        <w:rPr>
          <w:rFonts w:ascii="Arial" w:eastAsia="Times New Roman" w:hAnsi="Arial" w:cs="Arial"/>
          <w:b/>
          <w:bCs/>
          <w:sz w:val="20"/>
          <w:szCs w:val="20"/>
          <w:lang w:eastAsia="pl-PL" w:bidi="ne-NP"/>
        </w:rPr>
        <w:t>710</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723899F4" w14:textId="77777777" w:rsidR="00C70099" w:rsidRPr="00C70099" w:rsidRDefault="009947DC" w:rsidP="00C70099">
      <w:pPr>
        <w:widowControl w:val="0"/>
        <w:numPr>
          <w:ilvl w:val="0"/>
          <w:numId w:val="5"/>
        </w:numPr>
        <w:autoSpaceDE w:val="0"/>
        <w:autoSpaceDN w:val="0"/>
        <w:adjustRightInd w:val="0"/>
        <w:spacing w:after="120" w:line="240" w:lineRule="auto"/>
        <w:ind w:left="426" w:hanging="426"/>
        <w:jc w:val="both"/>
        <w:rPr>
          <w:rFonts w:ascii="Arial" w:hAnsi="Arial" w:cs="Arial"/>
          <w:i/>
          <w:color w:val="FF0000"/>
          <w:sz w:val="20"/>
          <w:szCs w:val="20"/>
        </w:rPr>
      </w:pPr>
      <w:r w:rsidRPr="00C70099">
        <w:rPr>
          <w:rFonts w:ascii="Arial" w:hAnsi="Arial" w:cs="Arial"/>
          <w:sz w:val="20"/>
          <w:szCs w:val="20"/>
        </w:rPr>
        <w:t xml:space="preserve">W wyniku dokonanego wyboru oferty w postępowaniu przeprowadzonym w trybie podstawowym bez negocjacji na podstawie art. 275 pkt </w:t>
      </w:r>
      <w:r w:rsidR="00C70099">
        <w:rPr>
          <w:rFonts w:ascii="Arial" w:hAnsi="Arial" w:cs="Arial"/>
          <w:sz w:val="20"/>
          <w:szCs w:val="20"/>
        </w:rPr>
        <w:t>2</w:t>
      </w:r>
      <w:r w:rsidRPr="00C70099">
        <w:rPr>
          <w:rFonts w:ascii="Arial" w:hAnsi="Arial" w:cs="Arial"/>
          <w:sz w:val="20"/>
          <w:szCs w:val="20"/>
        </w:rPr>
        <w:t xml:space="preserve"> ustawy z dnia 11 września 2019 r. Prawo zamówień publicznych (Dz. U. z 20</w:t>
      </w:r>
      <w:r w:rsidR="00BA7BFB" w:rsidRPr="00C70099">
        <w:rPr>
          <w:rFonts w:ascii="Arial" w:hAnsi="Arial" w:cs="Arial"/>
          <w:sz w:val="20"/>
          <w:szCs w:val="20"/>
        </w:rPr>
        <w:t>2</w:t>
      </w:r>
      <w:r w:rsidR="00FB4890" w:rsidRPr="00C70099">
        <w:rPr>
          <w:rFonts w:ascii="Arial" w:hAnsi="Arial" w:cs="Arial"/>
          <w:sz w:val="20"/>
          <w:szCs w:val="20"/>
        </w:rPr>
        <w:t>2</w:t>
      </w:r>
      <w:r w:rsidRPr="00C70099">
        <w:rPr>
          <w:rFonts w:ascii="Arial" w:hAnsi="Arial" w:cs="Arial"/>
          <w:sz w:val="20"/>
          <w:szCs w:val="20"/>
        </w:rPr>
        <w:t xml:space="preserve"> r., poz. </w:t>
      </w:r>
      <w:r w:rsidR="00BA7BFB" w:rsidRPr="00C70099">
        <w:rPr>
          <w:rFonts w:ascii="Arial" w:hAnsi="Arial" w:cs="Arial"/>
          <w:sz w:val="20"/>
          <w:szCs w:val="20"/>
        </w:rPr>
        <w:t>1</w:t>
      </w:r>
      <w:r w:rsidR="00FB4890" w:rsidRPr="00C70099">
        <w:rPr>
          <w:rFonts w:ascii="Arial" w:hAnsi="Arial" w:cs="Arial"/>
          <w:sz w:val="20"/>
          <w:szCs w:val="20"/>
        </w:rPr>
        <w:t>710</w:t>
      </w:r>
      <w:r w:rsidRPr="00C70099">
        <w:rPr>
          <w:rFonts w:ascii="Arial" w:hAnsi="Arial" w:cs="Arial"/>
          <w:sz w:val="20"/>
          <w:szCs w:val="20"/>
        </w:rPr>
        <w:t xml:space="preserve">) Zamawiający zleca, a Wykonawca zobowiązuje się do wykonania zadania pn.: </w:t>
      </w:r>
      <w:r w:rsidR="00C70099">
        <w:rPr>
          <w:rFonts w:ascii="Arial" w:hAnsi="Arial" w:cs="Arial"/>
          <w:b/>
          <w:bCs/>
          <w:sz w:val="20"/>
          <w:szCs w:val="20"/>
        </w:rPr>
        <w:t>„Budowa kanalizacji sanitarnej i przepompowni ścieków wraz z infrastrukturą towarzyszącą w miejscowości Bytonia - Etap I”</w:t>
      </w:r>
    </w:p>
    <w:p w14:paraId="7C44A6EB" w14:textId="00772D1D" w:rsidR="003B7309" w:rsidRPr="00C70099" w:rsidRDefault="00BA7BFB" w:rsidP="00C70099">
      <w:pPr>
        <w:widowControl w:val="0"/>
        <w:numPr>
          <w:ilvl w:val="0"/>
          <w:numId w:val="5"/>
        </w:numPr>
        <w:autoSpaceDE w:val="0"/>
        <w:autoSpaceDN w:val="0"/>
        <w:adjustRightInd w:val="0"/>
        <w:spacing w:after="120" w:line="240" w:lineRule="auto"/>
        <w:ind w:left="426" w:hanging="426"/>
        <w:jc w:val="both"/>
        <w:rPr>
          <w:rFonts w:ascii="Arial" w:hAnsi="Arial" w:cs="Arial"/>
          <w:i/>
          <w:color w:val="FF0000"/>
          <w:sz w:val="20"/>
          <w:szCs w:val="20"/>
        </w:rPr>
      </w:pPr>
      <w:r w:rsidRPr="00C70099">
        <w:rPr>
          <w:rFonts w:ascii="Arial" w:hAnsi="Arial" w:cs="Arial"/>
          <w:b/>
          <w:i/>
          <w:sz w:val="20"/>
          <w:szCs w:val="20"/>
        </w:rPr>
        <w:t>Zamawiający informuje, że realizację przedmiotowego zamówienia przewiduje się z dofinansowaniem Programu Inwest</w:t>
      </w:r>
      <w:r w:rsidR="007075BE" w:rsidRPr="00C70099">
        <w:rPr>
          <w:rFonts w:ascii="Arial" w:hAnsi="Arial" w:cs="Arial"/>
          <w:b/>
          <w:i/>
          <w:sz w:val="20"/>
          <w:szCs w:val="20"/>
        </w:rPr>
        <w:t>y</w:t>
      </w:r>
      <w:r w:rsidR="00C70099" w:rsidRPr="00C70099">
        <w:rPr>
          <w:rFonts w:ascii="Arial" w:hAnsi="Arial" w:cs="Arial"/>
          <w:b/>
          <w:i/>
          <w:sz w:val="20"/>
          <w:szCs w:val="20"/>
        </w:rPr>
        <w:t>cji Strategicznych „Polski Ład”.</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61BB9FE9" w14:textId="77777777" w:rsidR="009947DC" w:rsidRPr="009F54E5" w:rsidRDefault="00283DCF"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dokumentacji p</w:t>
      </w:r>
      <w:r w:rsidR="00554C4F" w:rsidRPr="009F54E5">
        <w:rPr>
          <w:rFonts w:ascii="Arial" w:eastAsia="Times New Roman" w:hAnsi="Arial" w:cs="Arial"/>
          <w:sz w:val="20"/>
          <w:szCs w:val="20"/>
          <w:lang w:eastAsia="pl-PL"/>
        </w:rPr>
        <w:t>rojektowej</w:t>
      </w:r>
      <w:r w:rsidR="009947DC" w:rsidRPr="009F54E5">
        <w:rPr>
          <w:rFonts w:ascii="Arial" w:eastAsia="Times New Roman" w:hAnsi="Arial" w:cs="Arial"/>
          <w:sz w:val="20"/>
          <w:szCs w:val="20"/>
          <w:lang w:eastAsia="pl-PL"/>
        </w:rPr>
        <w:t>,</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6076C213"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 xml:space="preserve">Przedmiot zamówienia obejmuje </w:t>
      </w:r>
      <w:r w:rsidR="006E602A">
        <w:rPr>
          <w:rFonts w:ascii="Arial" w:eastAsia="Times New Roman" w:hAnsi="Arial" w:cs="Arial"/>
          <w:sz w:val="20"/>
          <w:szCs w:val="20"/>
          <w:lang w:eastAsia="pl-PL" w:bidi="en-US"/>
        </w:rPr>
        <w:t>ponadto</w:t>
      </w:r>
      <w:r w:rsidRPr="00347428">
        <w:rPr>
          <w:rFonts w:ascii="Arial" w:eastAsia="Times New Roman" w:hAnsi="Arial" w:cs="Arial"/>
          <w:sz w:val="20"/>
          <w:szCs w:val="20"/>
          <w:lang w:eastAsia="pl-PL" w:bidi="en-US"/>
        </w:rPr>
        <w:t>:</w:t>
      </w:r>
    </w:p>
    <w:p w14:paraId="2286B6C8" w14:textId="45A823C9"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Wykonawca w cenie oferty musi uwzględnić wykonanie projektu tymczasowej organizacji ruchu oraz. Przed przekazaniem placu budowy, Wykonawca musi przedstawić zatwierdzony przez Starostwo Powiatowe projekt tymczasowej organizacji ruchu,</w:t>
      </w:r>
    </w:p>
    <w:p w14:paraId="251ED30D" w14:textId="1ECB7A42"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Wykonawca po zakończeniu prac wykona kompletną dokumentację powykonawczą,</w:t>
      </w:r>
    </w:p>
    <w:p w14:paraId="2A935CA3" w14:textId="6D1C3CFE"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pozwolenia na użytkowanie obiektu,</w:t>
      </w:r>
    </w:p>
    <w:p w14:paraId="7255948E" w14:textId="5E1D3517"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p>
    <w:p w14:paraId="58310664" w14:textId="7912D847"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0D667F">
        <w:rPr>
          <w:rFonts w:ascii="Arial" w:eastAsia="Times New Roman" w:hAnsi="Arial" w:cs="Arial"/>
          <w:sz w:val="20"/>
          <w:szCs w:val="20"/>
          <w:lang w:eastAsia="pl-PL"/>
        </w:rPr>
        <w:t>ath</w:t>
      </w:r>
      <w:proofErr w:type="spellEnd"/>
      <w:r w:rsidRPr="000D667F">
        <w:rPr>
          <w:rFonts w:ascii="Arial" w:eastAsia="Times New Roman" w:hAnsi="Arial" w:cs="Arial"/>
          <w:sz w:val="20"/>
          <w:szCs w:val="20"/>
          <w:lang w:eastAsia="pl-PL"/>
        </w:rPr>
        <w:t>),</w:t>
      </w:r>
    </w:p>
    <w:p w14:paraId="6BCF1F70" w14:textId="74630EE5"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p>
    <w:p w14:paraId="03F60839" w14:textId="3B12CEFE" w:rsidR="00347428" w:rsidRPr="000D667F"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0D667F">
        <w:rPr>
          <w:rFonts w:ascii="Arial" w:eastAsia="Times New Roman" w:hAnsi="Arial" w:cs="Arial"/>
          <w:sz w:val="20"/>
          <w:szCs w:val="20"/>
          <w:lang w:eastAsia="pl-PL"/>
        </w:rPr>
        <w:t>Wszelkie koszty związane z ww. obowiązkami dotyczącymi dokumentacji powykonawczej i robót budowlanych ponosi Wykonawca,</w:t>
      </w:r>
    </w:p>
    <w:p w14:paraId="335BD929" w14:textId="77777777" w:rsidR="009947DC" w:rsidRPr="000D667F"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D667F">
        <w:rPr>
          <w:rFonts w:ascii="Arial" w:eastAsia="Times New Roman" w:hAnsi="Arial" w:cs="Arial"/>
          <w:sz w:val="20"/>
          <w:szCs w:val="20"/>
          <w:lang w:eastAsia="pl-PL"/>
        </w:rPr>
        <w:t>Wykonawca oświadcza, iż:</w:t>
      </w:r>
    </w:p>
    <w:p w14:paraId="65A6CE7D" w14:textId="3D81A7AD" w:rsidR="009947DC" w:rsidRPr="000D667F"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0D667F">
        <w:rPr>
          <w:rFonts w:ascii="Arial" w:hAnsi="Arial" w:cs="Arial"/>
          <w:sz w:val="20"/>
          <w:szCs w:val="20"/>
        </w:rPr>
        <w:t xml:space="preserve">zapoznał się z należytą starannością z dokumentami dostarczonymi przez Zamawiającego, w szczególności </w:t>
      </w:r>
      <w:r w:rsidR="00283DCF" w:rsidRPr="000D667F">
        <w:rPr>
          <w:rFonts w:ascii="Arial" w:hAnsi="Arial" w:cs="Arial"/>
          <w:sz w:val="20"/>
          <w:szCs w:val="20"/>
        </w:rPr>
        <w:t>dokumentacją p</w:t>
      </w:r>
      <w:r w:rsidR="00554C4F" w:rsidRPr="000D667F">
        <w:rPr>
          <w:rFonts w:ascii="Arial" w:hAnsi="Arial" w:cs="Arial"/>
          <w:sz w:val="20"/>
          <w:szCs w:val="20"/>
        </w:rPr>
        <w:t>rojektową</w:t>
      </w:r>
      <w:r w:rsidR="00283DCF" w:rsidRPr="000D667F">
        <w:rPr>
          <w:rFonts w:ascii="Arial" w:hAnsi="Arial" w:cs="Arial"/>
          <w:sz w:val="20"/>
          <w:szCs w:val="20"/>
        </w:rPr>
        <w:t xml:space="preserve">, </w:t>
      </w:r>
      <w:r w:rsidRPr="000D667F">
        <w:rPr>
          <w:rFonts w:ascii="Arial" w:hAnsi="Arial" w:cs="Arial"/>
          <w:sz w:val="20"/>
          <w:szCs w:val="20"/>
        </w:rPr>
        <w:t>oraz terenem budowy i nie wnosi do nich jakichkolwiek zastrzeżeń,</w:t>
      </w:r>
    </w:p>
    <w:p w14:paraId="4B4C6E05" w14:textId="77777777" w:rsidR="009947DC" w:rsidRPr="000D667F"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0D667F">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0D667F"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0D667F">
        <w:rPr>
          <w:rFonts w:ascii="Arial" w:hAnsi="Arial" w:cs="Arial"/>
          <w:sz w:val="20"/>
          <w:szCs w:val="20"/>
        </w:rPr>
        <w:t>szczegółowo zapoznał się z wymaganiami Zamawiającego, które uwzględnił w swojej ofercie i dokonał należytej wyceny prac,</w:t>
      </w:r>
    </w:p>
    <w:p w14:paraId="14F05015" w14:textId="77777777" w:rsidR="009947DC" w:rsidRPr="000D667F"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0D667F">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0D667F"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0D667F">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0D667F"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D667F">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0D667F"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D667F">
        <w:rPr>
          <w:rFonts w:ascii="Arial" w:eastAsia="Times New Roman" w:hAnsi="Arial" w:cs="Arial"/>
          <w:sz w:val="20"/>
          <w:szCs w:val="20"/>
          <w:lang w:eastAsia="pl-PL"/>
        </w:rPr>
        <w:t xml:space="preserve">Przedmiot umowy określony w § 1 będzie realizowany </w:t>
      </w:r>
      <w:r w:rsidRPr="000D667F">
        <w:rPr>
          <w:rFonts w:ascii="Arial" w:eastAsia="Times New Roman" w:hAnsi="Arial" w:cs="Arial"/>
          <w:b/>
          <w:sz w:val="20"/>
          <w:szCs w:val="20"/>
          <w:lang w:eastAsia="pl-PL"/>
        </w:rPr>
        <w:t>zgodnie z zatwierdzonym przez Zamawiającego harmonogramem rzeczowo-finansowym</w:t>
      </w:r>
      <w:r w:rsidRPr="000D667F">
        <w:rPr>
          <w:rFonts w:ascii="Arial" w:eastAsia="Times New Roman" w:hAnsi="Arial" w:cs="Arial"/>
          <w:sz w:val="20"/>
          <w:szCs w:val="20"/>
          <w:lang w:eastAsia="pl-PL"/>
        </w:rPr>
        <w:t>. Wykonawca oświadcza, że zapoznał się z warunkami reali</w:t>
      </w:r>
      <w:r w:rsidR="00283DCF" w:rsidRPr="000D667F">
        <w:rPr>
          <w:rFonts w:ascii="Arial" w:eastAsia="Times New Roman" w:hAnsi="Arial" w:cs="Arial"/>
          <w:sz w:val="20"/>
          <w:szCs w:val="20"/>
          <w:lang w:eastAsia="pl-PL"/>
        </w:rPr>
        <w:t xml:space="preserve">zacji zamówienia publicznego, </w:t>
      </w:r>
      <w:r w:rsidRPr="000D667F">
        <w:rPr>
          <w:rFonts w:ascii="Arial" w:eastAsia="Times New Roman" w:hAnsi="Arial" w:cs="Arial"/>
          <w:sz w:val="20"/>
          <w:szCs w:val="20"/>
          <w:lang w:eastAsia="pl-PL"/>
        </w:rPr>
        <w:t xml:space="preserve">a zamówienie przyjmuje do realizacji bez </w:t>
      </w:r>
      <w:r w:rsidRPr="000D667F">
        <w:rPr>
          <w:rFonts w:ascii="Arial" w:eastAsia="Times New Roman" w:hAnsi="Arial" w:cs="Arial"/>
          <w:sz w:val="20"/>
          <w:szCs w:val="20"/>
          <w:lang w:eastAsia="pl-PL"/>
        </w:rPr>
        <w:lastRenderedPageBreak/>
        <w:t>zastrzeżeń i wykona zakres prac, zgodnie z zasadami wiedzy i sztuki budowlanej, aktualnym stanem wiedzy technicznej oraz zachowując postanowienia przepisów prawa.</w:t>
      </w:r>
    </w:p>
    <w:p w14:paraId="1FAD4736" w14:textId="77777777" w:rsidR="009947DC" w:rsidRPr="000D667F"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0D667F">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w:t>
      </w:r>
      <w:r w:rsidRPr="009F54E5">
        <w:rPr>
          <w:rFonts w:ascii="Arial" w:hAnsi="Arial" w:cs="Arial"/>
          <w:sz w:val="20"/>
          <w:szCs w:val="20"/>
        </w:rPr>
        <w:lastRenderedPageBreak/>
        <w:t>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w:t>
      </w:r>
      <w:r w:rsidRPr="009F54E5">
        <w:rPr>
          <w:rFonts w:ascii="Arial" w:eastAsia="Times New Roman" w:hAnsi="Arial" w:cs="Arial"/>
          <w:sz w:val="20"/>
          <w:szCs w:val="20"/>
          <w:lang w:eastAsia="pl-PL"/>
        </w:rPr>
        <w:lastRenderedPageBreak/>
        <w:t xml:space="preserve">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0B29E1D3"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D74EF0">
        <w:rPr>
          <w:rFonts w:ascii="Arial" w:eastAsia="Times New Roman" w:hAnsi="Arial" w:cs="Arial"/>
          <w:b/>
          <w:sz w:val="20"/>
          <w:szCs w:val="20"/>
          <w:lang w:eastAsia="pl-PL"/>
        </w:rPr>
        <w:t>5</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141B0564"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w:t>
      </w:r>
      <w:r w:rsidR="00D74EF0">
        <w:rPr>
          <w:rFonts w:ascii="Arial" w:eastAsia="Times New Roman" w:hAnsi="Arial" w:cs="Arial"/>
          <w:sz w:val="20"/>
          <w:szCs w:val="20"/>
        </w:rPr>
        <w:t>,</w:t>
      </w:r>
      <w:r w:rsidRPr="009F54E5">
        <w:rPr>
          <w:rFonts w:ascii="Arial" w:eastAsia="Times New Roman" w:hAnsi="Arial" w:cs="Arial"/>
          <w:sz w:val="20"/>
          <w:szCs w:val="20"/>
        </w:rPr>
        <w:t xml:space="preserve"> </w:t>
      </w:r>
      <w:r w:rsidR="00D74EF0" w:rsidRPr="00D74EF0">
        <w:rPr>
          <w:rFonts w:ascii="Arial" w:eastAsia="Times New Roman" w:hAnsi="Arial" w:cs="Arial"/>
          <w:sz w:val="20"/>
          <w:szCs w:val="20"/>
        </w:rPr>
        <w:t>roboty ziemne, montażowe, instalacyjne, brukarskie, hydrauliczne, elektryczne, zagospodarowanie terenu</w:t>
      </w:r>
      <w:r w:rsidRPr="009F54E5">
        <w:rPr>
          <w:rFonts w:ascii="Arial" w:eastAsia="Times New Roman" w:hAnsi="Arial" w:cs="Arial"/>
          <w:sz w:val="20"/>
          <w:szCs w:val="20"/>
        </w:rPr>
        <w:t xml:space="preserve"> przez osoby </w:t>
      </w:r>
      <w:r w:rsidRPr="009F54E5">
        <w:rPr>
          <w:rFonts w:ascii="Arial" w:eastAsia="Times New Roman" w:hAnsi="Arial" w:cs="Arial"/>
          <w:sz w:val="20"/>
          <w:szCs w:val="20"/>
        </w:rPr>
        <w:lastRenderedPageBreak/>
        <w:t>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Pr="009F54E5"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7651AA42"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 xml:space="preserve">odbiory częściowe robót budowlanych ꟷ </w:t>
      </w:r>
      <w:r w:rsidRPr="003A78C3">
        <w:rPr>
          <w:rFonts w:ascii="Arial" w:eastAsia="Times New Roman" w:hAnsi="Arial" w:cs="Arial"/>
          <w:b/>
          <w:sz w:val="20"/>
          <w:szCs w:val="20"/>
          <w:u w:val="single"/>
        </w:rPr>
        <w:t xml:space="preserve">dot. płatności z wkładu własnego </w:t>
      </w:r>
      <w:r w:rsidR="00F44088">
        <w:rPr>
          <w:rFonts w:ascii="Arial" w:eastAsia="Times New Roman" w:hAnsi="Arial" w:cs="Arial"/>
          <w:b/>
          <w:sz w:val="20"/>
          <w:szCs w:val="20"/>
          <w:u w:val="single"/>
        </w:rPr>
        <w:t xml:space="preserve">budżetu </w:t>
      </w:r>
      <w:r w:rsidRPr="003A78C3">
        <w:rPr>
          <w:rFonts w:ascii="Arial" w:eastAsia="Times New Roman" w:hAnsi="Arial" w:cs="Arial"/>
          <w:b/>
          <w:sz w:val="20"/>
          <w:szCs w:val="20"/>
          <w:u w:val="single"/>
        </w:rPr>
        <w:t>Zamawiającego</w:t>
      </w:r>
      <w:r>
        <w:rPr>
          <w:rFonts w:ascii="Arial" w:eastAsia="Times New Roman" w:hAnsi="Arial" w:cs="Arial"/>
          <w:b/>
          <w:sz w:val="20"/>
          <w:szCs w:val="20"/>
        </w:rPr>
        <w:t>,</w:t>
      </w:r>
    </w:p>
    <w:p w14:paraId="217967E6" w14:textId="60C115C6"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w:t>
      </w:r>
      <w:r w:rsidR="003A78C3">
        <w:rPr>
          <w:rFonts w:ascii="Arial" w:eastAsia="Times New Roman" w:hAnsi="Arial" w:cs="Arial"/>
          <w:b/>
          <w:sz w:val="20"/>
          <w:szCs w:val="20"/>
        </w:rPr>
        <w:t>ór</w:t>
      </w:r>
      <w:r w:rsidRPr="009F54E5">
        <w:rPr>
          <w:rFonts w:ascii="Arial" w:eastAsia="Times New Roman" w:hAnsi="Arial" w:cs="Arial"/>
          <w:b/>
          <w:sz w:val="20"/>
          <w:szCs w:val="20"/>
        </w:rPr>
        <w:t xml:space="preserve"> częściow</w:t>
      </w:r>
      <w:r w:rsidR="003A78C3">
        <w:rPr>
          <w:rFonts w:ascii="Arial" w:eastAsia="Times New Roman" w:hAnsi="Arial" w:cs="Arial"/>
          <w:b/>
          <w:sz w:val="20"/>
          <w:szCs w:val="20"/>
        </w:rPr>
        <w:t>y</w:t>
      </w:r>
      <w:r w:rsidRPr="009F54E5">
        <w:rPr>
          <w:rFonts w:ascii="Arial" w:eastAsia="Times New Roman" w:hAnsi="Arial" w:cs="Arial"/>
          <w:b/>
          <w:sz w:val="20"/>
          <w:szCs w:val="20"/>
        </w:rPr>
        <w:t xml:space="preserve"> robót budowlanych</w:t>
      </w:r>
      <w:r w:rsidR="00C815EE"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 I transzy</w:t>
      </w:r>
      <w:r w:rsidR="00451328" w:rsidRPr="009F54E5">
        <w:rPr>
          <w:rFonts w:ascii="Arial" w:eastAsia="Times New Roman" w:hAnsi="Arial" w:cs="Arial"/>
          <w:b/>
          <w:sz w:val="20"/>
          <w:szCs w:val="20"/>
          <w:u w:val="single"/>
        </w:rPr>
        <w:t xml:space="preserve"> </w:t>
      </w:r>
      <w:r w:rsidR="003A78C3">
        <w:rPr>
          <w:rFonts w:ascii="Arial" w:eastAsia="Times New Roman" w:hAnsi="Arial" w:cs="Arial"/>
          <w:b/>
          <w:sz w:val="20"/>
          <w:szCs w:val="20"/>
          <w:u w:val="single"/>
        </w:rPr>
        <w:t xml:space="preserve">z </w:t>
      </w:r>
      <w:r w:rsidR="003A78C3"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499393C8" w14:textId="300F80E8" w:rsidR="00B307C1" w:rsidRPr="00371832"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9F54E5">
        <w:rPr>
          <w:rFonts w:ascii="Arial" w:eastAsia="Times New Roman" w:hAnsi="Arial" w:cs="Arial"/>
          <w:b/>
          <w:sz w:val="20"/>
          <w:szCs w:val="20"/>
        </w:rPr>
        <w:t>odbiór końcowy robót budowlanych</w:t>
      </w:r>
      <w:r w:rsidR="00451328" w:rsidRPr="009F54E5">
        <w:rPr>
          <w:rFonts w:ascii="Arial" w:eastAsia="Times New Roman" w:hAnsi="Arial" w:cs="Arial"/>
          <w:b/>
          <w:sz w:val="20"/>
          <w:szCs w:val="20"/>
        </w:rPr>
        <w:t xml:space="preserve"> – </w:t>
      </w:r>
      <w:r w:rsidR="003A78C3" w:rsidRPr="003A78C3">
        <w:rPr>
          <w:rFonts w:ascii="Arial" w:eastAsia="Times New Roman" w:hAnsi="Arial" w:cs="Arial"/>
          <w:b/>
          <w:sz w:val="20"/>
          <w:szCs w:val="20"/>
          <w:u w:val="single"/>
        </w:rPr>
        <w:t>dot</w:t>
      </w:r>
      <w:r w:rsidR="003A78C3" w:rsidRPr="00371832">
        <w:rPr>
          <w:rFonts w:ascii="Arial" w:eastAsia="Times New Roman" w:hAnsi="Arial" w:cs="Arial"/>
          <w:b/>
          <w:sz w:val="20"/>
          <w:szCs w:val="20"/>
          <w:u w:val="single"/>
        </w:rPr>
        <w:t xml:space="preserve">. II transzy z </w:t>
      </w:r>
      <w:r w:rsidR="00371832" w:rsidRPr="00371832">
        <w:rPr>
          <w:rFonts w:ascii="Arial" w:hAnsi="Arial" w:cs="Arial"/>
          <w:b/>
          <w:i/>
          <w:sz w:val="20"/>
          <w:szCs w:val="20"/>
          <w:u w:val="single"/>
        </w:rPr>
        <w:t>Programu Inwestycji Strategicznych „Polski Ład”</w:t>
      </w:r>
      <w:r w:rsidRPr="00371832">
        <w:rPr>
          <w:rFonts w:ascii="Arial" w:eastAsia="Times New Roman" w:hAnsi="Arial" w:cs="Arial"/>
          <w:b/>
          <w:sz w:val="20"/>
          <w:szCs w:val="20"/>
          <w:u w:val="single"/>
        </w:rPr>
        <w:t>.</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57AD8FCE" w14:textId="77777777" w:rsidR="005331E8" w:rsidRPr="009F54E5" w:rsidRDefault="005331E8"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2.</w:t>
      </w:r>
      <w:r w:rsidRPr="008D4928">
        <w:rPr>
          <w:rFonts w:ascii="Arial" w:eastAsia="Times New Roman" w:hAnsi="Arial" w:cs="Arial"/>
          <w:b/>
          <w:sz w:val="20"/>
          <w:szCs w:val="20"/>
        </w:rPr>
        <w:tab/>
        <w:t>Zamawiający przewiduje wypłatę wynagrodzenia z wkładu własnego, oraz w dwóch transzach z Polskiego Ładu, tj. pierwsza transza po zakończeniu wydzielonego etapu prac w ramach realizacji inwestycji, druga transza po zakończeniu realizacji inwestycji.</w:t>
      </w:r>
    </w:p>
    <w:p w14:paraId="162E454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0824A078"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lastRenderedPageBreak/>
        <w:t>3.</w:t>
      </w:r>
      <w:r w:rsidRPr="008D4928">
        <w:rPr>
          <w:rFonts w:ascii="Arial" w:eastAsia="Times New Roman" w:hAnsi="Arial" w:cs="Arial"/>
          <w:b/>
          <w:sz w:val="20"/>
          <w:szCs w:val="20"/>
        </w:rPr>
        <w:tab/>
        <w:t>Sposób rozliczenia wynagrodzenia:</w:t>
      </w:r>
    </w:p>
    <w:p w14:paraId="002CCFC0"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3.1. pierwsza płatność z udziału własnego budżetu Gminy;</w:t>
      </w:r>
    </w:p>
    <w:p w14:paraId="522A960C"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3.2. pierwsza transza z Polskiego Ładu w wysokości nie wyższej niż 50% kwoty dofinansowania – na podstawie harmonogramu rzeczowo-finansowego, o którym mowa w §2 ust. 6,</w:t>
      </w:r>
    </w:p>
    <w:p w14:paraId="46CB2506" w14:textId="77777777" w:rsidR="008D4928" w:rsidRPr="008D4928" w:rsidRDefault="008D4928" w:rsidP="008D4928">
      <w:pPr>
        <w:tabs>
          <w:tab w:val="left" w:pos="350"/>
        </w:tabs>
        <w:autoSpaceDE w:val="0"/>
        <w:autoSpaceDN w:val="0"/>
        <w:adjustRightInd w:val="0"/>
        <w:spacing w:after="0"/>
        <w:ind w:left="426" w:right="5"/>
        <w:jc w:val="both"/>
        <w:rPr>
          <w:rFonts w:ascii="Arial" w:eastAsia="Times New Roman" w:hAnsi="Arial" w:cs="Arial"/>
          <w:b/>
          <w:sz w:val="20"/>
          <w:szCs w:val="20"/>
        </w:rPr>
      </w:pPr>
      <w:r w:rsidRPr="008D4928">
        <w:rPr>
          <w:rFonts w:ascii="Arial" w:eastAsia="Times New Roman" w:hAnsi="Arial" w:cs="Arial"/>
          <w:b/>
          <w:sz w:val="20"/>
          <w:szCs w:val="20"/>
        </w:rPr>
        <w:t>3.3.  druga transza z Polskiego Ładu w wysokości pozostałej do zapłaty kwoty dofinansowania.</w:t>
      </w:r>
    </w:p>
    <w:p w14:paraId="7A583729"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254913E3" w14:textId="77777777" w:rsidR="008D4928" w:rsidRP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4. Wykonawca zapewnia finansowanie inwestycji na czas poprzedzający wypłatę środków z Promesy Nr…………….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p>
    <w:p w14:paraId="6C17ABF3" w14:textId="7F8CA5D5" w:rsidR="001E61F5" w:rsidRDefault="008D4928" w:rsidP="008D4928">
      <w:pPr>
        <w:tabs>
          <w:tab w:val="left" w:pos="350"/>
        </w:tabs>
        <w:autoSpaceDE w:val="0"/>
        <w:autoSpaceDN w:val="0"/>
        <w:adjustRightInd w:val="0"/>
        <w:spacing w:after="0"/>
        <w:ind w:right="5"/>
        <w:jc w:val="both"/>
        <w:rPr>
          <w:rFonts w:ascii="Arial" w:eastAsia="Times New Roman" w:hAnsi="Arial" w:cs="Arial"/>
          <w:b/>
          <w:sz w:val="20"/>
          <w:szCs w:val="20"/>
        </w:rPr>
      </w:pPr>
      <w:r w:rsidRPr="008D4928">
        <w:rPr>
          <w:rFonts w:ascii="Arial" w:eastAsia="Times New Roman" w:hAnsi="Arial" w:cs="Arial"/>
          <w:b/>
          <w:sz w:val="20"/>
          <w:szCs w:val="20"/>
        </w:rPr>
        <w:t>Ponadto Zamawiający zapewnia dodatkowo finansowanie inwestycji w ramach własnego wkładu z budżetu – dot. dodatkowych odbiorów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31FBCCD2"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9F54E5">
        <w:rPr>
          <w:rFonts w:ascii="Arial" w:hAnsi="Arial" w:cs="Arial"/>
          <w:sz w:val="20"/>
          <w:szCs w:val="20"/>
        </w:rPr>
        <w:t>faktur częściowych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proofErr w:type="spellStart"/>
      <w:r w:rsidRPr="009F54E5">
        <w:rPr>
          <w:rFonts w:ascii="Arial" w:hAnsi="Arial" w:cs="Arial"/>
          <w:sz w:val="20"/>
          <w:szCs w:val="20"/>
        </w:rPr>
        <w:t>I</w:t>
      </w:r>
      <w:proofErr w:type="spellEnd"/>
      <w:r w:rsidRPr="009F54E5">
        <w:rPr>
          <w:rFonts w:ascii="Arial" w:hAnsi="Arial" w:cs="Arial"/>
          <w:sz w:val="20"/>
          <w:szCs w:val="20"/>
        </w:rPr>
        <w:t xml:space="preserve"> transza</w:t>
      </w:r>
      <w:r w:rsidR="00186198">
        <w:rPr>
          <w:rFonts w:ascii="Arial" w:hAnsi="Arial" w:cs="Arial"/>
          <w:sz w:val="20"/>
          <w:szCs w:val="20"/>
        </w:rPr>
        <w:t xml:space="preserve"> 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4D6DAEE3"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9F54E5">
        <w:rPr>
          <w:rFonts w:ascii="Arial" w:hAnsi="Arial" w:cs="Arial"/>
          <w:sz w:val="20"/>
          <w:szCs w:val="20"/>
        </w:rPr>
        <w:t>faktury końcowej (II transza</w:t>
      </w:r>
      <w:r w:rsidR="00186198">
        <w:rPr>
          <w:rFonts w:ascii="Arial" w:hAnsi="Arial" w:cs="Arial"/>
          <w:sz w:val="20"/>
          <w:szCs w:val="20"/>
        </w:rPr>
        <w:t xml:space="preserve"> 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 xml:space="preserve">O konieczności wykonania prac dodatkowych lub zamiennych Wykonawca informuje </w:t>
      </w:r>
      <w:r w:rsidR="00B307C1" w:rsidRPr="009F54E5">
        <w:rPr>
          <w:rFonts w:ascii="Arial" w:eastAsia="Times New Roman" w:hAnsi="Arial" w:cs="Arial"/>
          <w:sz w:val="20"/>
          <w:szCs w:val="20"/>
        </w:rPr>
        <w:lastRenderedPageBreak/>
        <w:t>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w:t>
      </w:r>
      <w:r w:rsidRPr="009F54E5">
        <w:rPr>
          <w:rFonts w:ascii="Arial" w:eastAsia="Times New Roman" w:hAnsi="Arial" w:cs="Arial"/>
          <w:sz w:val="20"/>
          <w:szCs w:val="20"/>
          <w:lang w:eastAsia="pl-PL"/>
        </w:rPr>
        <w:lastRenderedPageBreak/>
        <w:t xml:space="preserve">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07CBCEEB" w14:textId="77777777" w:rsidR="00B307C1" w:rsidRPr="009F54E5" w:rsidRDefault="00B307C1" w:rsidP="00B307C1">
      <w:pPr>
        <w:spacing w:after="120"/>
        <w:jc w:val="center"/>
        <w:rPr>
          <w:rFonts w:ascii="Arial" w:hAnsi="Arial" w:cs="Arial"/>
          <w:b/>
          <w:sz w:val="20"/>
          <w:szCs w:val="20"/>
          <w:lang w:val="en-US"/>
        </w:rPr>
      </w:pP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5D8062EB" w:rsidR="00B307C1" w:rsidRPr="009F54E5"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C70099">
        <w:rPr>
          <w:rFonts w:ascii="Arial" w:eastAsia="Times New Roman" w:hAnsi="Arial" w:cs="Arial"/>
          <w:sz w:val="20"/>
          <w:szCs w:val="20"/>
          <w:lang w:eastAsia="pl-PL"/>
        </w:rPr>
        <w:t>sanitarnej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03003C" w:rsidRPr="009F54E5">
        <w:rPr>
          <w:rFonts w:ascii="Arial" w:eastAsia="Times New Roman" w:hAnsi="Arial" w:cs="Arial"/>
          <w:sz w:val="20"/>
          <w:szCs w:val="20"/>
          <w:lang w:eastAsia="pl-PL"/>
        </w:rPr>
        <w:t>., który jest wiodący dla całego zamierzenia budowlanego</w:t>
      </w:r>
      <w:r w:rsidR="0003003C" w:rsidRPr="009F54E5">
        <w:rPr>
          <w:rFonts w:ascii="Arial" w:eastAsia="Times New Roman" w:hAnsi="Arial" w:cs="Arial"/>
          <w:b/>
          <w:sz w:val="20"/>
          <w:szCs w:val="20"/>
          <w:lang w:eastAsia="pl-PL"/>
        </w:rPr>
        <w:t>.</w:t>
      </w:r>
    </w:p>
    <w:p w14:paraId="42CC7732" w14:textId="15E75A9E"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3FE730DF"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Wady</w:t>
      </w:r>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lastRenderedPageBreak/>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jest obowiązany usunąć wadę w terminie 7 dni od daty powiadomienia lub w przypadku wad istotnych, w terminie uzgodnionym między stronami określonym w protokole, o którym mowa w </w:t>
      </w:r>
      <w:r w:rsidRPr="009F54E5">
        <w:rPr>
          <w:rFonts w:ascii="Arial" w:eastAsia="Times New Roman" w:hAnsi="Arial" w:cs="Arial"/>
          <w:sz w:val="20"/>
          <w:szCs w:val="20"/>
          <w:lang w:eastAsia="pl-PL"/>
        </w:rPr>
        <w:lastRenderedPageBreak/>
        <w:t>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Wykonawca zgłosi do dokonania przez Zamawiającego odbioru robót przerwanych oraz robót </w:t>
      </w:r>
      <w:r w:rsidRPr="009F54E5">
        <w:rPr>
          <w:rFonts w:ascii="Arial" w:eastAsia="Times New Roman" w:hAnsi="Arial" w:cs="Arial"/>
          <w:sz w:val="20"/>
          <w:szCs w:val="20"/>
        </w:rPr>
        <w:lastRenderedPageBreak/>
        <w:t>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2" w:name="_Hlk71286290"/>
      <w:r w:rsidRPr="009F54E5">
        <w:rPr>
          <w:rFonts w:ascii="Arial" w:eastAsia="Times New Roman" w:hAnsi="Arial" w:cs="Arial"/>
          <w:b/>
          <w:sz w:val="20"/>
          <w:szCs w:val="20"/>
          <w:lang w:eastAsia="pl-PL"/>
        </w:rPr>
        <w:t xml:space="preserve"> </w:t>
      </w:r>
    </w:p>
    <w:bookmarkEnd w:id="2"/>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3" w:name="_Hlk91585583"/>
      <w:r w:rsidRPr="009F54E5">
        <w:rPr>
          <w:rFonts w:ascii="Arial" w:hAnsi="Arial" w:cs="Arial"/>
          <w:sz w:val="20"/>
          <w:szCs w:val="20"/>
        </w:rPr>
        <w:t xml:space="preserve">Zamawiający przewiduje możliwość dokonania zmiany postanowień zawartej umowy w stosunku do treści oferty </w:t>
      </w:r>
      <w:bookmarkEnd w:id="3"/>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lastRenderedPageBreak/>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lastRenderedPageBreak/>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4" w:name="_Hlk91616268"/>
      <w:r w:rsidRPr="009F54E5">
        <w:rPr>
          <w:rFonts w:ascii="Arial" w:hAnsi="Arial" w:cs="Arial"/>
          <w:sz w:val="20"/>
          <w:szCs w:val="20"/>
        </w:rPr>
        <w:t>Ponadto Zamawiający przewiduje możliwość dokonania zmian niniejszej umowy w zakresie zmiany:</w:t>
      </w:r>
    </w:p>
    <w:bookmarkEnd w:id="4"/>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4BED71AD" w14:textId="77777777" w:rsidR="00AB61CD" w:rsidRPr="008604E0" w:rsidRDefault="00AB61CD" w:rsidP="00AB61CD">
      <w:pPr>
        <w:widowControl w:val="0"/>
        <w:numPr>
          <w:ilvl w:val="0"/>
          <w:numId w:val="43"/>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 xml:space="preserve">Strony dopuszczają możliwość zmiany wysokości wynagrodzenia należnego wykonawcy, </w:t>
      </w:r>
      <w:r w:rsidRPr="008604E0">
        <w:rPr>
          <w:rFonts w:ascii="Arial" w:hAnsi="Arial" w:cs="Arial"/>
          <w:sz w:val="20"/>
          <w:szCs w:val="20"/>
        </w:rPr>
        <w:br/>
        <w:t>w przypadku zmiany cen materiałów lub kosztów związanych z realizacją zamówienia.</w:t>
      </w:r>
    </w:p>
    <w:p w14:paraId="6F2ED76E" w14:textId="0FE74160" w:rsidR="00AB61CD" w:rsidRPr="008604E0" w:rsidRDefault="00AB61CD" w:rsidP="00AB61CD">
      <w:pPr>
        <w:widowControl w:val="0"/>
        <w:numPr>
          <w:ilvl w:val="0"/>
          <w:numId w:val="43"/>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 xml:space="preserve">Każda strona może żądać zmiany wynagrodzenia jeden raz w toku wykonywania umowy nie wcześniej niż </w:t>
      </w:r>
      <w:r w:rsidRPr="00AB61CD">
        <w:rPr>
          <w:rFonts w:ascii="Arial" w:hAnsi="Arial" w:cs="Arial"/>
          <w:sz w:val="20"/>
          <w:szCs w:val="20"/>
        </w:rPr>
        <w:t>po upływie 180 dni od dnia upływu terminu składania ofert w postępowaniu, które doprowadziło do zawarcia umowy</w:t>
      </w:r>
      <w:r>
        <w:rPr>
          <w:rFonts w:ascii="Arial" w:hAnsi="Arial" w:cs="Arial"/>
          <w:sz w:val="20"/>
          <w:szCs w:val="20"/>
        </w:rPr>
        <w:t>;</w:t>
      </w:r>
    </w:p>
    <w:p w14:paraId="730B9224" w14:textId="79CA1FC6" w:rsidR="00AB61CD" w:rsidRPr="008604E0" w:rsidRDefault="00AB61CD" w:rsidP="00AB61CD">
      <w:pPr>
        <w:widowControl w:val="0"/>
        <w:numPr>
          <w:ilvl w:val="0"/>
          <w:numId w:val="43"/>
        </w:numPr>
        <w:tabs>
          <w:tab w:val="num" w:pos="426"/>
        </w:tabs>
        <w:autoSpaceDE w:val="0"/>
        <w:autoSpaceDN w:val="0"/>
        <w:adjustRightInd w:val="0"/>
        <w:spacing w:after="0"/>
        <w:ind w:left="425" w:hanging="425"/>
        <w:jc w:val="both"/>
        <w:rPr>
          <w:rFonts w:ascii="Arial" w:hAnsi="Arial" w:cs="Arial"/>
          <w:sz w:val="20"/>
          <w:szCs w:val="20"/>
        </w:rPr>
      </w:pPr>
      <w:r w:rsidRPr="008604E0">
        <w:rPr>
          <w:rFonts w:ascii="Arial" w:hAnsi="Arial" w:cs="Arial"/>
          <w:sz w:val="20"/>
          <w:szCs w:val="20"/>
        </w:rPr>
        <w:t>Podstawą żądania, o którym mowa w ust. 2, jest</w:t>
      </w:r>
      <w:r>
        <w:rPr>
          <w:rFonts w:ascii="Arial" w:hAnsi="Arial" w:cs="Arial"/>
          <w:sz w:val="20"/>
          <w:szCs w:val="20"/>
        </w:rPr>
        <w:t xml:space="preserve"> </w:t>
      </w:r>
      <w:r w:rsidRPr="008604E0">
        <w:rPr>
          <w:rFonts w:ascii="Arial" w:hAnsi="Arial" w:cs="Arial"/>
          <w:sz w:val="20"/>
          <w:szCs w:val="20"/>
        </w:rPr>
        <w:t>zmiana cen materiałów lub kosztów związanych z realizacją zamówienia</w:t>
      </w:r>
      <w:r>
        <w:rPr>
          <w:rFonts w:ascii="Arial" w:hAnsi="Arial" w:cs="Arial"/>
          <w:sz w:val="20"/>
          <w:szCs w:val="20"/>
        </w:rPr>
        <w:t xml:space="preserve"> </w:t>
      </w:r>
      <w:r w:rsidRPr="008604E0">
        <w:rPr>
          <w:rFonts w:ascii="Arial" w:hAnsi="Arial" w:cs="Arial"/>
          <w:sz w:val="20"/>
          <w:szCs w:val="20"/>
        </w:rPr>
        <w:t xml:space="preserve">większa niż </w:t>
      </w:r>
      <w:r w:rsidRPr="008604E0">
        <w:rPr>
          <w:rFonts w:ascii="Arial" w:hAnsi="Arial" w:cs="Arial"/>
          <w:b/>
          <w:sz w:val="20"/>
          <w:szCs w:val="20"/>
        </w:rPr>
        <w:t>100 %</w:t>
      </w:r>
      <w:r w:rsidRPr="008604E0">
        <w:rPr>
          <w:rFonts w:ascii="Arial" w:hAnsi="Arial" w:cs="Arial"/>
          <w:sz w:val="20"/>
          <w:szCs w:val="20"/>
        </w:rPr>
        <w:t xml:space="preserve"> w stosunku do zmiany wynikającej z komunikatu Prezesa GUS w sprawie średniorocznego wskaźnika cen towarów i usług konsumpcyjnych ogółem w 202</w:t>
      </w:r>
      <w:r>
        <w:rPr>
          <w:rFonts w:ascii="Arial" w:hAnsi="Arial" w:cs="Arial"/>
          <w:sz w:val="20"/>
          <w:szCs w:val="20"/>
        </w:rPr>
        <w:t>3</w:t>
      </w:r>
      <w:r w:rsidRPr="008604E0">
        <w:rPr>
          <w:rFonts w:ascii="Arial" w:hAnsi="Arial" w:cs="Arial"/>
          <w:sz w:val="20"/>
          <w:szCs w:val="20"/>
        </w:rPr>
        <w:t xml:space="preserve"> roku.</w:t>
      </w:r>
    </w:p>
    <w:p w14:paraId="1DF26099" w14:textId="77777777" w:rsidR="00AB61CD" w:rsidRPr="00141874" w:rsidRDefault="00AB61CD" w:rsidP="00AB61CD">
      <w:pPr>
        <w:widowControl w:val="0"/>
        <w:numPr>
          <w:ilvl w:val="0"/>
          <w:numId w:val="43"/>
        </w:numPr>
        <w:tabs>
          <w:tab w:val="num" w:pos="426"/>
        </w:tabs>
        <w:autoSpaceDE w:val="0"/>
        <w:autoSpaceDN w:val="0"/>
        <w:adjustRightInd w:val="0"/>
        <w:spacing w:after="0"/>
        <w:ind w:left="425" w:hanging="425"/>
        <w:jc w:val="both"/>
        <w:rPr>
          <w:rFonts w:ascii="Arial" w:hAnsi="Arial" w:cs="Arial"/>
          <w:sz w:val="20"/>
          <w:szCs w:val="20"/>
        </w:rPr>
      </w:pPr>
      <w:r w:rsidRPr="00141874">
        <w:rPr>
          <w:rFonts w:ascii="Arial" w:hAnsi="Arial" w:cs="Arial"/>
          <w:sz w:val="20"/>
          <w:szCs w:val="20"/>
        </w:rPr>
        <w:t>Poprzez zmianę cen materiałów lub kosztów rozumie się jej wzrost jak i jej obniżenie.</w:t>
      </w:r>
    </w:p>
    <w:p w14:paraId="7670883F" w14:textId="77777777" w:rsidR="00AB61CD" w:rsidRPr="00115019" w:rsidRDefault="00AB61CD" w:rsidP="00AB61CD">
      <w:pPr>
        <w:widowControl w:val="0"/>
        <w:numPr>
          <w:ilvl w:val="0"/>
          <w:numId w:val="43"/>
        </w:numPr>
        <w:tabs>
          <w:tab w:val="num" w:pos="426"/>
        </w:tabs>
        <w:autoSpaceDE w:val="0"/>
        <w:autoSpaceDN w:val="0"/>
        <w:adjustRightInd w:val="0"/>
        <w:spacing w:after="0"/>
        <w:ind w:left="425" w:hanging="425"/>
        <w:jc w:val="both"/>
        <w:rPr>
          <w:rFonts w:ascii="Arial" w:hAnsi="Arial" w:cs="Arial"/>
          <w:sz w:val="20"/>
          <w:szCs w:val="20"/>
        </w:rPr>
      </w:pPr>
      <w:r w:rsidRPr="00115019">
        <w:rPr>
          <w:rFonts w:ascii="Arial" w:hAnsi="Arial" w:cs="Arial"/>
          <w:sz w:val="20"/>
          <w:szCs w:val="20"/>
        </w:rPr>
        <w:t xml:space="preserve">Strona żądająca zmiany wynagrodzenia w złożonym wniosku ma obowiązek wskazania zmian </w:t>
      </w:r>
      <w:r w:rsidRPr="00115019">
        <w:rPr>
          <w:rFonts w:ascii="Arial" w:hAnsi="Arial" w:cs="Arial"/>
          <w:sz w:val="20"/>
          <w:szCs w:val="20"/>
        </w:rPr>
        <w:br/>
      </w:r>
      <w:r w:rsidRPr="00115019">
        <w:rPr>
          <w:rFonts w:ascii="Arial" w:hAnsi="Arial" w:cs="Arial"/>
          <w:sz w:val="20"/>
          <w:szCs w:val="20"/>
        </w:rPr>
        <w:lastRenderedPageBreak/>
        <w:t>w cenach materiałów lub kosztach mających wpływ na koszt wykonania zamówienia i rozmiar tego wpływu, a także proponowane nowe wynagrodzenie.</w:t>
      </w:r>
    </w:p>
    <w:p w14:paraId="5627E1B4" w14:textId="77777777" w:rsidR="00AB61CD" w:rsidRPr="00115019" w:rsidRDefault="00AB61CD" w:rsidP="00AB61CD">
      <w:pPr>
        <w:widowControl w:val="0"/>
        <w:numPr>
          <w:ilvl w:val="0"/>
          <w:numId w:val="43"/>
        </w:numPr>
        <w:tabs>
          <w:tab w:val="num" w:pos="426"/>
        </w:tabs>
        <w:autoSpaceDE w:val="0"/>
        <w:autoSpaceDN w:val="0"/>
        <w:adjustRightInd w:val="0"/>
        <w:spacing w:after="0"/>
        <w:ind w:left="426" w:hanging="426"/>
        <w:jc w:val="both"/>
        <w:rPr>
          <w:rFonts w:ascii="Arial" w:hAnsi="Arial" w:cs="Arial"/>
          <w:sz w:val="20"/>
          <w:szCs w:val="20"/>
        </w:rPr>
      </w:pPr>
      <w:r w:rsidRPr="00115019">
        <w:rPr>
          <w:rFonts w:ascii="Arial" w:hAnsi="Arial" w:cs="Arial"/>
          <w:sz w:val="20"/>
          <w:szCs w:val="20"/>
        </w:rPr>
        <w:t>W celu określenia wpływu zmiany ceny</w:t>
      </w:r>
      <w:r w:rsidRPr="00115019">
        <w:rPr>
          <w:rFonts w:ascii="Arial" w:eastAsia="Times New Roman" w:hAnsi="Arial" w:cs="Arial"/>
          <w:sz w:val="20"/>
          <w:szCs w:val="20"/>
          <w:lang w:eastAsia="pl-PL"/>
        </w:rPr>
        <w:t xml:space="preserve"> materiałów lub kosztów na koszt wykonania zamówienia:</w:t>
      </w:r>
    </w:p>
    <w:p w14:paraId="530AAA4E" w14:textId="77777777" w:rsidR="00AB61CD" w:rsidRPr="00115019" w:rsidRDefault="00AB61CD" w:rsidP="00AB61CD">
      <w:pPr>
        <w:widowControl w:val="0"/>
        <w:numPr>
          <w:ilvl w:val="0"/>
          <w:numId w:val="59"/>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 xml:space="preserve">wykonawca składa w terminie 14 - dni od zawarcia umowy zestawienie </w:t>
      </w:r>
      <w:r w:rsidRPr="00115019">
        <w:rPr>
          <w:rFonts w:ascii="Arial" w:hAnsi="Arial" w:cs="Arial"/>
          <w:b/>
          <w:sz w:val="20"/>
          <w:szCs w:val="20"/>
        </w:rPr>
        <w:t xml:space="preserve">planowanych na dany rok 2023 r. </w:t>
      </w:r>
      <w:r w:rsidRPr="00115019">
        <w:rPr>
          <w:rFonts w:ascii="Arial" w:hAnsi="Arial" w:cs="Arial"/>
          <w:sz w:val="20"/>
          <w:szCs w:val="20"/>
        </w:rPr>
        <w:t>cen jednostkowych materiałów i kosztów przyjętych do kalkulacji w złożonej ofercie, jeżeli nie ujęto ich w kosztorysie ofertowym składanym przed podpisaniem umowy,</w:t>
      </w:r>
    </w:p>
    <w:p w14:paraId="5B344C19" w14:textId="77777777" w:rsidR="00AB61CD" w:rsidRPr="00115019" w:rsidRDefault="00AB61CD" w:rsidP="00AB61CD">
      <w:pPr>
        <w:widowControl w:val="0"/>
        <w:numPr>
          <w:ilvl w:val="0"/>
          <w:numId w:val="59"/>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zamawiający ma prawo zweryfikowania w terminie 14 - dni od złożenia przez wykonawcę zestawienia, wysokości cen jednostkowych materiałów i kosztów o czym zawiadamia wykonawcę niezwłocznie,</w:t>
      </w:r>
    </w:p>
    <w:p w14:paraId="00584C27" w14:textId="77777777" w:rsidR="00AB61CD" w:rsidRPr="00115019" w:rsidRDefault="00AB61CD" w:rsidP="00AB61CD">
      <w:pPr>
        <w:widowControl w:val="0"/>
        <w:numPr>
          <w:ilvl w:val="0"/>
          <w:numId w:val="59"/>
        </w:numPr>
        <w:autoSpaceDE w:val="0"/>
        <w:autoSpaceDN w:val="0"/>
        <w:adjustRightInd w:val="0"/>
        <w:spacing w:after="0"/>
        <w:ind w:left="851" w:hanging="425"/>
        <w:jc w:val="both"/>
        <w:rPr>
          <w:rFonts w:ascii="Arial" w:hAnsi="Arial" w:cs="Arial"/>
          <w:sz w:val="20"/>
          <w:szCs w:val="20"/>
        </w:rPr>
      </w:pPr>
      <w:r w:rsidRPr="00115019">
        <w:rPr>
          <w:rFonts w:ascii="Arial" w:hAnsi="Arial" w:cs="Arial"/>
          <w:sz w:val="20"/>
          <w:szCs w:val="20"/>
        </w:rPr>
        <w:t xml:space="preserve">w przypadku rozbieżności będących wynikiem weryfikacji, strony w terminie kolejnych 7- dni od zawiadomienia, o którym mowa w pkt 2 ustalają wspólne ceny jednostkowe materiałów </w:t>
      </w:r>
      <w:r w:rsidRPr="00115019">
        <w:rPr>
          <w:rFonts w:ascii="Arial" w:hAnsi="Arial" w:cs="Arial"/>
          <w:sz w:val="20"/>
          <w:szCs w:val="20"/>
        </w:rPr>
        <w:br/>
        <w:t>i kosztów, a w przypadku braku uzgodnienia zamawiający zwróci się do Izby Inżynierów Budownictwa w Gdańsku o wyznaczenie kosztorysanta, który ustali wiążące strony ceny jednostkowe materiałów i kosztów, na co wykonawca wyraża zgodę,</w:t>
      </w:r>
    </w:p>
    <w:p w14:paraId="566E2B50" w14:textId="77777777" w:rsidR="00AB61CD" w:rsidRPr="00115019" w:rsidRDefault="00AB61CD" w:rsidP="00AB61CD">
      <w:pPr>
        <w:widowControl w:val="0"/>
        <w:numPr>
          <w:ilvl w:val="0"/>
          <w:numId w:val="59"/>
        </w:numPr>
        <w:autoSpaceDE w:val="0"/>
        <w:autoSpaceDN w:val="0"/>
        <w:adjustRightInd w:val="0"/>
        <w:spacing w:after="0"/>
        <w:ind w:left="851" w:hanging="425"/>
        <w:jc w:val="both"/>
        <w:rPr>
          <w:rFonts w:ascii="Arial" w:eastAsia="Times New Roman" w:hAnsi="Arial" w:cs="Arial"/>
          <w:sz w:val="20"/>
          <w:szCs w:val="20"/>
          <w:lang w:eastAsia="pl-PL"/>
        </w:rPr>
      </w:pPr>
      <w:r w:rsidRPr="00115019">
        <w:rPr>
          <w:rFonts w:ascii="Arial" w:eastAsia="Times New Roman" w:hAnsi="Arial" w:cs="Arial"/>
          <w:sz w:val="20"/>
          <w:szCs w:val="20"/>
          <w:lang w:eastAsia="pl-PL"/>
        </w:rPr>
        <w:t xml:space="preserve">w żądaniu, o którym mowa w ust. 3 i 5 strona ma obowiązek wskazania w analogicznym jak </w:t>
      </w:r>
      <w:r w:rsidRPr="00115019">
        <w:rPr>
          <w:rFonts w:ascii="Arial" w:eastAsia="Times New Roman" w:hAnsi="Arial" w:cs="Arial"/>
          <w:sz w:val="20"/>
          <w:szCs w:val="20"/>
          <w:lang w:eastAsia="pl-PL"/>
        </w:rPr>
        <w:br/>
        <w:t xml:space="preserve">w pkt 1 zestawieniu zmieniane ceny jednostkowe materiałów i kosztów oraz zakres ilościowy </w:t>
      </w:r>
      <w:r w:rsidRPr="00115019">
        <w:rPr>
          <w:rFonts w:ascii="Arial" w:eastAsia="Times New Roman" w:hAnsi="Arial" w:cs="Arial"/>
          <w:sz w:val="20"/>
          <w:szCs w:val="20"/>
          <w:lang w:eastAsia="pl-PL"/>
        </w:rPr>
        <w:br/>
        <w:t xml:space="preserve">i wartościowy pozostały do wykonania po dniu złożeniu żądania, co wymaga zweryfikowania </w:t>
      </w:r>
      <w:r w:rsidRPr="00115019">
        <w:rPr>
          <w:rFonts w:ascii="Arial" w:eastAsia="Times New Roman" w:hAnsi="Arial" w:cs="Arial"/>
          <w:sz w:val="20"/>
          <w:szCs w:val="20"/>
          <w:lang w:eastAsia="pl-PL"/>
        </w:rPr>
        <w:br/>
        <w:t>i potwierdzenia przez inspektora nadzoru, który wyliczy procentowy wpływ zmiany na pozostałe do zapłaty wynagrodzenie z uwzględnieniem pkt 3,</w:t>
      </w:r>
    </w:p>
    <w:p w14:paraId="5B809047" w14:textId="77777777" w:rsidR="00AB61CD" w:rsidRPr="00115019" w:rsidRDefault="00AB61CD" w:rsidP="00AB61CD">
      <w:pPr>
        <w:widowControl w:val="0"/>
        <w:numPr>
          <w:ilvl w:val="0"/>
          <w:numId w:val="59"/>
        </w:numPr>
        <w:autoSpaceDE w:val="0"/>
        <w:autoSpaceDN w:val="0"/>
        <w:adjustRightInd w:val="0"/>
        <w:spacing w:after="0"/>
        <w:ind w:left="851" w:hanging="425"/>
        <w:jc w:val="both"/>
        <w:rPr>
          <w:rFonts w:ascii="Arial" w:eastAsia="Times New Roman" w:hAnsi="Arial" w:cs="Arial"/>
          <w:sz w:val="20"/>
          <w:szCs w:val="20"/>
          <w:lang w:eastAsia="pl-PL"/>
        </w:rPr>
      </w:pPr>
      <w:r w:rsidRPr="00115019">
        <w:rPr>
          <w:rFonts w:ascii="Arial" w:eastAsia="Times New Roman" w:hAnsi="Arial" w:cs="Arial"/>
          <w:sz w:val="20"/>
          <w:szCs w:val="20"/>
          <w:lang w:eastAsia="pl-PL"/>
        </w:rPr>
        <w:t>zmiana wynagrodzenia może nastąpić do granicy wpływu zmiany cen materiałów i kosztów na pozostałe do zapłaty wynagrodzenie,</w:t>
      </w:r>
    </w:p>
    <w:p w14:paraId="6E2BD173" w14:textId="700F4F1E" w:rsidR="00AB61CD" w:rsidRPr="00115019" w:rsidRDefault="00AB61CD" w:rsidP="00AB61CD">
      <w:pPr>
        <w:widowControl w:val="0"/>
        <w:numPr>
          <w:ilvl w:val="0"/>
          <w:numId w:val="59"/>
        </w:numPr>
        <w:autoSpaceDE w:val="0"/>
        <w:autoSpaceDN w:val="0"/>
        <w:adjustRightInd w:val="0"/>
        <w:spacing w:after="0"/>
        <w:ind w:left="851" w:hanging="425"/>
        <w:contextualSpacing/>
        <w:jc w:val="both"/>
        <w:rPr>
          <w:rFonts w:ascii="Arial" w:hAnsi="Arial" w:cs="Arial"/>
          <w:sz w:val="20"/>
          <w:szCs w:val="20"/>
        </w:rPr>
      </w:pPr>
      <w:r w:rsidRPr="00115019">
        <w:rPr>
          <w:rFonts w:ascii="Arial" w:hAnsi="Arial" w:cs="Arial"/>
          <w:sz w:val="20"/>
          <w:szCs w:val="20"/>
        </w:rPr>
        <w:t>maksymalna</w:t>
      </w:r>
      <w:r>
        <w:rPr>
          <w:rFonts w:ascii="Arial" w:hAnsi="Arial" w:cs="Arial"/>
          <w:sz w:val="20"/>
          <w:szCs w:val="20"/>
        </w:rPr>
        <w:t xml:space="preserve"> </w:t>
      </w:r>
      <w:r w:rsidRPr="00115019">
        <w:rPr>
          <w:rFonts w:ascii="Arial" w:hAnsi="Arial" w:cs="Arial"/>
          <w:sz w:val="20"/>
          <w:szCs w:val="20"/>
        </w:rPr>
        <w:t>wartość zmiany wynagrodzenia wykonawcy jaką dopuszcza Zamawiający w efekcie zastosowania postanowień o zasadach wprowadzania zmian wysokości wynagrodzenia, w przypadku zmiany cen materiałów lub kosztów związanych z realizacją zamówienia nie może przekroczyć</w:t>
      </w:r>
      <w:r>
        <w:rPr>
          <w:rFonts w:ascii="Arial" w:hAnsi="Arial" w:cs="Arial"/>
          <w:sz w:val="20"/>
          <w:szCs w:val="20"/>
        </w:rPr>
        <w:t xml:space="preserve"> </w:t>
      </w:r>
      <w:r w:rsidRPr="00115019">
        <w:rPr>
          <w:rFonts w:ascii="Arial" w:hAnsi="Arial" w:cs="Arial"/>
          <w:b/>
          <w:sz w:val="20"/>
          <w:szCs w:val="20"/>
        </w:rPr>
        <w:t>3 %</w:t>
      </w:r>
      <w:r w:rsidRPr="00115019">
        <w:rPr>
          <w:rFonts w:ascii="Arial" w:hAnsi="Arial" w:cs="Arial"/>
          <w:sz w:val="20"/>
          <w:szCs w:val="20"/>
        </w:rPr>
        <w:t xml:space="preserve"> wynagrodzenia, o którym mowa w § </w:t>
      </w:r>
      <w:r>
        <w:rPr>
          <w:rFonts w:ascii="Arial" w:hAnsi="Arial" w:cs="Arial"/>
          <w:sz w:val="20"/>
          <w:szCs w:val="20"/>
        </w:rPr>
        <w:t>8</w:t>
      </w:r>
      <w:r w:rsidRPr="00115019">
        <w:rPr>
          <w:rFonts w:ascii="Arial" w:hAnsi="Arial" w:cs="Arial"/>
          <w:sz w:val="20"/>
          <w:szCs w:val="20"/>
        </w:rPr>
        <w:t xml:space="preserve"> ust. 1 umowy.</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Pr="009F54E5"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w:t>
      </w:r>
      <w:r w:rsidRPr="009F54E5">
        <w:rPr>
          <w:rFonts w:ascii="Arial" w:hAnsi="Arial" w:cs="Arial"/>
          <w:sz w:val="20"/>
          <w:szCs w:val="20"/>
        </w:rPr>
        <w:lastRenderedPageBreak/>
        <w:t xml:space="preserve">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9F54E5"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Umowę niniejszą sporządza się w czterech jednobrzmiących egzemplarzach: 3 egz. dla Zamawiającego  </w:t>
      </w:r>
      <w:r w:rsidRPr="009F54E5">
        <w:rPr>
          <w:rFonts w:ascii="Arial" w:eastAsia="Times New Roman" w:hAnsi="Arial" w:cs="Arial"/>
          <w:sz w:val="20"/>
          <w:szCs w:val="20"/>
          <w:lang w:eastAsia="pl-PL"/>
        </w:rPr>
        <w:lastRenderedPageBreak/>
        <w:t>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4F5DC945" w:rsidR="00D203A1" w:rsidRPr="00496BC2"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 xml:space="preserve">1. </w:t>
      </w:r>
      <w:r w:rsidR="00D74EF0">
        <w:rPr>
          <w:rFonts w:ascii="Arial" w:hAnsi="Arial" w:cs="Arial"/>
          <w:sz w:val="20"/>
          <w:szCs w:val="20"/>
        </w:rPr>
        <w:t>Harmonogram Rzeczowo - Finansowy</w:t>
      </w:r>
    </w:p>
    <w:sectPr w:rsidR="00D203A1" w:rsidRPr="00496BC2"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6E4D" w14:textId="77777777" w:rsidR="00A537A7" w:rsidRDefault="00A537A7" w:rsidP="0028607D">
      <w:pPr>
        <w:spacing w:after="0" w:line="240" w:lineRule="auto"/>
      </w:pPr>
      <w:r>
        <w:separator/>
      </w:r>
    </w:p>
  </w:endnote>
  <w:endnote w:type="continuationSeparator" w:id="0">
    <w:p w14:paraId="234541A0" w14:textId="77777777" w:rsidR="00A537A7" w:rsidRDefault="00A537A7"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8423" w14:textId="77777777" w:rsidR="00D74EF0" w:rsidRDefault="00D74EF0">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D74EF0" w:rsidRDefault="00D74E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F073" w14:textId="77777777" w:rsidR="00D74EF0" w:rsidRDefault="00D74EF0">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33F1" w14:textId="77777777" w:rsidR="00A537A7" w:rsidRDefault="00A537A7" w:rsidP="0028607D">
      <w:pPr>
        <w:spacing w:after="0" w:line="240" w:lineRule="auto"/>
      </w:pPr>
      <w:r>
        <w:separator/>
      </w:r>
    </w:p>
  </w:footnote>
  <w:footnote w:type="continuationSeparator" w:id="0">
    <w:p w14:paraId="64E4ED25" w14:textId="77777777" w:rsidR="00A537A7" w:rsidRDefault="00A537A7" w:rsidP="0028607D">
      <w:pPr>
        <w:spacing w:after="0" w:line="240" w:lineRule="auto"/>
      </w:pPr>
      <w:r>
        <w:continuationSeparator/>
      </w:r>
    </w:p>
  </w:footnote>
  <w:footnote w:id="1">
    <w:p w14:paraId="4CB70243" w14:textId="77777777" w:rsidR="00D74EF0" w:rsidRPr="009668DB" w:rsidRDefault="00D74EF0"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131F" w14:textId="77777777" w:rsidR="00D74EF0" w:rsidRDefault="00D74EF0">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D74EF0" w:rsidRDefault="00D74E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7F9B" w14:textId="77777777" w:rsidR="00D74EF0" w:rsidRDefault="00D74EF0">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15:restartNumberingAfterBreak="0">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3"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FD70F1"/>
    <w:multiLevelType w:val="hybridMultilevel"/>
    <w:tmpl w:val="1CD45F3C"/>
    <w:lvl w:ilvl="0" w:tplc="DD58091A">
      <w:start w:val="1"/>
      <w:numFmt w:val="decimal"/>
      <w:lvlText w:val="%1."/>
      <w:lvlJc w:val="left"/>
      <w:pPr>
        <w:ind w:left="720" w:hanging="360"/>
      </w:pPr>
      <w:rPr>
        <w:rFonts w:hint="default"/>
        <w:i w:val="0"/>
        <w:color w:val="auto"/>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7"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5" w15:restartNumberingAfterBreak="0">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2"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7"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3306097">
    <w:abstractNumId w:val="17"/>
  </w:num>
  <w:num w:numId="2" w16cid:durableId="452214089">
    <w:abstractNumId w:val="0"/>
  </w:num>
  <w:num w:numId="3" w16cid:durableId="1726179406">
    <w:abstractNumId w:val="6"/>
  </w:num>
  <w:num w:numId="4" w16cid:durableId="955143081">
    <w:abstractNumId w:val="16"/>
  </w:num>
  <w:num w:numId="5" w16cid:durableId="596520486">
    <w:abstractNumId w:val="21"/>
  </w:num>
  <w:num w:numId="6" w16cid:durableId="1913617433">
    <w:abstractNumId w:val="57"/>
  </w:num>
  <w:num w:numId="7" w16cid:durableId="544172523">
    <w:abstractNumId w:val="26"/>
  </w:num>
  <w:num w:numId="8" w16cid:durableId="1130317178">
    <w:abstractNumId w:val="22"/>
  </w:num>
  <w:num w:numId="9" w16cid:durableId="521362075">
    <w:abstractNumId w:val="13"/>
  </w:num>
  <w:num w:numId="10" w16cid:durableId="1632058292">
    <w:abstractNumId w:val="34"/>
  </w:num>
  <w:num w:numId="11" w16cid:durableId="673069987">
    <w:abstractNumId w:val="24"/>
  </w:num>
  <w:num w:numId="12" w16cid:durableId="418019447">
    <w:abstractNumId w:val="52"/>
  </w:num>
  <w:num w:numId="13" w16cid:durableId="1837576198">
    <w:abstractNumId w:val="9"/>
  </w:num>
  <w:num w:numId="14" w16cid:durableId="542668133">
    <w:abstractNumId w:val="5"/>
  </w:num>
  <w:num w:numId="15" w16cid:durableId="1006904526">
    <w:abstractNumId w:val="2"/>
  </w:num>
  <w:num w:numId="16" w16cid:durableId="80878250">
    <w:abstractNumId w:val="39"/>
  </w:num>
  <w:num w:numId="17" w16cid:durableId="543101476">
    <w:abstractNumId w:val="23"/>
  </w:num>
  <w:num w:numId="18" w16cid:durableId="1015421567">
    <w:abstractNumId w:val="38"/>
  </w:num>
  <w:num w:numId="19" w16cid:durableId="576743130">
    <w:abstractNumId w:val="7"/>
  </w:num>
  <w:num w:numId="20" w16cid:durableId="1403916435">
    <w:abstractNumId w:val="12"/>
  </w:num>
  <w:num w:numId="21" w16cid:durableId="487139416">
    <w:abstractNumId w:val="14"/>
  </w:num>
  <w:num w:numId="22" w16cid:durableId="788931700">
    <w:abstractNumId w:val="43"/>
  </w:num>
  <w:num w:numId="23" w16cid:durableId="551111510">
    <w:abstractNumId w:val="36"/>
  </w:num>
  <w:num w:numId="24" w16cid:durableId="695891490">
    <w:abstractNumId w:val="30"/>
  </w:num>
  <w:num w:numId="25" w16cid:durableId="1485123662">
    <w:abstractNumId w:val="41"/>
  </w:num>
  <w:num w:numId="26" w16cid:durableId="1427379535">
    <w:abstractNumId w:val="33"/>
  </w:num>
  <w:num w:numId="27" w16cid:durableId="117650688">
    <w:abstractNumId w:val="20"/>
  </w:num>
  <w:num w:numId="28" w16cid:durableId="1653563642">
    <w:abstractNumId w:val="46"/>
  </w:num>
  <w:num w:numId="29" w16cid:durableId="2146317061">
    <w:abstractNumId w:val="37"/>
  </w:num>
  <w:num w:numId="30" w16cid:durableId="1532911872">
    <w:abstractNumId w:val="40"/>
  </w:num>
  <w:num w:numId="31" w16cid:durableId="314190165">
    <w:abstractNumId w:val="49"/>
  </w:num>
  <w:num w:numId="32" w16cid:durableId="1907492157">
    <w:abstractNumId w:val="44"/>
  </w:num>
  <w:num w:numId="33" w16cid:durableId="1570192790">
    <w:abstractNumId w:val="28"/>
  </w:num>
  <w:num w:numId="34" w16cid:durableId="1400400271">
    <w:abstractNumId w:val="3"/>
  </w:num>
  <w:num w:numId="35" w16cid:durableId="379481621">
    <w:abstractNumId w:val="48"/>
  </w:num>
  <w:num w:numId="36" w16cid:durableId="456340410">
    <w:abstractNumId w:val="29"/>
  </w:num>
  <w:num w:numId="37" w16cid:durableId="1262296467">
    <w:abstractNumId w:val="18"/>
  </w:num>
  <w:num w:numId="38" w16cid:durableId="1941257090">
    <w:abstractNumId w:val="25"/>
  </w:num>
  <w:num w:numId="39" w16cid:durableId="1592741202">
    <w:abstractNumId w:val="8"/>
  </w:num>
  <w:num w:numId="40" w16cid:durableId="277876579">
    <w:abstractNumId w:val="10"/>
  </w:num>
  <w:num w:numId="41" w16cid:durableId="997999539">
    <w:abstractNumId w:val="55"/>
  </w:num>
  <w:num w:numId="42" w16cid:durableId="777874682">
    <w:abstractNumId w:val="31"/>
  </w:num>
  <w:num w:numId="43" w16cid:durableId="821653949">
    <w:abstractNumId w:val="54"/>
  </w:num>
  <w:num w:numId="44" w16cid:durableId="789785433">
    <w:abstractNumId w:val="45"/>
  </w:num>
  <w:num w:numId="45" w16cid:durableId="394814004">
    <w:abstractNumId w:val="1"/>
  </w:num>
  <w:num w:numId="46" w16cid:durableId="1895236326">
    <w:abstractNumId w:val="50"/>
  </w:num>
  <w:num w:numId="47" w16cid:durableId="2094009507">
    <w:abstractNumId w:val="47"/>
  </w:num>
  <w:num w:numId="48" w16cid:durableId="1665543782">
    <w:abstractNumId w:val="35"/>
  </w:num>
  <w:num w:numId="49" w16cid:durableId="331493765">
    <w:abstractNumId w:val="27"/>
  </w:num>
  <w:num w:numId="50" w16cid:durableId="804203107">
    <w:abstractNumId w:val="42"/>
  </w:num>
  <w:num w:numId="51" w16cid:durableId="1838375459">
    <w:abstractNumId w:val="51"/>
  </w:num>
  <w:num w:numId="52" w16cid:durableId="54932471">
    <w:abstractNumId w:val="19"/>
  </w:num>
  <w:num w:numId="53" w16cid:durableId="2046827101">
    <w:abstractNumId w:val="15"/>
  </w:num>
  <w:num w:numId="54" w16cid:durableId="1884515292">
    <w:abstractNumId w:val="4"/>
  </w:num>
  <w:num w:numId="55" w16cid:durableId="1173448691">
    <w:abstractNumId w:val="32"/>
  </w:num>
  <w:num w:numId="56" w16cid:durableId="153499337">
    <w:abstractNumId w:val="53"/>
  </w:num>
  <w:num w:numId="57" w16cid:durableId="14187480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7881817">
    <w:abstractNumId w:val="56"/>
  </w:num>
  <w:num w:numId="59" w16cid:durableId="1791582283">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07D"/>
    <w:rsid w:val="00000B79"/>
    <w:rsid w:val="000064B8"/>
    <w:rsid w:val="000114DC"/>
    <w:rsid w:val="000164D4"/>
    <w:rsid w:val="00016C3B"/>
    <w:rsid w:val="0003003C"/>
    <w:rsid w:val="00034CB8"/>
    <w:rsid w:val="00063673"/>
    <w:rsid w:val="000C2ADD"/>
    <w:rsid w:val="000D5DC6"/>
    <w:rsid w:val="000D667F"/>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4ECA"/>
    <w:rsid w:val="003B7309"/>
    <w:rsid w:val="003C638E"/>
    <w:rsid w:val="003D03B5"/>
    <w:rsid w:val="003D71B9"/>
    <w:rsid w:val="003E2144"/>
    <w:rsid w:val="003E363C"/>
    <w:rsid w:val="003E514E"/>
    <w:rsid w:val="003F35D2"/>
    <w:rsid w:val="003F48FB"/>
    <w:rsid w:val="0040291D"/>
    <w:rsid w:val="00404864"/>
    <w:rsid w:val="00404F6F"/>
    <w:rsid w:val="004329B5"/>
    <w:rsid w:val="00442492"/>
    <w:rsid w:val="00451328"/>
    <w:rsid w:val="00464055"/>
    <w:rsid w:val="00472CA8"/>
    <w:rsid w:val="00496BC2"/>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737A"/>
    <w:rsid w:val="006A05C1"/>
    <w:rsid w:val="006A2F83"/>
    <w:rsid w:val="006A7D17"/>
    <w:rsid w:val="006C6F54"/>
    <w:rsid w:val="006D59A7"/>
    <w:rsid w:val="006E13F5"/>
    <w:rsid w:val="006E602A"/>
    <w:rsid w:val="006E7EF7"/>
    <w:rsid w:val="007075BE"/>
    <w:rsid w:val="007257D3"/>
    <w:rsid w:val="0073775C"/>
    <w:rsid w:val="00764B98"/>
    <w:rsid w:val="00773F91"/>
    <w:rsid w:val="00784AB8"/>
    <w:rsid w:val="00787AB5"/>
    <w:rsid w:val="0079001D"/>
    <w:rsid w:val="00796E60"/>
    <w:rsid w:val="007A2A48"/>
    <w:rsid w:val="007B4B87"/>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3C9F"/>
    <w:rsid w:val="00945E36"/>
    <w:rsid w:val="00950BF7"/>
    <w:rsid w:val="009665A2"/>
    <w:rsid w:val="00976787"/>
    <w:rsid w:val="0098453B"/>
    <w:rsid w:val="009941E6"/>
    <w:rsid w:val="009947DC"/>
    <w:rsid w:val="009954FA"/>
    <w:rsid w:val="00996AF0"/>
    <w:rsid w:val="009B2039"/>
    <w:rsid w:val="009B35F6"/>
    <w:rsid w:val="009C2D1E"/>
    <w:rsid w:val="009D14A1"/>
    <w:rsid w:val="009F1A39"/>
    <w:rsid w:val="009F31F3"/>
    <w:rsid w:val="009F51E4"/>
    <w:rsid w:val="009F54E5"/>
    <w:rsid w:val="00A000D4"/>
    <w:rsid w:val="00A035F1"/>
    <w:rsid w:val="00A11A1C"/>
    <w:rsid w:val="00A16D71"/>
    <w:rsid w:val="00A24181"/>
    <w:rsid w:val="00A46C5C"/>
    <w:rsid w:val="00A537A7"/>
    <w:rsid w:val="00A5410C"/>
    <w:rsid w:val="00A54E13"/>
    <w:rsid w:val="00A65E70"/>
    <w:rsid w:val="00A71076"/>
    <w:rsid w:val="00A73FC6"/>
    <w:rsid w:val="00A77F7F"/>
    <w:rsid w:val="00A846BC"/>
    <w:rsid w:val="00AA1EBF"/>
    <w:rsid w:val="00AB61CD"/>
    <w:rsid w:val="00AB63CD"/>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22B53"/>
    <w:rsid w:val="00C47E20"/>
    <w:rsid w:val="00C53111"/>
    <w:rsid w:val="00C70099"/>
    <w:rsid w:val="00C70D58"/>
    <w:rsid w:val="00C80546"/>
    <w:rsid w:val="00C815EE"/>
    <w:rsid w:val="00C81D8C"/>
    <w:rsid w:val="00C832B7"/>
    <w:rsid w:val="00C97300"/>
    <w:rsid w:val="00CA6E70"/>
    <w:rsid w:val="00CA76DC"/>
    <w:rsid w:val="00CB07CB"/>
    <w:rsid w:val="00CB1ED6"/>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74EF0"/>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7457"/>
    <w:rsid w:val="00EF673B"/>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4A1C"/>
  <w15:docId w15:val="{664F8575-7383-4C38-A42D-A14C46AB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25C5-04A0-4351-85F0-64AF825E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10287</Words>
  <Characters>61728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User</cp:lastModifiedBy>
  <cp:revision>10</cp:revision>
  <cp:lastPrinted>2023-02-01T12:51:00Z</cp:lastPrinted>
  <dcterms:created xsi:type="dcterms:W3CDTF">2023-02-16T11:09:00Z</dcterms:created>
  <dcterms:modified xsi:type="dcterms:W3CDTF">2023-03-14T15:09:00Z</dcterms:modified>
</cp:coreProperties>
</file>