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4C42F" w14:textId="76E042F9" w:rsidR="00416D57" w:rsidRDefault="00416D57">
      <w:pPr>
        <w:rPr>
          <w:b/>
          <w:sz w:val="18"/>
          <w:szCs w:val="18"/>
        </w:rPr>
      </w:pPr>
      <w:bookmarkStart w:id="0" w:name="_GoBack"/>
      <w:bookmarkEnd w:id="0"/>
    </w:p>
    <w:p w14:paraId="171AC92C" w14:textId="77777777" w:rsidR="00373B88" w:rsidRDefault="00373B88" w:rsidP="00764CC9">
      <w:pPr>
        <w:rPr>
          <w:b/>
          <w:sz w:val="28"/>
          <w:szCs w:val="28"/>
        </w:rPr>
      </w:pPr>
      <w:permStart w:id="753996381" w:edGrp="everyone"/>
    </w:p>
    <w:p w14:paraId="01F7273B" w14:textId="09179AC8" w:rsidR="00416D57" w:rsidRDefault="00357AFF">
      <w:pPr>
        <w:jc w:val="center"/>
        <w:rPr>
          <w:b/>
          <w:sz w:val="28"/>
          <w:szCs w:val="28"/>
        </w:rPr>
      </w:pPr>
      <w:r>
        <w:rPr>
          <w:b/>
          <w:sz w:val="28"/>
          <w:szCs w:val="28"/>
        </w:rPr>
        <w:t xml:space="preserve">UMOWA nr </w:t>
      </w:r>
      <w:r w:rsidR="006843DD">
        <w:rPr>
          <w:b/>
          <w:sz w:val="28"/>
          <w:szCs w:val="28"/>
        </w:rPr>
        <w:t>…………………………</w:t>
      </w:r>
      <w:r w:rsidR="003A4442" w:rsidRPr="003A4442">
        <w:rPr>
          <w:b/>
          <w:sz w:val="28"/>
          <w:szCs w:val="28"/>
        </w:rPr>
        <w:t xml:space="preserve"> </w:t>
      </w:r>
    </w:p>
    <w:p w14:paraId="3D5ADFB8" w14:textId="77777777" w:rsidR="00416D57" w:rsidRDefault="00416D57">
      <w:pPr>
        <w:jc w:val="center"/>
        <w:rPr>
          <w:b/>
        </w:rPr>
      </w:pPr>
    </w:p>
    <w:p w14:paraId="77DC79F6" w14:textId="50A4C5A1" w:rsidR="00E6616C" w:rsidRDefault="00E6616C" w:rsidP="00764CC9">
      <w:pPr>
        <w:jc w:val="center"/>
        <w:rPr>
          <w:b/>
        </w:rPr>
      </w:pPr>
      <w:r>
        <w:rPr>
          <w:b/>
        </w:rPr>
        <w:t xml:space="preserve">zawarta </w:t>
      </w:r>
      <w:r w:rsidR="00764CC9" w:rsidRPr="00764CC9">
        <w:rPr>
          <w:b/>
        </w:rPr>
        <w:t>na podstawie Regulaminu udzielania zamówień publicznych</w:t>
      </w:r>
    </w:p>
    <w:p w14:paraId="233FC891" w14:textId="0C38D44F" w:rsidR="00764CC9" w:rsidRDefault="00764CC9" w:rsidP="00764CC9">
      <w:pPr>
        <w:jc w:val="center"/>
        <w:rPr>
          <w:b/>
        </w:rPr>
      </w:pPr>
      <w:r w:rsidRPr="00764CC9">
        <w:rPr>
          <w:b/>
        </w:rPr>
        <w:t>obowiązującego w Zarządzie Komunalnych Zasobów Lokalowych sp. z o.o</w:t>
      </w:r>
    </w:p>
    <w:p w14:paraId="7F790450" w14:textId="3DD9C781" w:rsidR="00293972" w:rsidRDefault="00293972" w:rsidP="00764CC9">
      <w:pPr>
        <w:jc w:val="center"/>
        <w:rPr>
          <w:b/>
        </w:rPr>
      </w:pPr>
      <w:r>
        <w:rPr>
          <w:b/>
        </w:rPr>
        <w:t xml:space="preserve">ZP – </w:t>
      </w:r>
      <w:r w:rsidR="006843DD">
        <w:rPr>
          <w:b/>
        </w:rPr>
        <w:t>……………………..</w:t>
      </w:r>
      <w:r w:rsidR="00401DD0">
        <w:rPr>
          <w:b/>
        </w:rPr>
        <w:t>,</w:t>
      </w:r>
      <w:r>
        <w:rPr>
          <w:b/>
        </w:rPr>
        <w:t xml:space="preserve"> dalej jako ,,Umową”</w:t>
      </w:r>
    </w:p>
    <w:p w14:paraId="6ECCE0B5" w14:textId="77777777" w:rsidR="00416D57" w:rsidRDefault="00416D57">
      <w:pPr>
        <w:jc w:val="center"/>
        <w:rPr>
          <w:b/>
        </w:rPr>
      </w:pPr>
    </w:p>
    <w:p w14:paraId="44D56DAC" w14:textId="33549EA7" w:rsidR="00416D57" w:rsidRDefault="00357AFF">
      <w:pPr>
        <w:spacing w:line="276" w:lineRule="auto"/>
        <w:jc w:val="both"/>
      </w:pPr>
      <w:r>
        <w:t>pomiędzy:</w:t>
      </w:r>
    </w:p>
    <w:p w14:paraId="4ADD4B4E" w14:textId="77777777" w:rsidR="00416D57" w:rsidRDefault="00416D57">
      <w:pPr>
        <w:spacing w:line="276" w:lineRule="auto"/>
        <w:jc w:val="both"/>
        <w:rPr>
          <w:b/>
        </w:rPr>
      </w:pPr>
    </w:p>
    <w:p w14:paraId="3FE00F49" w14:textId="77777777" w:rsidR="00293972" w:rsidRDefault="00293972" w:rsidP="00293972">
      <w:pPr>
        <w:spacing w:line="276" w:lineRule="auto"/>
        <w:jc w:val="both"/>
        <w:rPr>
          <w:b/>
        </w:rPr>
      </w:pPr>
      <w:r>
        <w:rPr>
          <w:b/>
        </w:rPr>
        <w:t xml:space="preserve">Zarządem Komunalnych Zasobów Lokalowych sp. z o. o. z siedzibą w Poznaniu, ul. Matejki 57, 60 -770 Poznań, wpisaną do Rejestru Przedsiębiorców Krajowego Rejestru Sądowego, dla której zbiór dokumentów prowadzi Sąd Rejonowy Poznań - Nowe Miasto i Wilda w Poznaniu Wydział VIII Gospodarczy pod numerem KRS 0000483352, NIP: 2090002942, REGON: 302538131, </w:t>
      </w:r>
      <w:bookmarkStart w:id="1" w:name="_Hlk80335499"/>
      <w:r>
        <w:rPr>
          <w:b/>
        </w:rPr>
        <w:t xml:space="preserve">posiadającą status dużego przedsiębiorcy w rozumieniu </w:t>
      </w:r>
      <w:r w:rsidRPr="00C50204">
        <w:rPr>
          <w:b/>
        </w:rPr>
        <w:t>przepisu art. 4c ustawy z dnia 8 marca 2013 r. o przeciwdziałaniu nadmiernym opóźnieniom w transakcjach handlowych</w:t>
      </w:r>
      <w:r>
        <w:rPr>
          <w:b/>
        </w:rPr>
        <w:t>,  reprezentowaną przez:</w:t>
      </w:r>
      <w:bookmarkEnd w:id="1"/>
    </w:p>
    <w:p w14:paraId="6D801ED4" w14:textId="77777777" w:rsidR="0020245B" w:rsidRDefault="0020245B">
      <w:pPr>
        <w:spacing w:line="276" w:lineRule="auto"/>
        <w:jc w:val="both"/>
      </w:pPr>
    </w:p>
    <w:p w14:paraId="36C91BCD" w14:textId="3CBBB0A9" w:rsidR="00416D57" w:rsidRDefault="006843DD">
      <w:pPr>
        <w:spacing w:line="276" w:lineRule="auto"/>
        <w:jc w:val="both"/>
      </w:pPr>
      <w:r>
        <w:t>………………………….</w:t>
      </w:r>
      <w:r w:rsidR="003A4442" w:rsidRPr="003A4442">
        <w:t xml:space="preserve">   -  </w:t>
      </w:r>
      <w:r>
        <w:t>……………………………</w:t>
      </w:r>
    </w:p>
    <w:p w14:paraId="2DF784CB" w14:textId="77777777" w:rsidR="003A4442" w:rsidRDefault="003A4442">
      <w:pPr>
        <w:spacing w:line="276" w:lineRule="auto"/>
        <w:jc w:val="both"/>
      </w:pPr>
    </w:p>
    <w:p w14:paraId="5C3C62E2" w14:textId="330A7A97" w:rsidR="00416D57" w:rsidRDefault="00357AFF">
      <w:pPr>
        <w:spacing w:line="276" w:lineRule="auto"/>
        <w:jc w:val="both"/>
        <w:rPr>
          <w:b/>
        </w:rPr>
      </w:pPr>
      <w:r>
        <w:rPr>
          <w:b/>
        </w:rPr>
        <w:t>dalej</w:t>
      </w:r>
      <w:r w:rsidR="00416C4F">
        <w:rPr>
          <w:b/>
        </w:rPr>
        <w:t xml:space="preserve"> jako</w:t>
      </w:r>
      <w:r>
        <w:rPr>
          <w:b/>
        </w:rPr>
        <w:t xml:space="preserve"> </w:t>
      </w:r>
      <w:r>
        <w:rPr>
          <w:b/>
          <w:u w:val="single"/>
        </w:rPr>
        <w:t>ZAMAWIAJĄCY</w:t>
      </w:r>
      <w:r>
        <w:rPr>
          <w:b/>
        </w:rPr>
        <w:t>,</w:t>
      </w:r>
    </w:p>
    <w:p w14:paraId="13AA6906" w14:textId="77777777" w:rsidR="00416D57" w:rsidRDefault="00357AFF">
      <w:pPr>
        <w:spacing w:line="276" w:lineRule="auto"/>
        <w:jc w:val="both"/>
      </w:pPr>
      <w:r>
        <w:t xml:space="preserve">a </w:t>
      </w:r>
    </w:p>
    <w:p w14:paraId="7D414348" w14:textId="7C7D9443" w:rsidR="00771547" w:rsidRDefault="006843DD" w:rsidP="00771547">
      <w:pPr>
        <w:spacing w:line="276" w:lineRule="auto"/>
        <w:jc w:val="both"/>
      </w:pPr>
      <w:r>
        <w:rPr>
          <w:b/>
        </w:rPr>
        <w:t>………………………………………………………………………………………………….</w:t>
      </w:r>
    </w:p>
    <w:p w14:paraId="79934B91" w14:textId="44B4A4B8" w:rsidR="00771547" w:rsidRPr="00F0222D" w:rsidRDefault="006843DD" w:rsidP="00771547">
      <w:pPr>
        <w:spacing w:line="276" w:lineRule="auto"/>
        <w:jc w:val="both"/>
      </w:pPr>
      <w:r>
        <w:t>…………………………………………………………………………………………………</w:t>
      </w:r>
      <w:r w:rsidR="00343523" w:rsidRPr="00F0222D">
        <w:t xml:space="preserve"> </w:t>
      </w:r>
    </w:p>
    <w:p w14:paraId="5BCD73BD" w14:textId="77777777" w:rsidR="00F0222D" w:rsidRPr="00F0222D" w:rsidRDefault="00357AFF" w:rsidP="00F0222D">
      <w:pPr>
        <w:spacing w:line="276" w:lineRule="auto"/>
        <w:jc w:val="both"/>
        <w:rPr>
          <w:b/>
          <w:bCs/>
        </w:rPr>
      </w:pPr>
      <w:r>
        <w:rPr>
          <w:b/>
          <w:bCs/>
        </w:rPr>
        <w:t xml:space="preserve"> </w:t>
      </w:r>
      <w:r w:rsidR="00F0222D" w:rsidRPr="00F0222D">
        <w:rPr>
          <w:b/>
          <w:bCs/>
        </w:rPr>
        <w:t>reprezentowaną przez:</w:t>
      </w:r>
    </w:p>
    <w:p w14:paraId="73DDF96A" w14:textId="77777777" w:rsidR="00F0222D" w:rsidRPr="00F0222D" w:rsidRDefault="00F0222D" w:rsidP="00F0222D">
      <w:pPr>
        <w:spacing w:line="276" w:lineRule="auto"/>
        <w:jc w:val="both"/>
        <w:rPr>
          <w:b/>
          <w:bCs/>
        </w:rPr>
      </w:pPr>
    </w:p>
    <w:p w14:paraId="0994366D" w14:textId="25B65CF5" w:rsidR="00416D57" w:rsidRDefault="00F0222D" w:rsidP="00F0222D">
      <w:pPr>
        <w:spacing w:line="276" w:lineRule="auto"/>
        <w:jc w:val="both"/>
        <w:rPr>
          <w:b/>
          <w:bCs/>
        </w:rPr>
      </w:pPr>
      <w:r w:rsidRPr="00F0222D">
        <w:rPr>
          <w:b/>
          <w:bCs/>
        </w:rPr>
        <w:t>…………………………………………………………………………………………………...…………………………………………………………………………………………………</w:t>
      </w:r>
    </w:p>
    <w:p w14:paraId="5E407299" w14:textId="77777777" w:rsidR="0020245B" w:rsidRDefault="0020245B" w:rsidP="00343523">
      <w:pPr>
        <w:spacing w:line="276" w:lineRule="auto"/>
        <w:jc w:val="both"/>
        <w:rPr>
          <w:b/>
          <w:bCs/>
        </w:rPr>
      </w:pPr>
    </w:p>
    <w:p w14:paraId="15F89BC3" w14:textId="0FAAE0E6" w:rsidR="00416D57" w:rsidRDefault="00357AFF">
      <w:pPr>
        <w:spacing w:line="276" w:lineRule="auto"/>
        <w:jc w:val="both"/>
        <w:rPr>
          <w:b/>
        </w:rPr>
      </w:pPr>
      <w:r>
        <w:rPr>
          <w:b/>
        </w:rPr>
        <w:t xml:space="preserve">dalej </w:t>
      </w:r>
      <w:r w:rsidR="00416C4F">
        <w:rPr>
          <w:b/>
        </w:rPr>
        <w:t xml:space="preserve">jako </w:t>
      </w:r>
      <w:r>
        <w:rPr>
          <w:b/>
          <w:u w:val="single"/>
        </w:rPr>
        <w:t>WYKONAWC</w:t>
      </w:r>
      <w:r w:rsidR="00416C4F">
        <w:rPr>
          <w:b/>
          <w:u w:val="single"/>
        </w:rPr>
        <w:t>A</w:t>
      </w:r>
      <w:r>
        <w:rPr>
          <w:b/>
        </w:rPr>
        <w:t>,</w:t>
      </w:r>
    </w:p>
    <w:p w14:paraId="240D4C4E" w14:textId="0ED4D253" w:rsidR="00416D57" w:rsidRDefault="00357AFF">
      <w:pPr>
        <w:spacing w:line="276" w:lineRule="auto"/>
        <w:jc w:val="both"/>
        <w:rPr>
          <w:b/>
        </w:rPr>
      </w:pPr>
      <w:r>
        <w:t>dalej łącznie</w:t>
      </w:r>
      <w:r w:rsidR="00416C4F">
        <w:t xml:space="preserve"> jako</w:t>
      </w:r>
      <w:r>
        <w:t xml:space="preserve"> ,,</w:t>
      </w:r>
      <w:r>
        <w:rPr>
          <w:b/>
        </w:rPr>
        <w:t>Stron</w:t>
      </w:r>
      <w:r w:rsidR="00416C4F">
        <w:rPr>
          <w:b/>
        </w:rPr>
        <w:t>y</w:t>
      </w:r>
      <w:r>
        <w:t>”, a każda z osobna ,,</w:t>
      </w:r>
      <w:r>
        <w:rPr>
          <w:b/>
        </w:rPr>
        <w:t>Stroną</w:t>
      </w:r>
      <w:r>
        <w:t>”.</w:t>
      </w:r>
    </w:p>
    <w:permEnd w:id="753996381"/>
    <w:p w14:paraId="2D350881" w14:textId="77777777" w:rsidR="00416D57" w:rsidRDefault="00416D57">
      <w:pPr>
        <w:rPr>
          <w:b/>
        </w:rPr>
      </w:pPr>
    </w:p>
    <w:p w14:paraId="6694113B" w14:textId="77777777" w:rsidR="00416D57" w:rsidRDefault="00416D57">
      <w:pPr>
        <w:rPr>
          <w:b/>
        </w:rPr>
      </w:pPr>
    </w:p>
    <w:p w14:paraId="5965F281" w14:textId="77777777" w:rsidR="00416D57" w:rsidRDefault="00357AFF">
      <w:pPr>
        <w:jc w:val="center"/>
        <w:rPr>
          <w:b/>
        </w:rPr>
      </w:pPr>
      <w:r>
        <w:rPr>
          <w:b/>
        </w:rPr>
        <w:t>§ 1. Oświadczenia</w:t>
      </w:r>
    </w:p>
    <w:p w14:paraId="6D1C56A1" w14:textId="77777777" w:rsidR="00771547" w:rsidRDefault="00771547" w:rsidP="00771547">
      <w:pPr>
        <w:numPr>
          <w:ilvl w:val="0"/>
          <w:numId w:val="25"/>
        </w:numPr>
        <w:jc w:val="both"/>
      </w:pPr>
      <w:r>
        <w:t xml:space="preserve">Zamawiający oświadcza, że posiada umocowanie faktyczne i prawne do zawarcia Umowy. </w:t>
      </w:r>
    </w:p>
    <w:p w14:paraId="73345ACB" w14:textId="77777777" w:rsidR="00771547" w:rsidRDefault="00771547" w:rsidP="00771547">
      <w:pPr>
        <w:numPr>
          <w:ilvl w:val="0"/>
          <w:numId w:val="25"/>
        </w:numPr>
        <w:jc w:val="both"/>
      </w:pPr>
      <w:r>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14:paraId="3A8C04C6" w14:textId="77777777" w:rsidR="00771547" w:rsidRDefault="00771547" w:rsidP="00771547">
      <w:pPr>
        <w:numPr>
          <w:ilvl w:val="0"/>
          <w:numId w:val="25"/>
        </w:numPr>
        <w:jc w:val="both"/>
      </w:pPr>
      <w:r>
        <w:t xml:space="preserve">Wykonawca oświadcza, że uzyskał od Zamawiającego wszelkie informacje, wyjaśnienia oraz dane techniczne niezbędne do prawidłowego wykonania przedmiotu Umowy. </w:t>
      </w:r>
    </w:p>
    <w:p w14:paraId="1CD72B4F" w14:textId="77777777" w:rsidR="00771547" w:rsidRDefault="00771547" w:rsidP="00C8114E">
      <w:pPr>
        <w:rPr>
          <w:b/>
        </w:rPr>
      </w:pPr>
    </w:p>
    <w:p w14:paraId="7A291537" w14:textId="77777777" w:rsidR="00416D57" w:rsidRDefault="00357AFF">
      <w:pPr>
        <w:jc w:val="center"/>
        <w:rPr>
          <w:b/>
        </w:rPr>
      </w:pPr>
      <w:r>
        <w:rPr>
          <w:b/>
        </w:rPr>
        <w:t>§ 2. Przedmiot Umowy</w:t>
      </w:r>
    </w:p>
    <w:p w14:paraId="151FC735" w14:textId="51F64CEC" w:rsidR="00416D57" w:rsidRPr="00065B65" w:rsidRDefault="00357AFF" w:rsidP="00065B65">
      <w:pPr>
        <w:pStyle w:val="Akapitzlist"/>
        <w:numPr>
          <w:ilvl w:val="0"/>
          <w:numId w:val="15"/>
        </w:numPr>
        <w:rPr>
          <w:rFonts w:eastAsia="Calibri"/>
          <w:bCs/>
          <w:iCs/>
          <w:spacing w:val="-1"/>
        </w:rPr>
      </w:pPr>
      <w:permStart w:id="371876614" w:edGrp="everyone"/>
      <w:r>
        <w:t>Przedmiotem Umowy jest o</w:t>
      </w:r>
      <w:r w:rsidRPr="00065B65">
        <w:rPr>
          <w:iCs/>
        </w:rPr>
        <w:t xml:space="preserve">pracowanie </w:t>
      </w:r>
      <w:r w:rsidR="00764CC9" w:rsidRPr="00065B65">
        <w:rPr>
          <w:iCs/>
        </w:rPr>
        <w:t>dokumentacji</w:t>
      </w:r>
      <w:r w:rsidR="00065B65" w:rsidRPr="00065B65">
        <w:rPr>
          <w:rFonts w:eastAsia="Calibri"/>
          <w:bCs/>
          <w:iCs/>
          <w:spacing w:val="-1"/>
        </w:rPr>
        <w:t xml:space="preserve"> inwentaryzacyjnej stanu technicznego instalacji sanitarnej dla budynku przy ul. Matejki 57 w Poznaniu.</w:t>
      </w:r>
    </w:p>
    <w:p w14:paraId="42B8CE9A" w14:textId="174C1D61" w:rsidR="00A90FA0" w:rsidRPr="008B0E57" w:rsidRDefault="00A90FA0" w:rsidP="00A90FA0">
      <w:pPr>
        <w:jc w:val="both"/>
        <w:rPr>
          <w:bCs/>
        </w:rPr>
      </w:pPr>
      <w:bookmarkStart w:id="2" w:name="_Hlk45275491"/>
      <w:bookmarkStart w:id="3" w:name="_Hlk14251906"/>
      <w:bookmarkStart w:id="4" w:name="_Hlk45274606"/>
      <w:permEnd w:id="371876614"/>
      <w:r w:rsidRPr="008B0E57">
        <w:rPr>
          <w:bCs/>
        </w:rPr>
        <w:lastRenderedPageBreak/>
        <w:t xml:space="preserve">na podstawie Programu Funkcjonalno-Użytkowego (zwanego dalej PFU), </w:t>
      </w:r>
      <w:r>
        <w:rPr>
          <w:bCs/>
        </w:rPr>
        <w:t xml:space="preserve">całościowej i kompletnej </w:t>
      </w:r>
      <w:r w:rsidRPr="008B0E57">
        <w:rPr>
          <w:bCs/>
        </w:rPr>
        <w:t>inwentaryzacji z natury instalacji sanitarnej (</w:t>
      </w:r>
      <w:proofErr w:type="spellStart"/>
      <w:r w:rsidRPr="008B0E57">
        <w:rPr>
          <w:bCs/>
        </w:rPr>
        <w:t>wod-kan</w:t>
      </w:r>
      <w:proofErr w:type="spellEnd"/>
      <w:r w:rsidRPr="008B0E57">
        <w:rPr>
          <w:bCs/>
        </w:rPr>
        <w:t>, wentylacji, c.o., klimatyzacji), zawierającej w szczególności następujące elementy składowe:</w:t>
      </w:r>
    </w:p>
    <w:p w14:paraId="46DAB5FF" w14:textId="09DC9BA1" w:rsidR="00A90FA0" w:rsidRPr="00065B65" w:rsidRDefault="00A90FA0" w:rsidP="00A90FA0">
      <w:pPr>
        <w:pStyle w:val="Akapitzlist"/>
        <w:numPr>
          <w:ilvl w:val="1"/>
          <w:numId w:val="13"/>
        </w:numPr>
        <w:jc w:val="both"/>
        <w:rPr>
          <w:bCs/>
        </w:rPr>
      </w:pPr>
      <w:r>
        <w:rPr>
          <w:bCs/>
        </w:rPr>
        <w:t>i</w:t>
      </w:r>
      <w:r w:rsidRPr="00065B65">
        <w:rPr>
          <w:bCs/>
        </w:rPr>
        <w:t>nwentaryzację istniejących instalacji sanitarnych (pionów, rozprowadzeń) przyborów sanitarnych oraz kotłowni</w:t>
      </w:r>
      <w:r w:rsidR="00F01D3E">
        <w:rPr>
          <w:bCs/>
        </w:rPr>
        <w:t>,</w:t>
      </w:r>
      <w:r w:rsidRPr="00065B65">
        <w:rPr>
          <w:bCs/>
        </w:rPr>
        <w:t xml:space="preserve"> pomieszczenia wymienników oraz pozostałych elementów instalacji klimatyzacji zawierającą część opisową oraz rysunkową</w:t>
      </w:r>
      <w:r>
        <w:rPr>
          <w:bCs/>
        </w:rPr>
        <w:t>,</w:t>
      </w:r>
    </w:p>
    <w:p w14:paraId="4F84DF7D" w14:textId="77777777" w:rsidR="00A90FA0" w:rsidRPr="00065B65" w:rsidRDefault="00A90FA0" w:rsidP="00A90FA0">
      <w:pPr>
        <w:pStyle w:val="Akapitzlist"/>
        <w:numPr>
          <w:ilvl w:val="1"/>
          <w:numId w:val="13"/>
        </w:numPr>
        <w:jc w:val="both"/>
        <w:rPr>
          <w:bCs/>
        </w:rPr>
      </w:pPr>
      <w:r>
        <w:rPr>
          <w:bCs/>
        </w:rPr>
        <w:t>o</w:t>
      </w:r>
      <w:r w:rsidRPr="00065B65">
        <w:rPr>
          <w:bCs/>
        </w:rPr>
        <w:t>pis techniczny i ocena stanu technicznego instalacji sanitarnych</w:t>
      </w:r>
      <w:r>
        <w:rPr>
          <w:bCs/>
        </w:rPr>
        <w:t>,</w:t>
      </w:r>
    </w:p>
    <w:p w14:paraId="377E8ECF" w14:textId="424BE141" w:rsidR="00A90FA0" w:rsidRPr="00065B65" w:rsidRDefault="00A90FA0" w:rsidP="00A90FA0">
      <w:pPr>
        <w:pStyle w:val="Akapitzlist"/>
        <w:numPr>
          <w:ilvl w:val="1"/>
          <w:numId w:val="13"/>
        </w:numPr>
        <w:jc w:val="both"/>
        <w:rPr>
          <w:bCs/>
        </w:rPr>
      </w:pPr>
      <w:r>
        <w:rPr>
          <w:bCs/>
        </w:rPr>
        <w:t>w</w:t>
      </w:r>
      <w:r w:rsidRPr="00065B65">
        <w:rPr>
          <w:bCs/>
        </w:rPr>
        <w:t>ykonanie schematów</w:t>
      </w:r>
      <w:r>
        <w:rPr>
          <w:bCs/>
        </w:rPr>
        <w:t xml:space="preserve"> i</w:t>
      </w:r>
      <w:r w:rsidRPr="00065B65">
        <w:rPr>
          <w:bCs/>
        </w:rPr>
        <w:t xml:space="preserve"> </w:t>
      </w:r>
      <w:r>
        <w:rPr>
          <w:bCs/>
        </w:rPr>
        <w:t xml:space="preserve">rysunków </w:t>
      </w:r>
      <w:r w:rsidRPr="00065B65">
        <w:rPr>
          <w:bCs/>
        </w:rPr>
        <w:t xml:space="preserve">istniejącej instalacji </w:t>
      </w:r>
      <w:r>
        <w:rPr>
          <w:bCs/>
        </w:rPr>
        <w:t xml:space="preserve">sanitarnych w </w:t>
      </w:r>
      <w:r w:rsidRPr="00065B65">
        <w:rPr>
          <w:bCs/>
        </w:rPr>
        <w:t>formacie „</w:t>
      </w:r>
      <w:proofErr w:type="spellStart"/>
      <w:r w:rsidRPr="00065B65">
        <w:rPr>
          <w:bCs/>
        </w:rPr>
        <w:t>dwg</w:t>
      </w:r>
      <w:proofErr w:type="spellEnd"/>
      <w:r w:rsidRPr="00065B65">
        <w:rPr>
          <w:bCs/>
        </w:rPr>
        <w:t>”</w:t>
      </w:r>
      <w:r>
        <w:rPr>
          <w:bCs/>
        </w:rPr>
        <w:t>,</w:t>
      </w:r>
    </w:p>
    <w:p w14:paraId="0D397138" w14:textId="77777777" w:rsidR="00A90FA0" w:rsidRPr="00065B65" w:rsidRDefault="00A90FA0" w:rsidP="00A90FA0">
      <w:pPr>
        <w:pStyle w:val="Akapitzlist"/>
        <w:numPr>
          <w:ilvl w:val="1"/>
          <w:numId w:val="13"/>
        </w:numPr>
        <w:jc w:val="both"/>
        <w:rPr>
          <w:bCs/>
        </w:rPr>
      </w:pPr>
      <w:r>
        <w:rPr>
          <w:bCs/>
        </w:rPr>
        <w:t>p</w:t>
      </w:r>
      <w:r w:rsidRPr="00065B65">
        <w:rPr>
          <w:bCs/>
        </w:rPr>
        <w:t>ropozycję prac remontowych lub konserwacyjnych koniecznych dla prawidłowego funkcjonowanie instalacji. W szczególności przedstawienie konkretnych rozwiązań technicznych mających na celu modernizację instalacji, mającą docelowo ujednolicić poszczególne elementy instalacji oraz podwyższyć bezpieczeństwo i komfort ich użytkowania</w:t>
      </w:r>
      <w:r>
        <w:rPr>
          <w:bCs/>
        </w:rPr>
        <w:t>,</w:t>
      </w:r>
    </w:p>
    <w:p w14:paraId="6FB938E6" w14:textId="77777777" w:rsidR="00A90FA0" w:rsidRPr="00244C88" w:rsidRDefault="00A90FA0" w:rsidP="00A90FA0">
      <w:pPr>
        <w:pStyle w:val="Akapitzlist"/>
        <w:numPr>
          <w:ilvl w:val="1"/>
          <w:numId w:val="13"/>
        </w:numPr>
        <w:jc w:val="both"/>
        <w:rPr>
          <w:bCs/>
        </w:rPr>
      </w:pPr>
      <w:r>
        <w:rPr>
          <w:bCs/>
        </w:rPr>
        <w:t>d</w:t>
      </w:r>
      <w:r w:rsidRPr="00065B65">
        <w:rPr>
          <w:bCs/>
        </w:rPr>
        <w:t>okumentację zdjęciową.</w:t>
      </w:r>
    </w:p>
    <w:bookmarkEnd w:id="2"/>
    <w:p w14:paraId="2FC8BB4E" w14:textId="77777777" w:rsidR="00A90FA0" w:rsidRPr="00460E99" w:rsidRDefault="00A90FA0" w:rsidP="00A90FA0">
      <w:pPr>
        <w:pStyle w:val="Styl2"/>
        <w:numPr>
          <w:ilvl w:val="0"/>
          <w:numId w:val="15"/>
        </w:numPr>
        <w:ind w:left="284" w:hanging="284"/>
      </w:pPr>
      <w:r w:rsidRPr="00460E99">
        <w:t>Wykonawca zobowiązuje się do kompleksowego wykonania i oddania przedmiotu Umowy, w szczególności zgodnie z zapisami Umowy, złożoną ofertą, dokumentami udostępnionymi Wykonawcy w procedurze o udzielenie niniejszego zamówienia</w:t>
      </w:r>
      <w:r>
        <w:t>.</w:t>
      </w:r>
    </w:p>
    <w:p w14:paraId="42C65A9B" w14:textId="77777777" w:rsidR="00A90FA0" w:rsidRPr="00460E99" w:rsidRDefault="00A90FA0" w:rsidP="00A90FA0">
      <w:pPr>
        <w:pStyle w:val="Styl2"/>
        <w:numPr>
          <w:ilvl w:val="0"/>
          <w:numId w:val="15"/>
        </w:numPr>
        <w:ind w:left="284" w:hanging="284"/>
      </w:pPr>
      <w:r w:rsidRPr="00460E99">
        <w:t xml:space="preserve">Opracowania projektowe wykonywane w ramach przedmiotu Umowy zwane są dalej </w:t>
      </w:r>
      <w:r w:rsidRPr="00460E99">
        <w:rPr>
          <w:b/>
        </w:rPr>
        <w:t xml:space="preserve">Dokumentacją. </w:t>
      </w:r>
      <w:r w:rsidRPr="00460E99">
        <w:t xml:space="preserve">Pojęcie ,,Dokumentacja” stosowane w Umowie odnosi się do całości sporządzanej w ramach przedmiotu Umowy dokumentacji </w:t>
      </w:r>
      <w:r>
        <w:t xml:space="preserve">projektowej </w:t>
      </w:r>
      <w:r w:rsidRPr="00460E99">
        <w:t xml:space="preserve">lub do każdej z jej części, chyba, że co innego wynika z treści Umowy. </w:t>
      </w:r>
      <w:bookmarkStart w:id="5" w:name="move53731671"/>
      <w:bookmarkEnd w:id="5"/>
    </w:p>
    <w:p w14:paraId="4E8EB9C9" w14:textId="77777777" w:rsidR="00A90FA0" w:rsidRDefault="00A90FA0" w:rsidP="00A90FA0">
      <w:pPr>
        <w:pStyle w:val="Styl2"/>
        <w:numPr>
          <w:ilvl w:val="0"/>
          <w:numId w:val="15"/>
        </w:numPr>
        <w:ind w:left="284" w:hanging="284"/>
        <w:rPr>
          <w:color w:val="000000" w:themeColor="text1"/>
        </w:rPr>
      </w:pPr>
      <w:r>
        <w:t>Osobą sprawującą nadzór nad realizacją umowy w imieniu Zamawiającego jest:</w:t>
      </w:r>
    </w:p>
    <w:p w14:paraId="547A26D0" w14:textId="77777777" w:rsidR="00A90FA0" w:rsidRPr="008B0E57" w:rsidRDefault="00A90FA0" w:rsidP="00A90FA0">
      <w:pPr>
        <w:pStyle w:val="Styl2"/>
        <w:ind w:left="360" w:firstLine="0"/>
        <w:rPr>
          <w:color w:val="000000" w:themeColor="text1"/>
        </w:rPr>
      </w:pPr>
      <w:r w:rsidRPr="008B0E57">
        <w:rPr>
          <w:color w:val="000000" w:themeColor="text1"/>
        </w:rPr>
        <w:t xml:space="preserve">Marcin Konopa: +48 614158655 e-mail: markon@zkzl.poznan.pl. </w:t>
      </w:r>
    </w:p>
    <w:p w14:paraId="6D2FEEBF" w14:textId="77777777" w:rsidR="00A90FA0" w:rsidRDefault="00A90FA0" w:rsidP="00A90FA0">
      <w:pPr>
        <w:pStyle w:val="Tekstpodstawowy3"/>
        <w:jc w:val="center"/>
        <w:rPr>
          <w:b/>
          <w:szCs w:val="24"/>
        </w:rPr>
      </w:pPr>
    </w:p>
    <w:p w14:paraId="414B05F0" w14:textId="77777777" w:rsidR="007A4A22" w:rsidRDefault="007A4A22">
      <w:pPr>
        <w:pStyle w:val="Tekstpodstawowy3"/>
        <w:jc w:val="center"/>
        <w:rPr>
          <w:b/>
          <w:szCs w:val="24"/>
        </w:rPr>
      </w:pPr>
    </w:p>
    <w:p w14:paraId="2D78D1D3" w14:textId="77777777" w:rsidR="001E6C46" w:rsidRDefault="001E6C46">
      <w:pPr>
        <w:pStyle w:val="Tekstpodstawowy3"/>
        <w:jc w:val="center"/>
        <w:rPr>
          <w:b/>
          <w:szCs w:val="24"/>
        </w:rPr>
      </w:pPr>
    </w:p>
    <w:p w14:paraId="6CF120D0" w14:textId="0EA00F54" w:rsidR="00416D57" w:rsidRDefault="00357AFF">
      <w:pPr>
        <w:pStyle w:val="Tekstpodstawowy3"/>
        <w:jc w:val="center"/>
        <w:rPr>
          <w:b/>
          <w:szCs w:val="24"/>
        </w:rPr>
      </w:pPr>
      <w:r>
        <w:rPr>
          <w:b/>
          <w:szCs w:val="24"/>
        </w:rPr>
        <w:t>§</w:t>
      </w:r>
      <w:bookmarkEnd w:id="3"/>
      <w:r>
        <w:rPr>
          <w:b/>
          <w:szCs w:val="24"/>
        </w:rPr>
        <w:t xml:space="preserve"> 3</w:t>
      </w:r>
      <w:bookmarkEnd w:id="4"/>
      <w:r>
        <w:rPr>
          <w:b/>
          <w:szCs w:val="24"/>
        </w:rPr>
        <w:t>. Terminy</w:t>
      </w:r>
    </w:p>
    <w:p w14:paraId="020A50D2" w14:textId="5E0BBC36" w:rsidR="00416D57" w:rsidRPr="00284578" w:rsidRDefault="00357AFF" w:rsidP="00284578">
      <w:pPr>
        <w:widowControl w:val="0"/>
        <w:shd w:val="clear" w:color="auto" w:fill="FFFFFF"/>
        <w:ind w:left="284" w:hanging="284"/>
        <w:jc w:val="both"/>
        <w:rPr>
          <w:b/>
          <w:bCs/>
          <w:u w:val="single"/>
        </w:rPr>
      </w:pPr>
      <w:r>
        <w:t>1.</w:t>
      </w:r>
      <w:r>
        <w:tab/>
        <w:t>Wykonawca zobowiązany jest do wykonania przedmiotu Umowy</w:t>
      </w:r>
      <w:r w:rsidR="00460E99" w:rsidRPr="003B06E2">
        <w:t xml:space="preserve"> </w:t>
      </w:r>
      <w:r>
        <w:t xml:space="preserve">w terminie </w:t>
      </w:r>
      <w:bookmarkStart w:id="6" w:name="_Hlk87956305"/>
      <w:permStart w:id="934767120" w:edGrp="everyone"/>
      <w:r w:rsidR="008B0E57">
        <w:rPr>
          <w:b/>
        </w:rPr>
        <w:t>90</w:t>
      </w:r>
      <w:r w:rsidRPr="00D03D05">
        <w:rPr>
          <w:b/>
        </w:rPr>
        <w:t xml:space="preserve"> </w:t>
      </w:r>
      <w:permEnd w:id="934767120"/>
      <w:r w:rsidRPr="00D03D05">
        <w:rPr>
          <w:b/>
        </w:rPr>
        <w:t>dni</w:t>
      </w:r>
      <w:r>
        <w:t xml:space="preserve"> od dnia zawarcia Umowy</w:t>
      </w:r>
      <w:r w:rsidR="00284578">
        <w:t xml:space="preserve"> </w:t>
      </w:r>
      <w:permStart w:id="740104607" w:edGrp="everyone"/>
    </w:p>
    <w:bookmarkEnd w:id="6"/>
    <w:permEnd w:id="740104607"/>
    <w:p w14:paraId="60CB4355" w14:textId="609EEE62" w:rsidR="00416D57" w:rsidRDefault="00357AFF">
      <w:pPr>
        <w:widowControl w:val="0"/>
        <w:shd w:val="clear" w:color="auto" w:fill="FFFFFF"/>
        <w:tabs>
          <w:tab w:val="left" w:pos="0"/>
        </w:tabs>
        <w:ind w:left="284" w:hanging="284"/>
        <w:jc w:val="both"/>
        <w:rPr>
          <w:bCs/>
        </w:rPr>
      </w:pPr>
      <w:r>
        <w:rPr>
          <w:bCs/>
        </w:rPr>
        <w:t>2.</w:t>
      </w:r>
      <w:r>
        <w:rPr>
          <w:bCs/>
        </w:rPr>
        <w:tab/>
        <w:t xml:space="preserve">Wykonawca zobowiązany jest w trakcie opracowywania Dokumentacji do niezwłocznego, nie później niż w terminie </w:t>
      </w:r>
      <w:r>
        <w:rPr>
          <w:b/>
          <w:bCs/>
        </w:rPr>
        <w:t>2 dni od wezwania</w:t>
      </w:r>
      <w:r>
        <w:rPr>
          <w:bCs/>
        </w:rPr>
        <w:t xml:space="preserve"> Zamawiającego, informowania Zamawiającego o stopniu zaawansowania prac projektowych oraz uczestniczenia </w:t>
      </w:r>
      <w:r>
        <w:rPr>
          <w:bCs/>
        </w:rPr>
        <w:br/>
        <w:t xml:space="preserve">w organizowanych naradach i spotkaniach dotyczących </w:t>
      </w:r>
      <w:r w:rsidR="001D6383">
        <w:rPr>
          <w:bCs/>
        </w:rPr>
        <w:t>realizacji Umowy</w:t>
      </w:r>
      <w:r>
        <w:rPr>
          <w:bCs/>
        </w:rPr>
        <w:t xml:space="preserve">.  </w:t>
      </w:r>
    </w:p>
    <w:p w14:paraId="2D13EF9E" w14:textId="77777777" w:rsidR="00284578" w:rsidRDefault="00357AFF" w:rsidP="00284578">
      <w:pPr>
        <w:widowControl w:val="0"/>
        <w:shd w:val="clear" w:color="auto" w:fill="FFFFFF"/>
        <w:tabs>
          <w:tab w:val="left" w:pos="284"/>
        </w:tabs>
        <w:jc w:val="both"/>
        <w:rPr>
          <w:color w:val="000000"/>
        </w:rPr>
      </w:pPr>
      <w:r>
        <w:rPr>
          <w:color w:val="000000"/>
        </w:rPr>
        <w:t>3.</w:t>
      </w:r>
      <w:r>
        <w:rPr>
          <w:color w:val="000000"/>
        </w:rPr>
        <w:tab/>
        <w:t>Przedmiot Umowy uważa się za wykonany z dniem:</w:t>
      </w:r>
    </w:p>
    <w:p w14:paraId="34A21673" w14:textId="3FB1F84E" w:rsidR="00415C8B" w:rsidRPr="00284578" w:rsidRDefault="00284578" w:rsidP="00284578">
      <w:pPr>
        <w:widowControl w:val="0"/>
        <w:shd w:val="clear" w:color="auto" w:fill="FFFFFF"/>
        <w:tabs>
          <w:tab w:val="left" w:pos="284"/>
        </w:tabs>
        <w:ind w:left="284"/>
        <w:jc w:val="both"/>
        <w:rPr>
          <w:color w:val="000000"/>
        </w:rPr>
      </w:pPr>
      <w:r>
        <w:tab/>
      </w:r>
      <w:r w:rsidR="00415C8B">
        <w:t xml:space="preserve">– podpisania przez Zamawiającego ostatniego protokołu kwalifikacji Dokumentacji z adnotacją „bez zastrzeżeń” (akceptacja Zamawiającego) Wykonawca zobowiązany jest do złożenia Dokumentacji </w:t>
      </w:r>
      <w:r w:rsidR="00415C8B" w:rsidRPr="00FF0C9C">
        <w:t xml:space="preserve">w terminie uwzględniającym procedurę jej akceptacji przez Zamawiającego, zgodnie z zapisami § 5 Umowy, </w:t>
      </w:r>
      <w:permStart w:id="2034065413" w:edGrp="everyone"/>
    </w:p>
    <w:permEnd w:id="2034065413"/>
    <w:p w14:paraId="01B4CA4A" w14:textId="77777777" w:rsidR="00416D57" w:rsidRDefault="00416D57">
      <w:pPr>
        <w:jc w:val="both"/>
      </w:pPr>
    </w:p>
    <w:p w14:paraId="0FC13727" w14:textId="77777777" w:rsidR="00416D57" w:rsidRDefault="00357AFF">
      <w:pPr>
        <w:pStyle w:val="Tekstpodstawowy3"/>
        <w:jc w:val="center"/>
        <w:rPr>
          <w:b/>
          <w:bCs/>
        </w:rPr>
      </w:pPr>
      <w:r>
        <w:rPr>
          <w:b/>
          <w:szCs w:val="24"/>
        </w:rPr>
        <w:t xml:space="preserve">§ 4. </w:t>
      </w:r>
      <w:r>
        <w:rPr>
          <w:b/>
          <w:bCs/>
        </w:rPr>
        <w:t>Wykonanie</w:t>
      </w:r>
      <w:r>
        <w:rPr>
          <w:bCs/>
        </w:rPr>
        <w:t xml:space="preserve"> </w:t>
      </w:r>
      <w:r>
        <w:rPr>
          <w:b/>
          <w:bCs/>
        </w:rPr>
        <w:t xml:space="preserve">Dokumentacji </w:t>
      </w:r>
    </w:p>
    <w:p w14:paraId="570C29F0" w14:textId="77777777" w:rsidR="00415C8B" w:rsidRPr="00415C8B" w:rsidRDefault="00415C8B" w:rsidP="00F123AE">
      <w:pPr>
        <w:pStyle w:val="Akapitzlist"/>
        <w:widowControl w:val="0"/>
        <w:numPr>
          <w:ilvl w:val="0"/>
          <w:numId w:val="28"/>
        </w:numPr>
        <w:jc w:val="both"/>
      </w:pPr>
      <w:r w:rsidRPr="00415C8B">
        <w:t xml:space="preserve">Dokumentacja powinna zostać sporządzona w zakresie wskazanym w </w:t>
      </w:r>
      <w:bookmarkStart w:id="7" w:name="_Hlk452754911"/>
      <w:bookmarkEnd w:id="7"/>
      <w:r w:rsidRPr="00415C8B">
        <w:rPr>
          <w:bCs/>
        </w:rPr>
        <w:t>PFU.</w:t>
      </w:r>
    </w:p>
    <w:p w14:paraId="08B1C803" w14:textId="4B2F5708" w:rsidR="00415C8B" w:rsidRPr="00415C8B" w:rsidRDefault="00415C8B" w:rsidP="00F123AE">
      <w:pPr>
        <w:pStyle w:val="Akapitzlist"/>
        <w:numPr>
          <w:ilvl w:val="0"/>
          <w:numId w:val="28"/>
        </w:numPr>
        <w:jc w:val="both"/>
      </w:pPr>
      <w:r w:rsidRPr="00415C8B">
        <w:t xml:space="preserve">Wykonawca </w:t>
      </w:r>
      <w:r w:rsidRPr="00415C8B">
        <w:rPr>
          <w:bCs/>
        </w:rPr>
        <w:t xml:space="preserve">obowiązany jest zapewnić sprawdzenie Dokumentacji pod względem jej zgodności z przepisami obowiązującego prawa, w tym techniczno-budowlanymi, przez osobę posiadającą uprawnienia budowlane do projektowania bez ograniczeń w odpowiedniej specjalności. </w:t>
      </w:r>
    </w:p>
    <w:p w14:paraId="3CD2FD78" w14:textId="09B96837" w:rsidR="00416D57" w:rsidRDefault="00415C8B" w:rsidP="00284578">
      <w:pPr>
        <w:pStyle w:val="Akapitzlist"/>
        <w:widowControl w:val="0"/>
        <w:numPr>
          <w:ilvl w:val="0"/>
          <w:numId w:val="28"/>
        </w:numPr>
        <w:ind w:left="284"/>
        <w:jc w:val="both"/>
      </w:pPr>
      <w:r w:rsidRPr="00415C8B">
        <w:t xml:space="preserve">Zamawiający zastrzega, że przy sporządzaniu Dokumentacji Wykonawca nie może stosować znaków towarowych, patentów lub wskazania pochodzenia źródła lub szczególnego procesu, który charakteryzuje produkty lub usługi dostarczane przez konkretnego wykonawcę, jeżeli mogłoby to doprowadzić do uprzywilejowania lub wyeliminowania niektórych wykonawców lub produktów, chyba że nie można opisać ich w sposób precyzyjny i zrozumiały, a wskazaniu takiemu towarzyszą wyrazy lub równoważny ze wskazaniem według wyboru Wykonawcy parametrów, właściwości które spełnić mogą inne produkty lub materiały (w celu stwierdzenia równoważności). </w:t>
      </w:r>
    </w:p>
    <w:p w14:paraId="28DFC55F" w14:textId="77777777" w:rsidR="00284578" w:rsidRDefault="00284578" w:rsidP="00284578">
      <w:pPr>
        <w:pStyle w:val="Akapitzlist"/>
        <w:widowControl w:val="0"/>
        <w:ind w:left="284"/>
        <w:jc w:val="both"/>
      </w:pPr>
    </w:p>
    <w:p w14:paraId="51804415" w14:textId="77777777" w:rsidR="00416D57" w:rsidRDefault="00357AFF">
      <w:pPr>
        <w:pStyle w:val="Akapitzlist"/>
        <w:widowControl w:val="0"/>
        <w:tabs>
          <w:tab w:val="left" w:pos="-851"/>
        </w:tabs>
        <w:ind w:left="284"/>
        <w:jc w:val="center"/>
        <w:rPr>
          <w:b/>
        </w:rPr>
      </w:pPr>
      <w:r>
        <w:rPr>
          <w:b/>
        </w:rPr>
        <w:t>§ 5. Odbiór Dokumentacji</w:t>
      </w:r>
    </w:p>
    <w:p w14:paraId="40C0C18E" w14:textId="085836D5" w:rsidR="00416D57" w:rsidRDefault="00357AFF">
      <w:pPr>
        <w:pStyle w:val="Akapitzlist"/>
        <w:widowControl w:val="0"/>
        <w:numPr>
          <w:ilvl w:val="3"/>
          <w:numId w:val="23"/>
        </w:numPr>
        <w:ind w:left="284" w:hanging="284"/>
        <w:jc w:val="both"/>
      </w:pPr>
      <w:bookmarkStart w:id="8" w:name="_Hlk10619846"/>
      <w:r>
        <w:t>Wykonawca obowiązany jest przekazać Dokumentację Zamawiającemu w</w:t>
      </w:r>
      <w:r w:rsidR="00586D5A">
        <w:t xml:space="preserve"> jego</w:t>
      </w:r>
      <w:r>
        <w:t xml:space="preserve"> siedzibie</w:t>
      </w:r>
      <w:r w:rsidR="00586D5A">
        <w:t>.</w:t>
      </w:r>
      <w:r>
        <w:t xml:space="preserve"> </w:t>
      </w:r>
      <w:bookmarkEnd w:id="8"/>
      <w:r>
        <w:t>Wykonawca obowiązany jest zawiadomić Zamawiającego o gotowości przekazania części (elementów) Dokumentacji każdorazowo w terminie 3 dni przed jej przekazaniem Zamawiającemu.</w:t>
      </w:r>
      <w:bookmarkStart w:id="9" w:name="_Hlk10619802"/>
      <w:bookmarkEnd w:id="9"/>
    </w:p>
    <w:p w14:paraId="2BDED18A" w14:textId="77777777" w:rsidR="00416D57" w:rsidRDefault="00357AFF">
      <w:pPr>
        <w:pStyle w:val="Akapitzlist"/>
        <w:widowControl w:val="0"/>
        <w:numPr>
          <w:ilvl w:val="0"/>
          <w:numId w:val="23"/>
        </w:numPr>
        <w:tabs>
          <w:tab w:val="left" w:pos="-851"/>
        </w:tabs>
        <w:ind w:left="284" w:hanging="284"/>
        <w:jc w:val="both"/>
      </w:pPr>
      <w:r>
        <w:t>Przekazując Zamawiającemu Dokumentację Wykonawca zobowiązany jest dołączyć:</w:t>
      </w:r>
    </w:p>
    <w:p w14:paraId="1E196311" w14:textId="77777777" w:rsidR="00416D57" w:rsidRDefault="00357AFF">
      <w:pPr>
        <w:pStyle w:val="Akapitzlist"/>
        <w:widowControl w:val="0"/>
        <w:tabs>
          <w:tab w:val="left" w:pos="-851"/>
        </w:tabs>
        <w:ind w:left="709" w:hanging="283"/>
        <w:jc w:val="both"/>
      </w:pPr>
      <w:r>
        <w:t>1)</w:t>
      </w:r>
      <w:r>
        <w:tab/>
        <w:t>wykaz przekazanych opracowań,</w:t>
      </w:r>
    </w:p>
    <w:p w14:paraId="4EFA450A" w14:textId="77777777" w:rsidR="00416D57" w:rsidRDefault="00357AFF">
      <w:pPr>
        <w:pStyle w:val="Akapitzlist"/>
        <w:widowControl w:val="0"/>
        <w:tabs>
          <w:tab w:val="left" w:pos="-851"/>
        </w:tabs>
        <w:ind w:left="709" w:hanging="283"/>
        <w:jc w:val="both"/>
      </w:pPr>
      <w:r>
        <w:t>2)</w:t>
      </w:r>
      <w:r>
        <w:tab/>
        <w:t>pisemne oświadczenie Wykonawcy o wykonaniu Dokumentacji zgodnie z Umową, obowiązującymi przepisami i normami oraz o wydaniu w stanie kompletnym z punktu widzenia celu, któremu ma służyć,</w:t>
      </w:r>
    </w:p>
    <w:p w14:paraId="72375D82" w14:textId="3A160C3B" w:rsidR="00416D57" w:rsidRDefault="00357AFF">
      <w:pPr>
        <w:pStyle w:val="Akapitzlist"/>
        <w:widowControl w:val="0"/>
        <w:tabs>
          <w:tab w:val="left" w:pos="-851"/>
        </w:tabs>
        <w:ind w:left="709" w:hanging="283"/>
        <w:jc w:val="both"/>
      </w:pPr>
      <w:r>
        <w:t>3)</w:t>
      </w:r>
      <w:r>
        <w:tab/>
        <w:t xml:space="preserve">w przypadku powierzenia wykonania Dokumentacji innej osobie – oświadczenie wszystkich autorów lub współautorów Dokumentacji o przeniesieniu na Wykonawcę autorskich praw majątkowych do wykonanej Dokumentacji w zakresie i na polach eksploatacji określonych w ust. 7 poniżej, </w:t>
      </w:r>
    </w:p>
    <w:p w14:paraId="34A3EBDE" w14:textId="0F40E8FD" w:rsidR="00416D57" w:rsidRPr="005A2063" w:rsidRDefault="00357AFF" w:rsidP="00BF1642">
      <w:pPr>
        <w:pStyle w:val="Akapitzlist"/>
        <w:widowControl w:val="0"/>
        <w:tabs>
          <w:tab w:val="left" w:pos="-851"/>
        </w:tabs>
        <w:ind w:left="284" w:hanging="284"/>
        <w:jc w:val="both"/>
      </w:pPr>
      <w:r>
        <w:t>4.</w:t>
      </w:r>
      <w:r>
        <w:tab/>
        <w:t>Zamawiający zobowiązuje się zweryfikować przekazaną mu Dokumentację w terminie:</w:t>
      </w:r>
      <w:r w:rsidR="00BF1642">
        <w:br/>
      </w:r>
      <w:r w:rsidRPr="005A2063">
        <w:t xml:space="preserve"> - </w:t>
      </w:r>
      <w:r w:rsidRPr="00BF1642">
        <w:rPr>
          <w:b/>
          <w:color w:val="000000" w:themeColor="text1"/>
        </w:rPr>
        <w:t>7 dni</w:t>
      </w:r>
      <w:r w:rsidRPr="00BF1642">
        <w:rPr>
          <w:color w:val="000000" w:themeColor="text1"/>
        </w:rPr>
        <w:t xml:space="preserve"> </w:t>
      </w:r>
      <w:r w:rsidRPr="005A2063">
        <w:t xml:space="preserve">licząc od dnia podpisania protokołu przyjęcia Dokumentacji, a w przypadku jej akceptacji, </w:t>
      </w:r>
      <w:bookmarkStart w:id="10" w:name="_Hlk116477300"/>
      <w:r w:rsidRPr="005A2063">
        <w:t>podpisać w tym terminie protokół kwalifikacji Dokumentacji z adnotacją ,,bez zastrzeżeń”.</w:t>
      </w:r>
    </w:p>
    <w:bookmarkEnd w:id="10"/>
    <w:p w14:paraId="029DC98B" w14:textId="22955124" w:rsidR="00416D57" w:rsidRDefault="00357AFF">
      <w:pPr>
        <w:pStyle w:val="Akapitzlist"/>
        <w:widowControl w:val="0"/>
        <w:tabs>
          <w:tab w:val="left" w:pos="-851"/>
        </w:tabs>
        <w:ind w:left="284" w:hanging="284"/>
        <w:jc w:val="both"/>
      </w:pPr>
      <w:r>
        <w:t>5.</w:t>
      </w:r>
      <w:r>
        <w:tab/>
        <w:t xml:space="preserve">W przypadku odmowy przez Zamawiającego podpisania protokołu kwalifikacji Dokumentacji z adnotacją „bez zastrzeżeń”, Zamawiający określi w terminach wskazanych odpowiednio w </w:t>
      </w:r>
      <w:r>
        <w:rPr>
          <w:b/>
        </w:rPr>
        <w:t xml:space="preserve">ust. 4 </w:t>
      </w:r>
      <w:r>
        <w:t xml:space="preserve"> powyżej Umowy, zakres oraz rodzaj oczekiwanych zmian lub wad i usterek oraz wyznaczy Wykonawcy termin wprowadzenia zmian lub usunięcia usterek lub wad, nie dłuższy jednak niż 7 dni. Jeżeli z przyczyn niezależnych od Zamawiającego nie jest możliwe dokonanie prawidłowej weryfikacji Dokumentacji w terminach wskazanych w ust. 4, biegną one od dnia, w którym weryfikacja Dokumentacji stała się możliwa.</w:t>
      </w:r>
    </w:p>
    <w:p w14:paraId="7A497C69" w14:textId="77777777" w:rsidR="00416D57" w:rsidRDefault="00357AFF">
      <w:pPr>
        <w:pStyle w:val="Akapitzlist"/>
        <w:widowControl w:val="0"/>
        <w:tabs>
          <w:tab w:val="left" w:pos="-851"/>
        </w:tabs>
        <w:ind w:left="284" w:hanging="284"/>
        <w:jc w:val="both"/>
      </w:pPr>
      <w:r>
        <w:t>6.</w:t>
      </w:r>
      <w:r>
        <w:tab/>
        <w:t>Podpisanie przez Zamawiającego protokołu kwalifikacji Dokumentacji z adnotacją „bez zastrzeżeń” nie zwalnia Wykonawcy od odpowiedzialności z tytułu wad Dokumentacji.</w:t>
      </w:r>
    </w:p>
    <w:p w14:paraId="7036BAB6" w14:textId="77777777" w:rsidR="00416D57" w:rsidRDefault="00357AFF">
      <w:pPr>
        <w:pStyle w:val="Akapitzlist"/>
        <w:widowControl w:val="0"/>
        <w:tabs>
          <w:tab w:val="left" w:pos="-851"/>
        </w:tabs>
        <w:ind w:left="284" w:hanging="284"/>
        <w:jc w:val="both"/>
      </w:pPr>
      <w:r>
        <w:t>7.</w:t>
      </w:r>
      <w:r>
        <w:tab/>
        <w:t>Z chwilą podpisania przez Zamawiającego protokołu kwalifikacji Dokumentacji z adnotacją ,,bez zastrzeżeń”, następuje automatyczne przeniesienie („Moment Przeniesienia”) na Zamawiającego autorskich praw majątkowych do wykonanej Dokumentacji, do nieograniczonego w czasie korzystania i rozporządzania tą Dokumentacją w kraju i za granicą w całości lub w dowolnej części, bez konieczności składania w tej sprawie odrębnych oświadczeń woli przez Strony. Przeniesienie majątkowych praw autorskich obejmuje wszystkie pola eksploatacji określone w art. 50 ustawy z dnia 4 lutego 1994 r. o prawie autorskimi prawach pokrewnych , w tym również następujące pola:</w:t>
      </w:r>
    </w:p>
    <w:p w14:paraId="7EA5BE8A" w14:textId="77777777" w:rsidR="00416D57" w:rsidRDefault="00357AFF">
      <w:pPr>
        <w:pStyle w:val="Akapitzlist"/>
        <w:widowControl w:val="0"/>
        <w:tabs>
          <w:tab w:val="left" w:pos="-851"/>
        </w:tabs>
        <w:ind w:left="709" w:hanging="425"/>
        <w:jc w:val="both"/>
      </w:pPr>
      <w:r>
        <w:t>1)</w:t>
      </w:r>
      <w:r>
        <w:tab/>
        <w:t>utrwalanie Dokumentacji bez żadnych ograniczeń ilościowych, dowolną techniką, w tym drukarską, cyfrową, reprograficzną, elektroniczną, fotograficzną, optyczną, laserową, poprzez zapis magnetyczny, na każdym nośniku, włączając w to także nośniki elektroniczne, optyczne, magnetyczne, dyskietki, CD-ROM, DVD,</w:t>
      </w:r>
    </w:p>
    <w:p w14:paraId="378BC006" w14:textId="77777777" w:rsidR="00416D57" w:rsidRDefault="00357AFF">
      <w:pPr>
        <w:pStyle w:val="Akapitzlist"/>
        <w:widowControl w:val="0"/>
        <w:numPr>
          <w:ilvl w:val="0"/>
          <w:numId w:val="12"/>
        </w:numPr>
        <w:tabs>
          <w:tab w:val="left" w:pos="-851"/>
        </w:tabs>
        <w:ind w:left="709" w:hanging="425"/>
        <w:jc w:val="both"/>
      </w:pPr>
      <w:r>
        <w:t>zwielokrotnianie Dokumentacji bez żadnych ograniczeń ilościowych, w każdej możliwej technice, w tym drukarskiej, reprograficznej, cyfrowej, elektronicznej, laserowej, fotograficznej, poprzez zapis magnetyczny, optyczny, na każdym nośniku, włączając w to także nośniki elektroniczne, optyczne, magnetyczne, dyskietki, CD-ROM, DVD oraz w ramach systemu on–line,</w:t>
      </w:r>
    </w:p>
    <w:p w14:paraId="075284D1" w14:textId="77777777" w:rsidR="00416D57" w:rsidRDefault="00357AFF">
      <w:pPr>
        <w:pStyle w:val="Akapitzlist"/>
        <w:widowControl w:val="0"/>
        <w:numPr>
          <w:ilvl w:val="0"/>
          <w:numId w:val="12"/>
        </w:numPr>
        <w:tabs>
          <w:tab w:val="left" w:pos="-851"/>
        </w:tabs>
        <w:ind w:left="709" w:hanging="425"/>
        <w:jc w:val="both"/>
      </w:pPr>
      <w:r>
        <w:t>wprowadzenie Dokumentacji do pamięci komputera i sieci multimedialnych, w tym Internetu, sieci wewnętrznych typu Intranet, bez żadnych ograniczeń ilościowych, jak również przesyłania Dokumentacji w ramach ww. sieci, w tym w trybie on-line,</w:t>
      </w:r>
    </w:p>
    <w:p w14:paraId="03BE0937" w14:textId="77777777" w:rsidR="00416D57" w:rsidRDefault="00357AFF">
      <w:pPr>
        <w:pStyle w:val="Akapitzlist"/>
        <w:widowControl w:val="0"/>
        <w:numPr>
          <w:ilvl w:val="0"/>
          <w:numId w:val="12"/>
        </w:numPr>
        <w:tabs>
          <w:tab w:val="left" w:pos="-851"/>
        </w:tabs>
        <w:ind w:left="709" w:hanging="425"/>
        <w:jc w:val="both"/>
      </w:pPr>
      <w:r>
        <w:t>rozpowszechnianie Dokumentacji, w tym wprowadzanie jej do obrotu, w szczególności drukiem, w postaci książkowej (w tym również w ramach utworów zbiorowych), w czasopismach, w ramach produktów elektronicznych, w tym w ramach elektronicznych baz danych, na nośnikach magnetycznych, cyfrowych, optycznych, elektronicznych, również w postaci CD-ROM, dyskietek, DVD, w ramach sieci multimedialnych, w tym sieci wewnętrznych (np. typu Intranet), jak i Internetu, w systemie on-line, poprzez komunikowanie na życzenie, w drodze użyczania,</w:t>
      </w:r>
    </w:p>
    <w:p w14:paraId="2C743ACE" w14:textId="77777777" w:rsidR="00416D57" w:rsidRDefault="00357AFF">
      <w:pPr>
        <w:pStyle w:val="Akapitzlist"/>
        <w:widowControl w:val="0"/>
        <w:numPr>
          <w:ilvl w:val="0"/>
          <w:numId w:val="12"/>
        </w:numPr>
        <w:tabs>
          <w:tab w:val="left" w:pos="-851"/>
        </w:tabs>
        <w:ind w:left="709" w:hanging="425"/>
        <w:jc w:val="both"/>
      </w:pPr>
      <w:r>
        <w:t>odtwarzanie i wystawianie Dokumentacji,</w:t>
      </w:r>
    </w:p>
    <w:p w14:paraId="0200B0AE" w14:textId="77777777" w:rsidR="00416D57" w:rsidRDefault="00357AFF">
      <w:pPr>
        <w:pStyle w:val="Akapitzlist"/>
        <w:widowControl w:val="0"/>
        <w:numPr>
          <w:ilvl w:val="0"/>
          <w:numId w:val="12"/>
        </w:numPr>
        <w:tabs>
          <w:tab w:val="left" w:pos="-851"/>
        </w:tabs>
        <w:ind w:left="709" w:hanging="425"/>
        <w:jc w:val="both"/>
      </w:pPr>
      <w:r>
        <w:t>modyfikację Dokumentacji,</w:t>
      </w:r>
    </w:p>
    <w:p w14:paraId="6F86AD65" w14:textId="77777777" w:rsidR="00416D57" w:rsidRDefault="00357AFF">
      <w:pPr>
        <w:pStyle w:val="Akapitzlist"/>
        <w:widowControl w:val="0"/>
        <w:numPr>
          <w:ilvl w:val="0"/>
          <w:numId w:val="12"/>
        </w:numPr>
        <w:tabs>
          <w:tab w:val="left" w:pos="-851"/>
        </w:tabs>
        <w:ind w:left="709" w:hanging="425"/>
        <w:jc w:val="both"/>
      </w:pPr>
      <w:r>
        <w:t>publiczne udostępnianie Dokumentacji, w taki sposób, aby każdy mógł mieć do niej dostęp w miejscu i w czasie przez siebie wybranym, w nieograniczonej ilości wydań i wielkości nakładów.</w:t>
      </w:r>
    </w:p>
    <w:p w14:paraId="1CB6DFA7" w14:textId="77777777" w:rsidR="00416D57" w:rsidRDefault="00357AFF">
      <w:pPr>
        <w:pStyle w:val="Akapitzlist"/>
        <w:widowControl w:val="0"/>
        <w:tabs>
          <w:tab w:val="left" w:pos="-851"/>
        </w:tabs>
        <w:ind w:left="284" w:hanging="284"/>
        <w:jc w:val="both"/>
      </w:pPr>
      <w:r>
        <w:t>8.</w:t>
      </w:r>
      <w:r>
        <w:tab/>
        <w:t>W Momencie Przeniesienia Wykonawca przenosi na Zamawiającego także wyłączne prawo zezwalania na wykonywanie zależnych praw autorskich do opracowań Dokumentacji, nadto Zamawiającemu przysługuje prawo wykorzystania Dokumentacji i jej fragmentów w celach informacyjnych, promocyjnych i marketingowych.</w:t>
      </w:r>
    </w:p>
    <w:p w14:paraId="2EAEB9B3" w14:textId="77777777" w:rsidR="00416D57" w:rsidRDefault="00357AFF">
      <w:pPr>
        <w:pStyle w:val="Akapitzlist"/>
        <w:widowControl w:val="0"/>
        <w:tabs>
          <w:tab w:val="left" w:pos="-851"/>
        </w:tabs>
        <w:ind w:left="284" w:hanging="284"/>
        <w:jc w:val="both"/>
      </w:pPr>
      <w:r>
        <w:t>9.</w:t>
      </w:r>
      <w:r>
        <w:tab/>
        <w:t>W Momencie Przeniesienia Wykonawca zrzeka się praw i roszczeń z tytułu zmian w Dokumentacji, jakie w przyszłości może wprowadzić do niej Zamawiający lub osoba trzecia, działająca na rzecz Zamawiającego.</w:t>
      </w:r>
    </w:p>
    <w:p w14:paraId="55D8EF6F" w14:textId="17FFFEF7" w:rsidR="002F1DE5" w:rsidRPr="00A806CD" w:rsidRDefault="00357AFF" w:rsidP="003B06E2">
      <w:pPr>
        <w:pStyle w:val="Akapitzlist"/>
        <w:widowControl w:val="0"/>
        <w:tabs>
          <w:tab w:val="left" w:pos="-851"/>
        </w:tabs>
        <w:ind w:left="284" w:hanging="426"/>
        <w:jc w:val="both"/>
      </w:pPr>
      <w:r>
        <w:t>10.</w:t>
      </w:r>
      <w:r w:rsidR="00C44AEE">
        <w:t xml:space="preserve"> </w:t>
      </w:r>
      <w:r w:rsidR="002F1DE5" w:rsidRPr="00A806CD">
        <w:t xml:space="preserve">Wykonawca oświadcza, że w stosunku do osób trzecich uczestniczących w </w:t>
      </w:r>
      <w:r w:rsidR="002F1DE5">
        <w:t>opracowaniu Dokumentacji</w:t>
      </w:r>
      <w:r w:rsidR="002F1DE5" w:rsidRPr="00A806CD">
        <w:t xml:space="preserve"> występować będzie w charakterze pracodawcy, zamawiającego lub zleceniodawcy i zobowiązuje się pokryć wszelkie roszczenia tych osób z tego tytułu. Wykonawca oświadcza ponadto, iż uzyskał od autorów utworów stosowane nieodwołalne oraz niegasnące na wypadek śmierci pełnomocnictwa w zakresie wykonywania autorskich praw osobistych autorów utworów zobowiązujące do niewykonywania autorskich praw osobistych przez autorów oraz upoważniające do wyrażania zgód na wykonywanie autorskich praw osobistych w zakresie wskazanym Umową. Tym samym Wykonawca wyraża zgodę oraz udziela Zamawiającemu zgody i upoważnienia do wykonywania autorskich praw osobistych do utworów w szczególności w zakresie prawa do integralności, prawa do nadzoru nad sposobem korzystania (wykonywanie autorskich praw osobistych będzie miało związek przede wszystkim z dokonywaniem wszelkich opracowań, zmian i modyfikacji </w:t>
      </w:r>
      <w:r w:rsidR="002F1DE5">
        <w:t>Dokumentacji</w:t>
      </w:r>
      <w:r w:rsidR="00586D5A">
        <w:t>)</w:t>
      </w:r>
      <w:r w:rsidR="002F1DE5">
        <w:t xml:space="preserve">. </w:t>
      </w:r>
      <w:r w:rsidR="002F1DE5" w:rsidRPr="00A806CD">
        <w:t xml:space="preserve">Zgody i upoważnienia, o których mowa powyżej będą obejmowały również uprawnienie Zamawiającego do ich przeniesienia na podmioty trzecie. Zamawiający zastrzega sobie prawo do żądania przekazania zgód i zezwoleń, o których mowa w niniejszym </w:t>
      </w:r>
      <w:r w:rsidR="002F1DE5">
        <w:t>ustępie</w:t>
      </w:r>
      <w:r w:rsidR="002F1DE5" w:rsidRPr="00A806CD">
        <w:t xml:space="preserve"> bezpośrednio od autorów utworów.</w:t>
      </w:r>
    </w:p>
    <w:p w14:paraId="7E66675D" w14:textId="77777777" w:rsidR="002F1DE5" w:rsidRPr="00A806CD" w:rsidRDefault="002F1DE5" w:rsidP="003B06E2">
      <w:pPr>
        <w:pStyle w:val="Akapitzlist"/>
        <w:widowControl w:val="0"/>
        <w:tabs>
          <w:tab w:val="left" w:pos="-851"/>
        </w:tabs>
        <w:ind w:left="284" w:hanging="426"/>
        <w:jc w:val="both"/>
      </w:pPr>
      <w:r w:rsidRPr="00A806CD">
        <w:t>11. Celem uniknięcia wątpliwości Strony potwierdzają, iż intencją Stron, w związku z przeniesieniem na Zamawiającego autorskich praw majątkowych i udzieleniem zgód, zezwoleń i upoważnień na wykonywanie autorskich praw zależnych i autorskich praw osobistych, jest zapewnienie Zamawiającemu nieograniczonej możliwości wykonywania autorskich praw majątkowych, praw zależnych i praw osobistych do utworów, w szczególności nieograniczonego</w:t>
      </w:r>
      <w:r>
        <w:t xml:space="preserve"> p</w:t>
      </w:r>
      <w:r w:rsidRPr="00A806CD">
        <w:t>rawa do: korzystania z utworów, rozporządzania nimi, wprowadzania do nich zmian oraz korzystania z tych opracowań i tworzenia nowych projektów do celów inwestycyjnych realizowanych przez Zamawiającego oraz że zamiarem Stron jest zapewnienie, aby takie korzystanie z projektów, ich opracowań, nowych projektów oraz rozporządzanie nimi nie wymagało jego odrębnych zgód i zezwoleń oraz nie było przez niego traktowane,  jako naruszenie autorskich praw osobistych.</w:t>
      </w:r>
    </w:p>
    <w:p w14:paraId="39984628" w14:textId="77777777" w:rsidR="002F1DE5" w:rsidRDefault="002F1DE5" w:rsidP="003B06E2">
      <w:pPr>
        <w:pStyle w:val="Akapitzlist"/>
        <w:widowControl w:val="0"/>
        <w:tabs>
          <w:tab w:val="left" w:pos="-851"/>
        </w:tabs>
        <w:ind w:left="284" w:hanging="426"/>
        <w:jc w:val="both"/>
      </w:pPr>
      <w:r w:rsidRPr="00A806CD">
        <w:t>12. Wykonawca zobowiązuje się, iż w wypadku niewykonania lub nienależytego wykonania obowiązków wynikających z Umowy, w szczególności w wypadku nieprzeniesienia na Zamawiającego praw autorskich i pokrewnych w zakresie wskazanym w ust. 7 powyżej, Zamawiający nie będzie odpowiadać za naruszenia przepisów dotyczących oc</w:t>
      </w:r>
      <w:permStart w:id="223574000" w:edGrp="everyone"/>
      <w:permEnd w:id="223574000"/>
      <w:r w:rsidRPr="00A806CD">
        <w:t xml:space="preserve">hrony prawnoautorskiej przy wykonywaniu przez Wykonawcę jakichkolwiek czynności objętych przedmiotem </w:t>
      </w:r>
      <w:r>
        <w:t>U</w:t>
      </w:r>
      <w:r w:rsidRPr="00A806CD">
        <w:t>mowy, jak i w przypadku późniejszego korzystania z utworów przez Zamawiającego. W takim wypadku Wykonawca zobowiązuje się do przejęcia odpowiedzialności Zamawiającego wobec osób trzecich, zgłaszających jakiekolwiek roszczenia związane z naruszeniem ich dóbr osobistych lub praw autorskich przez Wykonawcę lub Zamawiającego w związku z wykonaniem Umowy.</w:t>
      </w:r>
    </w:p>
    <w:p w14:paraId="424FDBFB" w14:textId="77777777" w:rsidR="008E4440" w:rsidRPr="002F1DE5" w:rsidRDefault="008E4440" w:rsidP="002F1DE5">
      <w:pPr>
        <w:widowControl w:val="0"/>
        <w:tabs>
          <w:tab w:val="left" w:pos="-851"/>
        </w:tabs>
        <w:ind w:left="284" w:hanging="426"/>
        <w:jc w:val="both"/>
      </w:pPr>
    </w:p>
    <w:p w14:paraId="4D246BFF" w14:textId="5214E2E8" w:rsidR="00416D57" w:rsidRDefault="00357AFF">
      <w:pPr>
        <w:jc w:val="center"/>
        <w:rPr>
          <w:b/>
          <w:bCs/>
        </w:rPr>
      </w:pPr>
      <w:r>
        <w:rPr>
          <w:b/>
          <w:bCs/>
        </w:rPr>
        <w:t>§ 5. Gwarancja i rękojmia</w:t>
      </w:r>
    </w:p>
    <w:p w14:paraId="1A4291CF" w14:textId="48574D25" w:rsidR="008E4440" w:rsidRDefault="008E4440" w:rsidP="008E4440">
      <w:pPr>
        <w:pStyle w:val="Tekstpodstawowy3"/>
        <w:numPr>
          <w:ilvl w:val="0"/>
          <w:numId w:val="29"/>
        </w:numPr>
        <w:tabs>
          <w:tab w:val="clear" w:pos="720"/>
          <w:tab w:val="left" w:pos="400"/>
        </w:tabs>
        <w:ind w:left="284" w:hanging="284"/>
        <w:rPr>
          <w:szCs w:val="24"/>
        </w:rPr>
      </w:pPr>
      <w:r>
        <w:rPr>
          <w:szCs w:val="24"/>
        </w:rPr>
        <w:t xml:space="preserve">Wykonawca udziela </w:t>
      </w:r>
      <w:permStart w:id="975510143" w:edGrp="everyone"/>
      <w:r w:rsidR="00BF1642">
        <w:rPr>
          <w:b/>
          <w:szCs w:val="24"/>
        </w:rPr>
        <w:t>36</w:t>
      </w:r>
      <w:r>
        <w:rPr>
          <w:b/>
          <w:szCs w:val="24"/>
        </w:rPr>
        <w:t xml:space="preserve"> – miesięcznego</w:t>
      </w:r>
      <w:r>
        <w:rPr>
          <w:szCs w:val="24"/>
        </w:rPr>
        <w:t xml:space="preserve"> </w:t>
      </w:r>
      <w:permEnd w:id="975510143"/>
      <w:r>
        <w:rPr>
          <w:szCs w:val="24"/>
        </w:rPr>
        <w:t>okresu gwarancji na wykonan</w:t>
      </w:r>
      <w:r w:rsidR="00586D5A">
        <w:rPr>
          <w:szCs w:val="24"/>
        </w:rPr>
        <w:t xml:space="preserve">ą Dokumentację. </w:t>
      </w:r>
    </w:p>
    <w:p w14:paraId="4D00D154" w14:textId="77777777" w:rsidR="00586D5A" w:rsidRDefault="00586D5A" w:rsidP="003B06E2">
      <w:pPr>
        <w:numPr>
          <w:ilvl w:val="0"/>
          <w:numId w:val="29"/>
        </w:numPr>
        <w:tabs>
          <w:tab w:val="clear" w:pos="720"/>
        </w:tabs>
        <w:ind w:left="284"/>
        <w:jc w:val="both"/>
      </w:pPr>
      <w:r>
        <w:rPr>
          <w:bCs/>
        </w:rPr>
        <w:t xml:space="preserve">W razie stwierdzenia wad </w:t>
      </w:r>
      <w:r>
        <w:t xml:space="preserve">Dokumentacji </w:t>
      </w:r>
      <w:r>
        <w:rPr>
          <w:bCs/>
        </w:rPr>
        <w:t>w okresie gwarancji, Zamawiający jest uprawniony do żądania od Wykonawcy</w:t>
      </w:r>
      <w:r>
        <w:t xml:space="preserve"> poprawienia lub ponownego wykonania – w zależności od stwierdzonych wad, całości lub części (elementu) </w:t>
      </w:r>
      <w:r>
        <w:rPr>
          <w:rFonts w:cs="Calibri"/>
        </w:rPr>
        <w:t xml:space="preserve">Dokumentacji </w:t>
      </w:r>
      <w:r>
        <w:t xml:space="preserve">w terminie wskazanym przez Zamawiającego. W przypadku niewykonania powyższego obowiązku w wyznaczonym terminie Zamawiający uprawniony jest do odstąpienia od Umowy, obniżenia wynagrodzenia lub zlecenia poprawienia lub ponownego wykonania Dokumentacji na koszt i ryzyko Wykonawca, a Wykonawca zobowiązuje się pokryć wszelkie koszty z tym związane w terminie 7 dni od dnia doręczenia wezwania do zapłaty. </w:t>
      </w:r>
    </w:p>
    <w:p w14:paraId="336B5B42" w14:textId="762F8FBE" w:rsidR="00586D5A" w:rsidRDefault="00586D5A" w:rsidP="003B06E2">
      <w:pPr>
        <w:numPr>
          <w:ilvl w:val="0"/>
          <w:numId w:val="29"/>
        </w:numPr>
        <w:tabs>
          <w:tab w:val="clear" w:pos="720"/>
        </w:tabs>
        <w:ind w:left="284"/>
        <w:jc w:val="both"/>
      </w:pPr>
      <w:r>
        <w:t xml:space="preserve">Okres rękojmi jest równy okresowi gwarancji. </w:t>
      </w:r>
    </w:p>
    <w:p w14:paraId="19AA57C6" w14:textId="3F07F529" w:rsidR="007A4A22" w:rsidRDefault="007A4A22" w:rsidP="007A4A22">
      <w:pPr>
        <w:jc w:val="both"/>
      </w:pPr>
    </w:p>
    <w:p w14:paraId="2F54F4B8" w14:textId="77777777" w:rsidR="007A4A22" w:rsidRDefault="007A4A22" w:rsidP="007A4A22">
      <w:pPr>
        <w:jc w:val="both"/>
      </w:pPr>
    </w:p>
    <w:p w14:paraId="7AD58875" w14:textId="77777777" w:rsidR="00416D57" w:rsidRDefault="00416D57" w:rsidP="003B06E2">
      <w:pPr>
        <w:jc w:val="both"/>
      </w:pPr>
    </w:p>
    <w:p w14:paraId="761513CC" w14:textId="5AAA6AE6" w:rsidR="00416D57" w:rsidRPr="007A4A22" w:rsidRDefault="00357AFF" w:rsidP="007A4A22">
      <w:pPr>
        <w:jc w:val="center"/>
      </w:pPr>
      <w:r>
        <w:rPr>
          <w:b/>
          <w:bCs/>
        </w:rPr>
        <w:t>§ 6. Wynagrodzenie za wykonanie przedmiotu Umowy</w:t>
      </w:r>
    </w:p>
    <w:p w14:paraId="633B9D39" w14:textId="416F8128" w:rsidR="00BF1642" w:rsidRPr="00547B38" w:rsidRDefault="00586D5A" w:rsidP="00547B38">
      <w:pPr>
        <w:pStyle w:val="Tekstpodstawowy"/>
        <w:numPr>
          <w:ilvl w:val="0"/>
          <w:numId w:val="6"/>
        </w:numPr>
        <w:tabs>
          <w:tab w:val="left" w:pos="0"/>
        </w:tabs>
        <w:spacing w:after="0"/>
        <w:ind w:left="284" w:hanging="284"/>
        <w:jc w:val="both"/>
        <w:textAlignment w:val="baseline"/>
      </w:pPr>
      <w:permStart w:id="1420982438" w:edGrp="everyone"/>
      <w:r>
        <w:t>W</w:t>
      </w:r>
      <w:r w:rsidR="00357AFF">
        <w:t>ynagrodzenie za wykonanie przedmiotu Umowy (w tym za przeniesie majątkowych praw autorskich</w:t>
      </w:r>
      <w:r>
        <w:t xml:space="preserve"> do Dokumentacji</w:t>
      </w:r>
      <w:r w:rsidR="00357AFF">
        <w:t xml:space="preserve">) strony ustalają ryczałtowo w wysokości: </w:t>
      </w:r>
      <w:bookmarkStart w:id="11" w:name="_Hlk116477145"/>
    </w:p>
    <w:p w14:paraId="52788BA8" w14:textId="47FB46FB" w:rsidR="00416D57" w:rsidRDefault="00357AFF">
      <w:pPr>
        <w:pStyle w:val="Tekstpodstawowy"/>
        <w:tabs>
          <w:tab w:val="left" w:pos="360"/>
        </w:tabs>
        <w:spacing w:after="0"/>
        <w:ind w:left="360"/>
        <w:jc w:val="both"/>
        <w:textAlignment w:val="baseline"/>
        <w:rPr>
          <w:b/>
        </w:rPr>
      </w:pPr>
      <w:r>
        <w:rPr>
          <w:b/>
        </w:rPr>
        <w:t xml:space="preserve">Netto: </w:t>
      </w:r>
      <w:r w:rsidR="00547B38">
        <w:rPr>
          <w:b/>
        </w:rPr>
        <w:t>……………</w:t>
      </w:r>
      <w:r>
        <w:rPr>
          <w:b/>
        </w:rPr>
        <w:t xml:space="preserve"> zł </w:t>
      </w:r>
    </w:p>
    <w:p w14:paraId="75927BFA" w14:textId="25C6B482" w:rsidR="00416D57" w:rsidRDefault="00357AFF">
      <w:pPr>
        <w:pStyle w:val="Tekstpodstawowy"/>
        <w:tabs>
          <w:tab w:val="left" w:pos="360"/>
        </w:tabs>
        <w:spacing w:after="0"/>
        <w:ind w:left="360"/>
        <w:jc w:val="both"/>
        <w:textAlignment w:val="baseline"/>
        <w:rPr>
          <w:b/>
        </w:rPr>
      </w:pPr>
      <w:r>
        <w:rPr>
          <w:b/>
        </w:rPr>
        <w:t xml:space="preserve">Brutto: </w:t>
      </w:r>
      <w:r w:rsidR="00547B38">
        <w:rPr>
          <w:b/>
        </w:rPr>
        <w:t>…………….</w:t>
      </w:r>
      <w:r w:rsidR="00AB3E4C">
        <w:rPr>
          <w:b/>
        </w:rPr>
        <w:t xml:space="preserve"> </w:t>
      </w:r>
      <w:r>
        <w:rPr>
          <w:b/>
        </w:rPr>
        <w:t>zł (słownie:</w:t>
      </w:r>
      <w:r w:rsidR="008E4440">
        <w:rPr>
          <w:b/>
        </w:rPr>
        <w:t xml:space="preserve"> </w:t>
      </w:r>
      <w:r w:rsidR="00547B38">
        <w:rPr>
          <w:b/>
        </w:rPr>
        <w:t>……………………………………………….</w:t>
      </w:r>
      <w:r w:rsidR="00C8697B">
        <w:rPr>
          <w:b/>
        </w:rPr>
        <w:t xml:space="preserve"> </w:t>
      </w:r>
      <w:r w:rsidR="008E4440">
        <w:rPr>
          <w:b/>
        </w:rPr>
        <w:t>00</w:t>
      </w:r>
      <w:r w:rsidR="00C8697B">
        <w:rPr>
          <w:b/>
        </w:rPr>
        <w:t>/100</w:t>
      </w:r>
      <w:r>
        <w:rPr>
          <w:b/>
        </w:rPr>
        <w:t>),</w:t>
      </w:r>
    </w:p>
    <w:bookmarkEnd w:id="11"/>
    <w:p w14:paraId="00FAF806" w14:textId="77777777" w:rsidR="00C06AAC" w:rsidRDefault="00C06AAC" w:rsidP="00AB3E4C">
      <w:pPr>
        <w:pStyle w:val="Tekstpodstawowy"/>
        <w:tabs>
          <w:tab w:val="left" w:pos="360"/>
        </w:tabs>
        <w:spacing w:after="0"/>
        <w:jc w:val="both"/>
        <w:textAlignment w:val="baseline"/>
        <w:rPr>
          <w:b/>
        </w:rPr>
      </w:pPr>
    </w:p>
    <w:p w14:paraId="0ADE2608" w14:textId="4F64FA72" w:rsidR="008E4440" w:rsidRPr="00BF1642" w:rsidRDefault="00357AFF" w:rsidP="00BF1642">
      <w:pPr>
        <w:pStyle w:val="Tekstpodstawowy"/>
        <w:numPr>
          <w:ilvl w:val="0"/>
          <w:numId w:val="6"/>
        </w:numPr>
        <w:jc w:val="both"/>
      </w:pPr>
      <w:r>
        <w:t>Wynagrodzenie będzie płatne na podstawie faktur VAT wystawi</w:t>
      </w:r>
      <w:r w:rsidR="00BF1642">
        <w:t>onej po podpisaniu</w:t>
      </w:r>
      <w:r w:rsidR="00BF1642">
        <w:rPr>
          <w:lang w:eastAsia="ar-SA"/>
        </w:rPr>
        <w:t xml:space="preserve"> </w:t>
      </w:r>
      <w:r w:rsidR="00BF1642" w:rsidRPr="00BF1642">
        <w:rPr>
          <w:lang w:eastAsia="ar-SA"/>
        </w:rPr>
        <w:t>protokół kwalifikacji Dokumentacji z adnotacją ,,bez zastrzeżeń”</w:t>
      </w:r>
      <w:r w:rsidR="008E4440">
        <w:rPr>
          <w:lang w:eastAsia="ar-SA"/>
        </w:rPr>
        <w:t>,</w:t>
      </w:r>
    </w:p>
    <w:permEnd w:id="1420982438"/>
    <w:p w14:paraId="7B46DE68" w14:textId="15C61129" w:rsidR="00416D57" w:rsidRDefault="008E4440" w:rsidP="008E4440">
      <w:pPr>
        <w:pStyle w:val="Akapitzlist"/>
        <w:numPr>
          <w:ilvl w:val="0"/>
          <w:numId w:val="6"/>
        </w:numPr>
        <w:jc w:val="both"/>
      </w:pPr>
      <w:r w:rsidRPr="008E4440">
        <w:t>Wynagrodzenie we wskazanej w ust. 1 ma charakter ostateczny i zawiera wszystkie koszty związane z realizacją przedmiotu Umowy oraz wszystkie obowiązujące w Polsce podatki, opłaty celne i inne opłaty</w:t>
      </w:r>
      <w:r w:rsidR="00E94998">
        <w:t xml:space="preserve"> w tym:</w:t>
      </w:r>
      <w:r w:rsidRPr="008E4440">
        <w:t xml:space="preserve"> </w:t>
      </w:r>
      <w:r w:rsidR="00F3748B">
        <w:t xml:space="preserve">za </w:t>
      </w:r>
      <w:r w:rsidRPr="008E4440">
        <w:t xml:space="preserve">uzyskanie </w:t>
      </w:r>
      <w:r w:rsidR="00F3748B">
        <w:t xml:space="preserve">Uzgodnień, </w:t>
      </w:r>
      <w:r w:rsidRPr="008E4440">
        <w:t xml:space="preserve">decyzji, </w:t>
      </w:r>
      <w:r w:rsidR="00F3748B">
        <w:t xml:space="preserve">wykonaniu </w:t>
      </w:r>
      <w:r w:rsidRPr="008E4440">
        <w:t>prób, pomiarów,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14:paraId="3CF9E406" w14:textId="77777777" w:rsidR="005C7279" w:rsidRDefault="005C7279" w:rsidP="005C7279">
      <w:pPr>
        <w:pStyle w:val="Akapitzlist"/>
        <w:numPr>
          <w:ilvl w:val="0"/>
          <w:numId w:val="6"/>
        </w:numPr>
        <w:jc w:val="both"/>
      </w:pPr>
      <w:r>
        <w:t>Wynagrodzenie będzie płatne w terminie 30 dni od daty prawidłowo wystawionej i dostarczonej do Zamawiającego faktury VAT.</w:t>
      </w:r>
    </w:p>
    <w:p w14:paraId="59AD8C73" w14:textId="77777777" w:rsidR="005C7279" w:rsidRDefault="005C7279" w:rsidP="005C7279">
      <w:pPr>
        <w:pStyle w:val="Akapitzlist"/>
        <w:numPr>
          <w:ilvl w:val="0"/>
          <w:numId w:val="6"/>
        </w:numPr>
        <w:jc w:val="both"/>
      </w:pPr>
      <w:r>
        <w:t>Chwilą zapłaty jest dzień obciążenia rachunku bankowego Zamawiającego.</w:t>
      </w:r>
    </w:p>
    <w:p w14:paraId="6C58AED7" w14:textId="77777777" w:rsidR="005C7279" w:rsidRDefault="005C7279" w:rsidP="005C7279">
      <w:pPr>
        <w:pStyle w:val="Akapitzlist"/>
        <w:numPr>
          <w:ilvl w:val="0"/>
          <w:numId w:val="6"/>
        </w:numPr>
        <w:jc w:val="both"/>
      </w:pPr>
      <w:r>
        <w:t>W przypadku wystawienia przez Wykonawcę ustrukturyzowanej faktury elektronicznej jej doręczenie Zamawiającemu odbywa się za pośrednictwem Platformy Elektronicznego Fakturowania, zgodnie z przepisami ustawy z dnia 09.11.2018 r. o elektronicznym fakturowaniu w zamówieniach publicznych, koncesjach na roboty budowlane lub usługi oraz partnerstwie publiczno-prywatnym.</w:t>
      </w:r>
    </w:p>
    <w:p w14:paraId="21386338" w14:textId="77777777" w:rsidR="005C7279" w:rsidRDefault="005C7279" w:rsidP="005C7279">
      <w:pPr>
        <w:pStyle w:val="Akapitzlist"/>
        <w:numPr>
          <w:ilvl w:val="0"/>
          <w:numId w:val="6"/>
        </w:numPr>
        <w:jc w:val="both"/>
      </w:pPr>
      <w:r>
        <w:t>Wykonawca oświadcza, że jest czynnym podatnikiem VAT i numer rachunku rozliczeniowego wskazany we wszystkich fakturach wystawianych do przedmiotowej umowy, należy do Wykonawcy i jest rachunkiem, dla którego zgodnie z Rozdziałem 3a ustawy z dnia 29 sierpnia 1997 r. - Prawo Bankowe  prowadzony jest rachunek VAT.</w:t>
      </w:r>
    </w:p>
    <w:p w14:paraId="4923219D" w14:textId="77777777" w:rsidR="00B43C29" w:rsidRDefault="005C7279" w:rsidP="00B43C29">
      <w:pPr>
        <w:pStyle w:val="Akapitzlist"/>
        <w:numPr>
          <w:ilvl w:val="0"/>
          <w:numId w:val="6"/>
        </w:numPr>
        <w:jc w:val="both"/>
      </w:pPr>
      <w:r>
        <w:t>Prawidłowo wystawiona faktura powinna zawierać elementy wymienione w art. 106e ustawy z dnia 11 marca 2004 r. o podatku od towarów i usług, w szczególności – w przypadkach prawem wymaganych – wyrazy „mechanizm podzielonej płatności”.</w:t>
      </w:r>
    </w:p>
    <w:p w14:paraId="2BD223F5" w14:textId="1F92430E" w:rsidR="005C7279" w:rsidRDefault="005C7279" w:rsidP="00E94998">
      <w:pPr>
        <w:pStyle w:val="Akapitzlist"/>
        <w:numPr>
          <w:ilvl w:val="0"/>
          <w:numId w:val="6"/>
        </w:numPr>
        <w:tabs>
          <w:tab w:val="clear" w:pos="283"/>
          <w:tab w:val="num" w:pos="284"/>
          <w:tab w:val="left" w:pos="426"/>
        </w:tabs>
        <w:jc w:val="both"/>
      </w:pPr>
      <w:r>
        <w:t xml:space="preserve">Wynagrodzenie płatne będzie na rachunek bankowy Wykonawcy wskazany na </w:t>
      </w:r>
      <w:r>
        <w:tab/>
        <w:t>fakturze, który znajduje się w Wykazie podmiotów zarejestrowanych jako podatnicy VAT, niezarejestrowanych oraz wykreślonych i przywróconych do rejestru VAT, tzw. „Biała Lista”, zwany dalej: „Wykazem”.</w:t>
      </w:r>
    </w:p>
    <w:p w14:paraId="37BA2706" w14:textId="61879AAD" w:rsidR="005C7279" w:rsidRDefault="005C7279" w:rsidP="003B06E2">
      <w:pPr>
        <w:pStyle w:val="Akapitzlist"/>
        <w:numPr>
          <w:ilvl w:val="0"/>
          <w:numId w:val="6"/>
        </w:numPr>
        <w:tabs>
          <w:tab w:val="left" w:pos="426"/>
        </w:tabs>
        <w:ind w:hanging="425"/>
        <w:jc w:val="both"/>
      </w:pPr>
      <w:r>
        <w:t>Jeżeli rachunek bankowy podany przez Wykonawcę nie będzie znajdował się</w:t>
      </w:r>
      <w:r>
        <w:tab/>
        <w:t>w</w:t>
      </w:r>
      <w:r w:rsidR="00E94998">
        <w:t xml:space="preserve"> </w:t>
      </w:r>
      <w:r>
        <w:t xml:space="preserve">Wykazie, Zamawiający ma prawo wstrzymania się z zapłatą wynagrodzenia do czasu pojawienia się tego rachunku w Wykazie, o czym Wykonawca ma obowiązek </w:t>
      </w:r>
      <w:r>
        <w:tab/>
        <w:t>niezwłocznie zawiadomić Zamawiającego.</w:t>
      </w:r>
    </w:p>
    <w:p w14:paraId="2ACF3BF7" w14:textId="77777777" w:rsidR="00B43C29" w:rsidRDefault="005C7279" w:rsidP="003B06E2">
      <w:pPr>
        <w:pStyle w:val="Akapitzlist"/>
        <w:numPr>
          <w:ilvl w:val="0"/>
          <w:numId w:val="6"/>
        </w:numPr>
        <w:tabs>
          <w:tab w:val="left" w:pos="426"/>
        </w:tabs>
        <w:ind w:hanging="425"/>
        <w:jc w:val="both"/>
      </w:pPr>
      <w:r>
        <w:t>W przypadku określonym w ustępie poprzednim Wykonawca może dochodzić od Zamawiającego odsetek z tytułu opóźnienia płatności najwcześniej w terminie 7 dni od daty zawiadomienia, o którym mowa w tym ustępie.</w:t>
      </w:r>
    </w:p>
    <w:p w14:paraId="7661AE11" w14:textId="1EF254FE" w:rsidR="00C06AAC" w:rsidRDefault="005C7279" w:rsidP="00AB3E4C">
      <w:pPr>
        <w:pStyle w:val="Akapitzlist"/>
        <w:numPr>
          <w:ilvl w:val="0"/>
          <w:numId w:val="6"/>
        </w:numPr>
        <w:tabs>
          <w:tab w:val="left" w:pos="426"/>
        </w:tabs>
        <w:ind w:hanging="425"/>
        <w:jc w:val="both"/>
      </w:pPr>
      <w:r>
        <w:t>Wykonawca bez uprzedniej, pisemnej zgody Zamawiającego nie jest uprawniony do dokonywania przelewu jakichkolwiek wierzytelności wynikających z Umowy na rzecz osób trzecich, pod rygorem nieważności.</w:t>
      </w:r>
    </w:p>
    <w:p w14:paraId="17076640" w14:textId="77777777" w:rsidR="005C7279" w:rsidRPr="008E4440" w:rsidRDefault="005C7279" w:rsidP="005C7279">
      <w:pPr>
        <w:pStyle w:val="Akapitzlist"/>
        <w:ind w:left="283"/>
        <w:jc w:val="both"/>
      </w:pPr>
    </w:p>
    <w:p w14:paraId="5180FB81" w14:textId="77777777" w:rsidR="00416D57" w:rsidRDefault="00357AFF">
      <w:pPr>
        <w:pStyle w:val="Akapitzlist"/>
        <w:ind w:left="0"/>
        <w:jc w:val="center"/>
      </w:pPr>
      <w:r>
        <w:rPr>
          <w:b/>
        </w:rPr>
        <w:t>§ 8. Kary umowne</w:t>
      </w:r>
    </w:p>
    <w:p w14:paraId="5C3D5802" w14:textId="77777777" w:rsidR="00416D57" w:rsidRDefault="00357AFF">
      <w:pPr>
        <w:numPr>
          <w:ilvl w:val="0"/>
          <w:numId w:val="4"/>
        </w:numPr>
        <w:ind w:left="284" w:hanging="284"/>
        <w:jc w:val="both"/>
      </w:pPr>
      <w:r>
        <w:t xml:space="preserve">W przypadku niewykonania lub nienależytego wykonania przez Wykonawcę zobowiązań wynikających z Umowy Wykonawca zapłaci Zamawiającemu kary umowne z tytułów i w wysokościach określonych poniżej: </w:t>
      </w:r>
    </w:p>
    <w:p w14:paraId="38661DE4" w14:textId="53E15A89" w:rsidR="00416D57" w:rsidRDefault="00357AFF">
      <w:pPr>
        <w:widowControl w:val="0"/>
        <w:numPr>
          <w:ilvl w:val="1"/>
          <w:numId w:val="8"/>
        </w:numPr>
        <w:shd w:val="clear" w:color="auto" w:fill="FFFFFF"/>
        <w:jc w:val="both"/>
        <w:rPr>
          <w:spacing w:val="-5"/>
          <w:u w:val="single"/>
        </w:rPr>
      </w:pPr>
      <w:r>
        <w:t>za niedotrzymanie terminu wykonania Dokumentacji w wysokości 0,1% wynagrodzenia brutto, za każdy dzień zwłoki, nie więcej niż 10% wynagrodzenia brutto</w:t>
      </w:r>
      <w:r w:rsidR="00B43C29">
        <w:t>,</w:t>
      </w:r>
      <w:r>
        <w:t xml:space="preserve"> </w:t>
      </w:r>
    </w:p>
    <w:p w14:paraId="4548E0B5" w14:textId="5C9051E3" w:rsidR="00416D57" w:rsidRDefault="00357AFF">
      <w:pPr>
        <w:widowControl w:val="0"/>
        <w:numPr>
          <w:ilvl w:val="1"/>
          <w:numId w:val="8"/>
        </w:numPr>
        <w:shd w:val="clear" w:color="auto" w:fill="FFFFFF"/>
        <w:jc w:val="both"/>
      </w:pPr>
      <w:r>
        <w:t xml:space="preserve">za niedotrzymanie terminu usunięcia wad Dokumentacji stwierdzonych w okresie objętym gwarancją i rękojmią – w wysokości 0,01% </w:t>
      </w:r>
      <w:r>
        <w:rPr>
          <w:spacing w:val="-5"/>
        </w:rPr>
        <w:t xml:space="preserve">wynagrodzenia </w:t>
      </w:r>
      <w:r>
        <w:t>brutto, za każdy dzień zwłoki, za każdy stwierdzony przypadek, nie więcej niż 10% wynagrodzenia brutto</w:t>
      </w:r>
      <w:r w:rsidR="00B43C29">
        <w:t>,</w:t>
      </w:r>
      <w:r>
        <w:t xml:space="preserve"> </w:t>
      </w:r>
    </w:p>
    <w:p w14:paraId="17E14A9C" w14:textId="27A249A8" w:rsidR="00416D57" w:rsidRPr="001807B0" w:rsidRDefault="00357AFF">
      <w:pPr>
        <w:widowControl w:val="0"/>
        <w:numPr>
          <w:ilvl w:val="1"/>
          <w:numId w:val="8"/>
        </w:numPr>
        <w:shd w:val="clear" w:color="auto" w:fill="FFFFFF"/>
        <w:jc w:val="both"/>
        <w:rPr>
          <w:spacing w:val="-5"/>
        </w:rPr>
      </w:pPr>
      <w:r>
        <w:t>w przypadku odstąpienia od Umowy przez którąkolwiek ze Stron z przyczyn leżących po stronie Wykonawcy, w wysokości</w:t>
      </w:r>
      <w:r>
        <w:rPr>
          <w:spacing w:val="-5"/>
        </w:rPr>
        <w:t xml:space="preserve"> </w:t>
      </w:r>
      <w:r>
        <w:t>10 % wynagrodzenia brutto.</w:t>
      </w:r>
    </w:p>
    <w:p w14:paraId="30FE3F54" w14:textId="65773D0D" w:rsidR="0050522A" w:rsidRDefault="0050522A">
      <w:pPr>
        <w:pStyle w:val="Akapitzlist"/>
        <w:widowControl w:val="0"/>
        <w:numPr>
          <w:ilvl w:val="0"/>
          <w:numId w:val="10"/>
        </w:numPr>
        <w:tabs>
          <w:tab w:val="left" w:pos="438"/>
        </w:tabs>
        <w:ind w:left="284" w:hanging="284"/>
        <w:jc w:val="both"/>
      </w:pPr>
      <w:r>
        <w:t>Łączna maksymalna wysokość kar umownych, których zapłaty może domagać się Zamawiający od Wykonawcy za niewykonanie lub nienależyte wykonanie Umowy wynosi 50 % łącznego wynagrodzenia brutto.</w:t>
      </w:r>
    </w:p>
    <w:p w14:paraId="38F807C2" w14:textId="63E1BC1A" w:rsidR="00416D57" w:rsidRDefault="00357AFF">
      <w:pPr>
        <w:pStyle w:val="Akapitzlist"/>
        <w:widowControl w:val="0"/>
        <w:numPr>
          <w:ilvl w:val="0"/>
          <w:numId w:val="10"/>
        </w:numPr>
        <w:tabs>
          <w:tab w:val="left" w:pos="438"/>
        </w:tabs>
        <w:ind w:left="284" w:hanging="284"/>
        <w:jc w:val="both"/>
      </w:pPr>
      <w:r>
        <w:t>Kary umowne stają się wymagalne z dniem</w:t>
      </w:r>
      <w:r w:rsidR="00F3748B">
        <w:t xml:space="preserve"> zawiadomienia </w:t>
      </w:r>
      <w:r w:rsidR="0050522A">
        <w:t xml:space="preserve">Wykonawcy </w:t>
      </w:r>
      <w:r w:rsidR="00F3748B">
        <w:t>o</w:t>
      </w:r>
      <w:r>
        <w:t xml:space="preserve"> </w:t>
      </w:r>
      <w:r w:rsidR="00F3748B">
        <w:t xml:space="preserve">wystąpieniu </w:t>
      </w:r>
      <w:r>
        <w:t>zdarzeni</w:t>
      </w:r>
      <w:r w:rsidR="00F3748B">
        <w:t>a</w:t>
      </w:r>
      <w:r>
        <w:t xml:space="preserve"> </w:t>
      </w:r>
      <w:r w:rsidR="00F3748B">
        <w:t xml:space="preserve">stanowiącego podstawę </w:t>
      </w:r>
      <w:r>
        <w:t xml:space="preserve">ich naliczenia, bez konieczności kierowania odrębnego wezwania do ich zapłaty. Zamawiający może potrącić należną mu karę umowną z dowolną należnością przysługującą Wykonawcy względem Zamawiającego, w tym w szczególności z wynagrodzeniem umownym, na co Wykonawca wyraża nieodwołalną zgodę. </w:t>
      </w:r>
    </w:p>
    <w:p w14:paraId="35F277D9" w14:textId="59070CAA" w:rsidR="00EB13B6" w:rsidRDefault="00357AFF" w:rsidP="00E936C7">
      <w:pPr>
        <w:pStyle w:val="Akapitzlist"/>
        <w:widowControl w:val="0"/>
        <w:numPr>
          <w:ilvl w:val="0"/>
          <w:numId w:val="10"/>
        </w:numPr>
        <w:tabs>
          <w:tab w:val="left" w:pos="413"/>
        </w:tabs>
        <w:ind w:left="284" w:hanging="284"/>
        <w:jc w:val="both"/>
      </w:pPr>
      <w:r>
        <w:t>Zamawiającemu przysługuje prawo żądania odszkodowania przewyższającego wysokość zastrzeżonej kary umownej, na zasadach ogólnych określonych w Kodeksie Cywilnym. Zapłata kary umownej nie wyklucza dochodzenia przez Zamawiającego wykonania zobowiązań zgodnie z postanowieniami Umowy.</w:t>
      </w:r>
    </w:p>
    <w:p w14:paraId="403C1304" w14:textId="77777777" w:rsidR="00416D57" w:rsidRDefault="00416D57">
      <w:pPr>
        <w:rPr>
          <w:b/>
        </w:rPr>
      </w:pPr>
    </w:p>
    <w:p w14:paraId="5BB259FE" w14:textId="77777777" w:rsidR="00416D57" w:rsidRDefault="00357AFF">
      <w:pPr>
        <w:jc w:val="center"/>
        <w:rPr>
          <w:b/>
        </w:rPr>
      </w:pPr>
      <w:r>
        <w:rPr>
          <w:b/>
        </w:rPr>
        <w:t>§ 9. Zmiany Umowy</w:t>
      </w:r>
    </w:p>
    <w:p w14:paraId="7FC56EA6" w14:textId="4EE78327" w:rsidR="00C6209F" w:rsidRDefault="00357AFF" w:rsidP="00C6209F">
      <w:pPr>
        <w:tabs>
          <w:tab w:val="left" w:pos="-7513"/>
        </w:tabs>
        <w:ind w:left="284" w:hanging="284"/>
        <w:jc w:val="both"/>
      </w:pPr>
      <w:r>
        <w:t>1.</w:t>
      </w:r>
      <w:r>
        <w:tab/>
      </w:r>
      <w:r w:rsidR="00C6209F">
        <w:t>Zmiana postanowień zawartej Umowy wymaga, pod rygorem nieważności formy pisemnej.</w:t>
      </w:r>
    </w:p>
    <w:p w14:paraId="6433416F" w14:textId="1526C5A8" w:rsidR="00C6209F" w:rsidRDefault="00C6209F" w:rsidP="00C6209F">
      <w:pPr>
        <w:tabs>
          <w:tab w:val="left" w:pos="-7513"/>
        </w:tabs>
        <w:ind w:left="284" w:hanging="284"/>
        <w:jc w:val="both"/>
      </w:pPr>
      <w:r>
        <w:t>2.</w:t>
      </w:r>
      <w:r>
        <w:tab/>
        <w:t>Zmiana Umowy na wniosek Wykonawcy wymaga wykazania okoliczności uprawniających do dokonania tej zmiany.</w:t>
      </w:r>
    </w:p>
    <w:p w14:paraId="3ABB6BBB" w14:textId="77777777" w:rsidR="00C6209F" w:rsidRDefault="00C6209F">
      <w:pPr>
        <w:ind w:left="284" w:hanging="284"/>
        <w:jc w:val="both"/>
      </w:pPr>
    </w:p>
    <w:p w14:paraId="741BDD76" w14:textId="77777777" w:rsidR="00416D57" w:rsidRDefault="00357AFF">
      <w:pPr>
        <w:tabs>
          <w:tab w:val="center" w:pos="4896"/>
          <w:tab w:val="right" w:pos="9432"/>
        </w:tabs>
        <w:jc w:val="center"/>
        <w:rPr>
          <w:rFonts w:cs="Calibri"/>
          <w:b/>
          <w:bCs/>
          <w:lang w:eastAsia="ar-SA"/>
        </w:rPr>
      </w:pPr>
      <w:r>
        <w:rPr>
          <w:rFonts w:cs="Calibri"/>
          <w:b/>
          <w:bCs/>
          <w:lang w:eastAsia="ar-SA"/>
        </w:rPr>
        <w:t>§ 10. Podwykonawstwo</w:t>
      </w:r>
    </w:p>
    <w:p w14:paraId="6C0BE423" w14:textId="77777777" w:rsidR="00416D57" w:rsidRDefault="00357AFF">
      <w:pPr>
        <w:numPr>
          <w:ilvl w:val="0"/>
          <w:numId w:val="24"/>
        </w:numPr>
        <w:ind w:left="284" w:hanging="284"/>
        <w:jc w:val="both"/>
        <w:rPr>
          <w:rFonts w:cs="Calibri"/>
          <w:lang w:eastAsia="ar-SA"/>
        </w:rPr>
      </w:pPr>
      <w:bookmarkStart w:id="12" w:name="_Hlk51756545"/>
      <w:bookmarkEnd w:id="12"/>
      <w:r>
        <w:rPr>
          <w:rFonts w:cs="Calibri"/>
          <w:lang w:eastAsia="ar-SA"/>
        </w:rPr>
        <w:t>Wykonawca jest uprawniony do powierzenia wykonania części przedmiotu Umowy Podwykonawcom.</w:t>
      </w:r>
    </w:p>
    <w:p w14:paraId="1F3BFEB0" w14:textId="77777777" w:rsidR="00416D57" w:rsidRDefault="00357AFF">
      <w:pPr>
        <w:numPr>
          <w:ilvl w:val="0"/>
          <w:numId w:val="24"/>
        </w:numPr>
        <w:ind w:left="284" w:hanging="284"/>
        <w:jc w:val="both"/>
      </w:pPr>
      <w:r>
        <w:rPr>
          <w:rFonts w:cs="Calibri"/>
          <w:lang w:eastAsia="ar-SA"/>
        </w:rPr>
        <w:t>Wykonawca zobowiązany jest powiadomić Zamawiającego o powierzeniu części przedmiotu Umowy Podwykonawcy w terminie 7 dni od dnia zawarcia umowy o podwykonawstwo wraz z podaniem firmy Podwykonawcy, jego siedziby i adresu (oraz innych danych dostatecznie identyfikujących Podwykonawcę), a także zakresu przedmiotu Umowy, który został powierzony Podwykonawcy.</w:t>
      </w:r>
    </w:p>
    <w:p w14:paraId="5BA67609" w14:textId="77777777" w:rsidR="00416D57" w:rsidRDefault="00357AFF" w:rsidP="00BF0821">
      <w:pPr>
        <w:numPr>
          <w:ilvl w:val="0"/>
          <w:numId w:val="24"/>
        </w:numPr>
        <w:spacing w:after="240"/>
        <w:ind w:left="284" w:hanging="284"/>
        <w:jc w:val="both"/>
      </w:pPr>
      <w:r>
        <w:rPr>
          <w:rFonts w:cs="Calibri"/>
          <w:lang w:eastAsia="ar-SA"/>
        </w:rPr>
        <w:t>Powierzenie wykonania części  przedmiotu Umowy Podwykonawcom nie zwalnia Wykonawcy od odpowiedzialności za należyte wykonanie zamówienia. Wykonawca jest odpowiedzialny za działania, uchybienia i zaniedbania Podwykonawcy, jego przedstawicieli lub pracowników w takim samym zakresie jak za swoje działania. Jakakolwiek przerwa w realizacji przedmiotu Umowy wynikająca z przyczyn leżących po stronie Podwykonawcy lub dalszego Podwykonawcy traktowana jest jako przerwa wynikła z przyczyn leżących po Stronie Wykonawcy i nie może stanowić podstawy do zmiany terminu wykonania przedmiotu Umowy.</w:t>
      </w:r>
    </w:p>
    <w:p w14:paraId="2C857821" w14:textId="77777777" w:rsidR="00416D57" w:rsidRDefault="00357AFF">
      <w:pPr>
        <w:pStyle w:val="Tekstpodstawowy3"/>
        <w:jc w:val="center"/>
        <w:rPr>
          <w:b/>
          <w:szCs w:val="24"/>
        </w:rPr>
      </w:pPr>
      <w:r>
        <w:rPr>
          <w:b/>
          <w:szCs w:val="24"/>
        </w:rPr>
        <w:t>§ 11. Odstąpienie od Umowy</w:t>
      </w:r>
    </w:p>
    <w:p w14:paraId="175E5359" w14:textId="77777777" w:rsidR="00416D57" w:rsidRDefault="00357AFF">
      <w:pPr>
        <w:numPr>
          <w:ilvl w:val="0"/>
          <w:numId w:val="5"/>
        </w:numPr>
        <w:ind w:left="284" w:hanging="284"/>
        <w:jc w:val="both"/>
      </w:pPr>
      <w:r>
        <w:t>Oprócz przypadków wymienionych w KC, innych przepisach obowiązującego prawa, stronom przysługuje prawo odstąpienia od Umowy w całości lub w części w następujących sytuacjach:</w:t>
      </w:r>
    </w:p>
    <w:p w14:paraId="18B02A24" w14:textId="77777777" w:rsidR="00416D57" w:rsidRDefault="00357AFF">
      <w:pPr>
        <w:numPr>
          <w:ilvl w:val="0"/>
          <w:numId w:val="11"/>
        </w:numPr>
        <w:ind w:left="567" w:hanging="283"/>
        <w:jc w:val="both"/>
      </w:pPr>
      <w:r>
        <w:t>w razie zaistnienia istotnej zmiany okoliczności powodującej, że wykonanie Umowy nie leży w interesie publicznym, czego nie można było przewidzieć w chwili zawarcia Umowy,</w:t>
      </w:r>
    </w:p>
    <w:p w14:paraId="394D7262" w14:textId="79DB91A9" w:rsidR="00416D57" w:rsidRDefault="00357AFF">
      <w:pPr>
        <w:numPr>
          <w:ilvl w:val="0"/>
          <w:numId w:val="11"/>
        </w:numPr>
        <w:ind w:left="567" w:hanging="283"/>
        <w:jc w:val="both"/>
      </w:pPr>
      <w:r>
        <w:t xml:space="preserve">gdy Wykonawca realizuje przedmiot Umowy niezgodnie z postanowieniami określonymi w Umowie, </w:t>
      </w:r>
      <w:r w:rsidR="0050522A">
        <w:t xml:space="preserve">w szczególności </w:t>
      </w:r>
      <w:r>
        <w:t>gdy trzykrotnie naliczono kary umowne,</w:t>
      </w:r>
    </w:p>
    <w:p w14:paraId="6B29E221" w14:textId="77777777" w:rsidR="00416D57" w:rsidRDefault="00357AFF">
      <w:pPr>
        <w:numPr>
          <w:ilvl w:val="0"/>
          <w:numId w:val="11"/>
        </w:numPr>
        <w:ind w:left="567" w:hanging="283"/>
        <w:jc w:val="both"/>
      </w:pPr>
      <w:r>
        <w:t>gdy Wykonawca przerwał realizację  prac projektowych  bez uzasadnionej przyczyny i przerwa trwa dłużej niż 21 dni.</w:t>
      </w:r>
    </w:p>
    <w:p w14:paraId="40D50599" w14:textId="77777777" w:rsidR="00416D57" w:rsidRDefault="00357AFF">
      <w:pPr>
        <w:pStyle w:val="Tekstpodstawowy"/>
        <w:numPr>
          <w:ilvl w:val="0"/>
          <w:numId w:val="5"/>
        </w:numPr>
        <w:spacing w:after="0"/>
        <w:ind w:left="284" w:hanging="284"/>
        <w:jc w:val="both"/>
        <w:textAlignment w:val="baseline"/>
      </w:pPr>
      <w:r>
        <w:t xml:space="preserve">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w:t>
      </w:r>
    </w:p>
    <w:p w14:paraId="186F7C32" w14:textId="12AEB218" w:rsidR="00C6209F" w:rsidRDefault="00357AFF" w:rsidP="00C6209F">
      <w:pPr>
        <w:pStyle w:val="Tekstpodstawowy"/>
        <w:numPr>
          <w:ilvl w:val="0"/>
          <w:numId w:val="5"/>
        </w:numPr>
        <w:spacing w:after="0"/>
        <w:ind w:left="284" w:hanging="284"/>
        <w:jc w:val="both"/>
        <w:textAlignment w:val="baseline"/>
      </w:pPr>
      <w:r>
        <w:t>W przypadku odstąpienia od Umowy przez którąkolwiek ze Stron na etapie realizacji Dokumentacji z przyczyn nieleżących po stronie Wykonawcy, rozliczenie przedmiotu Umowy nastąpi na podstawie dokumentów potwierdzających faktycznie poniesione nakłady oraz proporcjonalnie do zaawansowania prac projektowych. Wykonawca jest zobowiązany do przekazania Zamawiającemu wszystkich materiałów otrzymanych od Zamawiającego oraz uzyskanych w jego imieniu dokumentów wraz z wykonaną do dnia odstąpienia Dokumentacją w terminie 7 dni od otrzymania wezwania Zamawiającego do ich przekazania.</w:t>
      </w:r>
    </w:p>
    <w:p w14:paraId="304A989B" w14:textId="77777777" w:rsidR="00416D57" w:rsidRDefault="00357AFF">
      <w:pPr>
        <w:pStyle w:val="Tekstpodstawowy"/>
        <w:numPr>
          <w:ilvl w:val="0"/>
          <w:numId w:val="5"/>
        </w:numPr>
        <w:spacing w:after="0"/>
        <w:ind w:left="284" w:hanging="284"/>
        <w:jc w:val="both"/>
        <w:textAlignment w:val="baseline"/>
      </w:pPr>
      <w:r>
        <w:t>W przypadku odstąpienia od Umowy przez którąkolwiek z przyczyn leżących po stronie Wykonawcy, Wykonawcy nie przysługuje roszczenie o rozliczenie poniesionych kosztów na wykonanie przedmiotu Umowy. Wykonawca jest zobowiązany do przekazania Zamawiającemu wszystkich materiałów otrzymanych od Zamawiającego oraz uzyskanych w jego imieniu dokumentów wraz z wykonaną do dnia odstąpienia Dokumentacją w terminie 7 dni od otrzymania wezwania od Zamawiającego do ich przekazania.</w:t>
      </w:r>
    </w:p>
    <w:p w14:paraId="355411F9" w14:textId="77777777" w:rsidR="00416D57" w:rsidRDefault="00416D57">
      <w:pPr>
        <w:pStyle w:val="Styl"/>
        <w:tabs>
          <w:tab w:val="right" w:pos="426"/>
        </w:tabs>
        <w:ind w:right="29"/>
        <w:jc w:val="both"/>
        <w:textAlignment w:val="baseline"/>
        <w:rPr>
          <w:rFonts w:ascii="Times New Roman" w:hAnsi="Times New Roman" w:cs="Times New Roman"/>
        </w:rPr>
      </w:pPr>
    </w:p>
    <w:p w14:paraId="75423E58" w14:textId="77777777" w:rsidR="00416D57" w:rsidRDefault="00357AFF">
      <w:pPr>
        <w:pStyle w:val="Styl"/>
        <w:tabs>
          <w:tab w:val="right" w:pos="426"/>
        </w:tabs>
        <w:ind w:left="-142" w:right="29"/>
        <w:jc w:val="center"/>
        <w:textAlignment w:val="baseline"/>
        <w:rPr>
          <w:rFonts w:ascii="Times New Roman" w:hAnsi="Times New Roman" w:cs="Times New Roman"/>
          <w:b/>
        </w:rPr>
      </w:pPr>
      <w:r>
        <w:rPr>
          <w:rFonts w:ascii="Times New Roman" w:hAnsi="Times New Roman" w:cs="Times New Roman"/>
          <w:b/>
        </w:rPr>
        <w:t>§ 12. Klauzula RODO</w:t>
      </w:r>
    </w:p>
    <w:p w14:paraId="095E9B5A" w14:textId="77777777" w:rsidR="00416D57" w:rsidRDefault="00357AFF">
      <w:pPr>
        <w:ind w:left="284" w:hanging="284"/>
        <w:jc w:val="both"/>
      </w:pPr>
      <w:r>
        <w:t>1.</w:t>
      </w:r>
      <w:r>
        <w:tab/>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Umowy będę wzajemnie przetwarzać dane osobowe osób uczestniczących w zawarciu i realizacji Umowy. Żadna ze Stron nie będzie wykorzystywać tych danych w celu innym niż zawarcie i realizacja Umowy. </w:t>
      </w:r>
    </w:p>
    <w:p w14:paraId="0D7A7609" w14:textId="77777777" w:rsidR="00416D57" w:rsidRDefault="00357AFF">
      <w:pPr>
        <w:ind w:left="284" w:hanging="284"/>
        <w:jc w:val="both"/>
      </w:pPr>
      <w:r>
        <w:t>2.</w:t>
      </w:r>
      <w:r>
        <w:tab/>
        <w:t xml:space="preserve">Każda ze Stron oświadcza, że osoby wymienione w ust. 1, zapoznały się i dysponują informacjami dotyczącymi przetwarzania ich danych osobowych przez drugą Stronę na potrzeby realizacji Umowy, określonymi w ust. 3. </w:t>
      </w:r>
    </w:p>
    <w:p w14:paraId="2E0EDC6F" w14:textId="77777777" w:rsidR="00416D57" w:rsidRDefault="00357AFF">
      <w:pPr>
        <w:ind w:left="284" w:hanging="284"/>
        <w:jc w:val="both"/>
      </w:pPr>
      <w:r>
        <w:t>3.</w:t>
      </w:r>
      <w:r>
        <w:tab/>
        <w:t>Zgodnie z treścią art. 13 i 14 RODO, Strony informują, iż:</w:t>
      </w:r>
    </w:p>
    <w:p w14:paraId="0B2B6BC3" w14:textId="77777777" w:rsidR="00416D57" w:rsidRDefault="00357AFF">
      <w:pPr>
        <w:tabs>
          <w:tab w:val="left" w:pos="851"/>
        </w:tabs>
        <w:ind w:left="560"/>
        <w:jc w:val="both"/>
      </w:pPr>
      <w:r>
        <w:t>1)</w:t>
      </w:r>
      <w:r>
        <w:tab/>
        <w:t>Strony Umowy są wzajemnie administratorem danych osobowych w odniesieniu do osoby/osób wskazanych w reprezentacji oraz osób podanych do kontaktu w ramach realizacji Umowy.</w:t>
      </w:r>
    </w:p>
    <w:p w14:paraId="1BD1DEB9" w14:textId="77777777" w:rsidR="00416D57" w:rsidRDefault="00357AFF">
      <w:pPr>
        <w:tabs>
          <w:tab w:val="left" w:pos="851"/>
        </w:tabs>
        <w:ind w:left="560"/>
        <w:jc w:val="both"/>
      </w:pPr>
      <w:r>
        <w:t>2)</w:t>
      </w:r>
      <w:r>
        <w:tab/>
        <w:t>Dane osobowe osób będących Stronami Umowy przetwarzane są na podstawie art. 6 ust. 1 lit. b RODO w celu zawarcia i realizacji Umowy, a w przypadku reprezentantów Stron Umowy i osób wyznaczonych do kontaktów roboczych oraz odpowiedzialnych za koordynację i realizację Umowy na podstawie art. 6 ust. 1 lit. f RODO, w celu związanym z zawarciem i realizacją Umowy, a także w celu ustalenia, dochodzenia lub obrony przed ewentualnymi roszczeniami z tytułu realizacji Umowy. Powyższe dane osobowe przetwarzane będą również na podstawie art. 6 ust. 1 lit. c RODO (obowiązek wynikający z przepisów rachunkowo-podatkowych).</w:t>
      </w:r>
    </w:p>
    <w:p w14:paraId="5D5A329A" w14:textId="77777777" w:rsidR="00416D57" w:rsidRDefault="00357AFF">
      <w:pPr>
        <w:tabs>
          <w:tab w:val="left" w:pos="851"/>
        </w:tabs>
        <w:ind w:left="560"/>
        <w:jc w:val="both"/>
      </w:pPr>
      <w:r>
        <w:t>3)</w:t>
      </w:r>
      <w:r>
        <w:tab/>
        <w:t>Źródłem pochodzenia danych osobowych są wzajemnie wobec siebie Strony Umowy. Kategorie odnośnych danych osobowych zawierają w sobie dane osobowe określone w Umowie lub inne dane kontaktowe niezbędne do realizacji Umowy.</w:t>
      </w:r>
    </w:p>
    <w:p w14:paraId="68541E27" w14:textId="77777777" w:rsidR="00416D57" w:rsidRDefault="00357AFF">
      <w:pPr>
        <w:tabs>
          <w:tab w:val="left" w:pos="851"/>
        </w:tabs>
        <w:ind w:left="560"/>
        <w:jc w:val="both"/>
      </w:pPr>
      <w:r>
        <w:t>4)</w:t>
      </w:r>
      <w:r>
        <w:tab/>
        <w:t>Dane osobowe będą przetwarzane przez Strony przez okres realizacji Umowy, a po jej rozwiązaniu lub wygaśnięciu przez okres wynikający z przepisów rachunkowo-podatkowych. Okresy te mogą zostać przedłużone w przypadku potrzeby ustalenia, dochodzenia lub obrony przed roszczeniami z tytułu realizacji Umowy.</w:t>
      </w:r>
    </w:p>
    <w:p w14:paraId="7E15A0B2" w14:textId="77777777" w:rsidR="00416D57" w:rsidRDefault="00357AFF">
      <w:pPr>
        <w:tabs>
          <w:tab w:val="left" w:pos="851"/>
        </w:tabs>
        <w:ind w:left="560"/>
        <w:jc w:val="both"/>
      </w:pPr>
      <w:r>
        <w:t>5)</w:t>
      </w:r>
      <w:r>
        <w:tab/>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14:paraId="1EC2C766" w14:textId="77777777" w:rsidR="00416D57" w:rsidRDefault="00357AFF">
      <w:pPr>
        <w:tabs>
          <w:tab w:val="left" w:pos="851"/>
        </w:tabs>
        <w:ind w:left="560"/>
        <w:jc w:val="both"/>
      </w:pPr>
      <w:r>
        <w:t>6)</w:t>
      </w:r>
      <w:r>
        <w:tab/>
        <w:t xml:space="preserve">Niezależnie od powyższego osoby te mają również prawo wniesienia skargi do Prezesa Urzędu Ochrony Danych Osobowych, gdy uznają, iż przetwarzanie danych osobowych ich dotyczących narusza przepisy RODO. </w:t>
      </w:r>
    </w:p>
    <w:p w14:paraId="31685BEA" w14:textId="77777777" w:rsidR="00416D57" w:rsidRDefault="00357AFF">
      <w:pPr>
        <w:tabs>
          <w:tab w:val="left" w:pos="851"/>
        </w:tabs>
        <w:ind w:left="560"/>
        <w:jc w:val="both"/>
      </w:pPr>
      <w:r>
        <w:t>7)</w:t>
      </w:r>
      <w:r>
        <w:tab/>
        <w:t>Z Inspektorem Ochrony Danych Osobowych lub osobą odpowiedzialną za ochronę danych osobowych można kontaktować się:</w:t>
      </w:r>
    </w:p>
    <w:p w14:paraId="0B9ADAE8" w14:textId="77777777" w:rsidR="00416D57" w:rsidRDefault="00357AFF">
      <w:pPr>
        <w:ind w:left="1004" w:hanging="11"/>
        <w:jc w:val="both"/>
      </w:pPr>
      <w:r>
        <w:t>a)</w:t>
      </w:r>
      <w:r>
        <w:tab/>
        <w:t>ze strony Zamawiającego mailowo, pod adresem iod@zkzl.poznan.pl</w:t>
      </w:r>
    </w:p>
    <w:p w14:paraId="4ECCA0EA" w14:textId="1ECCBA94" w:rsidR="00416D57" w:rsidRDefault="00357AFF">
      <w:pPr>
        <w:ind w:left="568" w:firstLine="436"/>
        <w:jc w:val="both"/>
      </w:pPr>
      <w:r>
        <w:t>b)</w:t>
      </w:r>
      <w:r>
        <w:tab/>
        <w:t>ze strony Wykonawcy mailowo, pod adresem</w:t>
      </w:r>
      <w:r w:rsidR="002A0C8B">
        <w:t xml:space="preserve"> </w:t>
      </w:r>
      <w:permStart w:id="2075333168" w:edGrp="everyone"/>
      <w:r w:rsidR="00AB3E4C">
        <w:rPr>
          <w:b/>
        </w:rPr>
        <w:t xml:space="preserve"> </w:t>
      </w:r>
      <w:r w:rsidR="00276859">
        <w:rPr>
          <w:b/>
        </w:rPr>
        <w:t xml:space="preserve">                                  </w:t>
      </w:r>
    </w:p>
    <w:permEnd w:id="2075333168"/>
    <w:p w14:paraId="1B461869" w14:textId="77777777" w:rsidR="00416D57" w:rsidRDefault="00357AFF">
      <w:pPr>
        <w:tabs>
          <w:tab w:val="left" w:pos="851"/>
        </w:tabs>
        <w:ind w:left="560"/>
        <w:jc w:val="both"/>
      </w:pPr>
      <w:r>
        <w:t>8)</w:t>
      </w:r>
      <w:r>
        <w:tab/>
        <w:t>Podanie danych osobowych jest warunkiem zawarcia i realizacji Umowy, ich niepodanie uniemożliwia jej zawarcie lub realizację.</w:t>
      </w:r>
    </w:p>
    <w:p w14:paraId="6B234118" w14:textId="77777777" w:rsidR="00416D57" w:rsidRDefault="00357AFF">
      <w:pPr>
        <w:tabs>
          <w:tab w:val="left" w:pos="851"/>
        </w:tabs>
        <w:ind w:left="560"/>
        <w:jc w:val="both"/>
      </w:pPr>
      <w:r>
        <w:t>9)</w:t>
      </w:r>
      <w:r>
        <w:tab/>
        <w:t xml:space="preserve">Dane osobowe nie będą poddawane profilowaniu ani </w:t>
      </w:r>
      <w:permStart w:id="169370547" w:edGrp="everyone"/>
      <w:permEnd w:id="169370547"/>
      <w:r>
        <w:t>zautomatyzowanemu podejmowaniu decyzji.</w:t>
      </w:r>
    </w:p>
    <w:p w14:paraId="42852477" w14:textId="77777777" w:rsidR="00416D57" w:rsidRDefault="00357AFF">
      <w:pPr>
        <w:tabs>
          <w:tab w:val="left" w:pos="851"/>
        </w:tabs>
        <w:ind w:left="560"/>
        <w:jc w:val="both"/>
      </w:pPr>
      <w:r>
        <w:t>10) Strony nie będą przekazywać danych osobowy</w:t>
      </w:r>
      <w:permStart w:id="211813622" w:edGrp="everyone"/>
      <w:permEnd w:id="211813622"/>
      <w:r>
        <w:t xml:space="preserve">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 </w:t>
      </w:r>
    </w:p>
    <w:p w14:paraId="08D4AEB1" w14:textId="77777777" w:rsidR="00416D57" w:rsidRDefault="00357AFF">
      <w:pPr>
        <w:tabs>
          <w:tab w:val="left" w:pos="993"/>
        </w:tabs>
        <w:ind w:left="560"/>
        <w:jc w:val="both"/>
      </w:pPr>
      <w:r>
        <w:t>11)</w:t>
      </w:r>
      <w:r>
        <w:tab/>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14:paraId="623E7E63" w14:textId="6676EAEF" w:rsidR="00416D57" w:rsidRDefault="00416D57">
      <w:pPr>
        <w:rPr>
          <w:b/>
        </w:rPr>
      </w:pPr>
    </w:p>
    <w:p w14:paraId="7B1FB01B" w14:textId="77777777" w:rsidR="00FF7E52" w:rsidRDefault="00FF7E52">
      <w:pPr>
        <w:rPr>
          <w:b/>
        </w:rPr>
      </w:pPr>
    </w:p>
    <w:p w14:paraId="12837DC0" w14:textId="77777777" w:rsidR="00416D57" w:rsidRDefault="00416D57">
      <w:pPr>
        <w:rPr>
          <w:b/>
        </w:rPr>
      </w:pPr>
    </w:p>
    <w:p w14:paraId="597BE3CC" w14:textId="7A7809AD" w:rsidR="00416D57" w:rsidRDefault="00357AFF">
      <w:pPr>
        <w:jc w:val="center"/>
        <w:rPr>
          <w:b/>
        </w:rPr>
      </w:pPr>
      <w:bookmarkStart w:id="13" w:name="_Hlk45697834"/>
      <w:r>
        <w:rPr>
          <w:b/>
        </w:rPr>
        <w:t>§ 1</w:t>
      </w:r>
      <w:bookmarkEnd w:id="13"/>
      <w:r w:rsidR="00391C79">
        <w:rPr>
          <w:b/>
        </w:rPr>
        <w:t>3</w:t>
      </w:r>
      <w:r>
        <w:rPr>
          <w:b/>
        </w:rPr>
        <w:t>. Postanowienia końcowe</w:t>
      </w:r>
    </w:p>
    <w:p w14:paraId="00DEFA08" w14:textId="77777777" w:rsidR="00416D57" w:rsidRDefault="00357AFF">
      <w:pPr>
        <w:pStyle w:val="Tekstpodstawowy3"/>
        <w:numPr>
          <w:ilvl w:val="3"/>
          <w:numId w:val="3"/>
        </w:numPr>
        <w:tabs>
          <w:tab w:val="left" w:pos="-2410"/>
          <w:tab w:val="left" w:pos="488"/>
        </w:tabs>
        <w:ind w:left="284" w:hanging="284"/>
        <w:rPr>
          <w:szCs w:val="24"/>
        </w:rPr>
      </w:pPr>
      <w: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14:paraId="052AAE1F" w14:textId="3F93AF93" w:rsidR="00416D57" w:rsidRDefault="00357AFF">
      <w:pPr>
        <w:pStyle w:val="Tekstpodstawowy3"/>
        <w:numPr>
          <w:ilvl w:val="3"/>
          <w:numId w:val="3"/>
        </w:numPr>
        <w:tabs>
          <w:tab w:val="left" w:pos="-2410"/>
          <w:tab w:val="left" w:pos="413"/>
        </w:tabs>
        <w:ind w:left="284" w:hanging="284"/>
        <w:rPr>
          <w:szCs w:val="24"/>
        </w:rPr>
      </w:pPr>
      <w:r>
        <w:rPr>
          <w:szCs w:val="24"/>
        </w:rPr>
        <w:t>W sprawach nieuregulowanych Umową mają zastosowanie przepisy Kodeksu cywilnego</w:t>
      </w:r>
      <w:r w:rsidR="00AC5A23">
        <w:rPr>
          <w:szCs w:val="24"/>
        </w:rPr>
        <w:t xml:space="preserve"> </w:t>
      </w:r>
      <w:r>
        <w:rPr>
          <w:szCs w:val="24"/>
        </w:rPr>
        <w:t>i Prawa budowlanego.</w:t>
      </w:r>
    </w:p>
    <w:p w14:paraId="51668AFE" w14:textId="77777777" w:rsidR="00416D57" w:rsidRDefault="00357AFF">
      <w:pPr>
        <w:pStyle w:val="Tekstpodstawowy3"/>
        <w:numPr>
          <w:ilvl w:val="3"/>
          <w:numId w:val="3"/>
        </w:numPr>
        <w:tabs>
          <w:tab w:val="left" w:pos="-2410"/>
          <w:tab w:val="left" w:pos="513"/>
        </w:tabs>
        <w:ind w:left="284" w:hanging="284"/>
        <w:rPr>
          <w:szCs w:val="24"/>
        </w:rPr>
      </w:pPr>
      <w:r>
        <w:rPr>
          <w:szCs w:val="24"/>
        </w:rPr>
        <w:t>Ewentualne spory powstałe w związku z realizacją postanowień Umowy rozstrzygać będzie sąd właściwy  dla siedziby Zamawiającego.</w:t>
      </w:r>
    </w:p>
    <w:p w14:paraId="65EF0C4B" w14:textId="77777777" w:rsidR="00416D57" w:rsidRDefault="00357AFF">
      <w:pPr>
        <w:pStyle w:val="Tekstpodstawowy3"/>
        <w:numPr>
          <w:ilvl w:val="3"/>
          <w:numId w:val="3"/>
        </w:numPr>
        <w:tabs>
          <w:tab w:val="left" w:pos="-2410"/>
          <w:tab w:val="left" w:pos="413"/>
        </w:tabs>
        <w:ind w:left="284" w:hanging="284"/>
        <w:rPr>
          <w:szCs w:val="24"/>
        </w:rPr>
      </w:pPr>
      <w:r>
        <w:t xml:space="preserve">Strony zobowiązują się do pisemnego zawiadamiania drugiej strony o każdorazowej zmianie adresu do doręczeń, wskazanego w Umowie. W przypadku niepowiadomienia o zmianie adresu, </w:t>
      </w:r>
      <w:r>
        <w:rPr>
          <w:rFonts w:cs="Calibri"/>
          <w:lang w:eastAsia="ar-SA"/>
        </w:rPr>
        <w:t>ostatni ze znanych Stronie adresów uważa się za obowiązujący</w:t>
      </w:r>
      <w:r>
        <w:rPr>
          <w:szCs w:val="24"/>
        </w:rPr>
        <w:t>.</w:t>
      </w:r>
    </w:p>
    <w:p w14:paraId="1EB787EB" w14:textId="77777777" w:rsidR="00416D57" w:rsidRDefault="00357AFF">
      <w:pPr>
        <w:pStyle w:val="Tekstpodstawowy3"/>
        <w:numPr>
          <w:ilvl w:val="3"/>
          <w:numId w:val="3"/>
        </w:numPr>
        <w:tabs>
          <w:tab w:val="left" w:pos="-2410"/>
          <w:tab w:val="left" w:pos="513"/>
        </w:tabs>
        <w:ind w:left="284" w:hanging="284"/>
        <w:rPr>
          <w:rFonts w:cs="Calibri"/>
          <w:lang w:eastAsia="ar-SA"/>
        </w:rPr>
      </w:pPr>
      <w:r>
        <w:rPr>
          <w:rFonts w:cs="Calibri"/>
          <w:lang w:eastAsia="ar-SA"/>
        </w:rPr>
        <w:t>Termin na złożenie Stronie oświadczeń woli uważa się za zachowany, jeśli oświadczenie zostanie wysłane listem poleconym za pośrednictwem operatora pocztowego Poczta Polska S.A. w ostatnim dniu terminu</w:t>
      </w:r>
    </w:p>
    <w:p w14:paraId="6FB624C0" w14:textId="3EA16B71" w:rsidR="00416D57" w:rsidRDefault="00357AFF">
      <w:pPr>
        <w:pStyle w:val="Tekstpodstawowy3"/>
        <w:numPr>
          <w:ilvl w:val="3"/>
          <w:numId w:val="3"/>
        </w:numPr>
        <w:tabs>
          <w:tab w:val="left" w:pos="-2410"/>
          <w:tab w:val="left" w:pos="450"/>
        </w:tabs>
        <w:ind w:left="284" w:hanging="284"/>
        <w:rPr>
          <w:szCs w:val="24"/>
        </w:rPr>
      </w:pPr>
      <w:r>
        <w:rPr>
          <w:rFonts w:cs="Calibri"/>
          <w:szCs w:val="24"/>
          <w:lang w:eastAsia="ar-SA"/>
        </w:rPr>
        <w:t xml:space="preserve">Umowę sporządzono w dwóch jednobrzmiących egzemplarzach, po jednym dla każdej             ze Stron. </w:t>
      </w:r>
    </w:p>
    <w:p w14:paraId="39ACC367" w14:textId="77777777" w:rsidR="00416D57" w:rsidRDefault="00416D57">
      <w:pPr>
        <w:pStyle w:val="Tekstpodstawowy3"/>
        <w:tabs>
          <w:tab w:val="left" w:pos="-2410"/>
        </w:tabs>
        <w:spacing w:line="120" w:lineRule="atLeast"/>
        <w:rPr>
          <w:sz w:val="16"/>
          <w:szCs w:val="16"/>
        </w:rPr>
      </w:pPr>
    </w:p>
    <w:p w14:paraId="33D11552" w14:textId="77777777" w:rsidR="00416D57" w:rsidRDefault="00357AFF">
      <w:pPr>
        <w:jc w:val="center"/>
        <w:rPr>
          <w:b/>
        </w:rPr>
      </w:pPr>
      <w:r>
        <w:rPr>
          <w:b/>
        </w:rPr>
        <w:t xml:space="preserve">WYKONAWCA </w:t>
      </w:r>
      <w:r>
        <w:rPr>
          <w:b/>
        </w:rPr>
        <w:tab/>
      </w:r>
      <w:r>
        <w:rPr>
          <w:b/>
        </w:rPr>
        <w:tab/>
      </w:r>
      <w:r>
        <w:rPr>
          <w:b/>
        </w:rPr>
        <w:tab/>
      </w:r>
      <w:r>
        <w:rPr>
          <w:b/>
        </w:rPr>
        <w:tab/>
      </w:r>
      <w:r>
        <w:rPr>
          <w:b/>
        </w:rPr>
        <w:tab/>
      </w:r>
      <w:r>
        <w:rPr>
          <w:b/>
        </w:rPr>
        <w:tab/>
      </w:r>
      <w:r>
        <w:rPr>
          <w:b/>
        </w:rPr>
        <w:tab/>
        <w:t>ZAMAWIAJĄCY</w:t>
      </w:r>
    </w:p>
    <w:p w14:paraId="772BA887" w14:textId="77777777" w:rsidR="00416D57" w:rsidRDefault="00416D57">
      <w:pPr>
        <w:rPr>
          <w:b/>
        </w:rPr>
      </w:pPr>
    </w:p>
    <w:p w14:paraId="60ED36A8" w14:textId="671AAE19" w:rsidR="00416D57" w:rsidRDefault="003A4442" w:rsidP="003A4442">
      <w:pPr>
        <w:jc w:val="center"/>
        <w:rPr>
          <w:b/>
        </w:rPr>
      </w:pPr>
      <w:r>
        <w:rPr>
          <w:b/>
        </w:rPr>
        <w:t xml:space="preserve">zawarta </w:t>
      </w:r>
      <w:r w:rsidRPr="003A4442">
        <w:rPr>
          <w:b/>
        </w:rPr>
        <w:t xml:space="preserve">w Poznaniu, </w:t>
      </w:r>
      <w:r>
        <w:rPr>
          <w:b/>
        </w:rPr>
        <w:br/>
        <w:t xml:space="preserve">w </w:t>
      </w:r>
      <w:r w:rsidRPr="003A4442">
        <w:rPr>
          <w:b/>
        </w:rPr>
        <w:t>dni</w:t>
      </w:r>
      <w:r>
        <w:rPr>
          <w:b/>
        </w:rPr>
        <w:t>u</w:t>
      </w:r>
      <w:r w:rsidRPr="003A4442">
        <w:rPr>
          <w:b/>
        </w:rPr>
        <w:t xml:space="preserve"> </w:t>
      </w:r>
    </w:p>
    <w:p w14:paraId="355A101F" w14:textId="6D42CB4D" w:rsidR="003A4442" w:rsidRPr="009C3679" w:rsidRDefault="003A4442" w:rsidP="003A4442">
      <w:pPr>
        <w:ind w:left="6480"/>
        <w:rPr>
          <w:b/>
          <w:sz w:val="20"/>
          <w:szCs w:val="20"/>
        </w:rPr>
        <w:sectPr w:rsidR="003A4442" w:rsidRPr="009C3679">
          <w:headerReference w:type="even" r:id="rId8"/>
          <w:headerReference w:type="default" r:id="rId9"/>
          <w:footerReference w:type="even" r:id="rId10"/>
          <w:footerReference w:type="default" r:id="rId11"/>
          <w:headerReference w:type="first" r:id="rId12"/>
          <w:footerReference w:type="first" r:id="rId13"/>
          <w:pgSz w:w="11906" w:h="16838"/>
          <w:pgMar w:top="1258" w:right="1417" w:bottom="993" w:left="1417" w:header="708" w:footer="708" w:gutter="0"/>
          <w:cols w:space="708"/>
          <w:formProt w:val="0"/>
          <w:docGrid w:linePitch="360"/>
        </w:sectPr>
      </w:pPr>
      <w:r w:rsidRPr="003A4442">
        <w:rPr>
          <w:b/>
          <w:sz w:val="20"/>
          <w:szCs w:val="20"/>
        </w:rPr>
        <w:t>Dyrektor ds. Techniczny</w:t>
      </w:r>
      <w:r w:rsidR="00881A01">
        <w:rPr>
          <w:b/>
          <w:sz w:val="20"/>
          <w:szCs w:val="20"/>
        </w:rPr>
        <w:t>c</w:t>
      </w:r>
      <w:r w:rsidR="004E2DF0">
        <w:rPr>
          <w:b/>
          <w:sz w:val="20"/>
          <w:szCs w:val="20"/>
        </w:rPr>
        <w:t>h</w:t>
      </w:r>
    </w:p>
    <w:p w14:paraId="08CF4DFD" w14:textId="77777777" w:rsidR="00416D57" w:rsidRDefault="00416D57">
      <w:pPr>
        <w:rPr>
          <w:lang w:eastAsia="en-US"/>
        </w:rPr>
      </w:pPr>
      <w:permStart w:id="652369273" w:edGrp="everyone"/>
      <w:permEnd w:id="652369273"/>
    </w:p>
    <w:sectPr w:rsidR="00416D57">
      <w:headerReference w:type="default" r:id="rId14"/>
      <w:footerReference w:type="default" r:id="rId15"/>
      <w:pgSz w:w="11906" w:h="16838"/>
      <w:pgMar w:top="2756" w:right="1134" w:bottom="1418" w:left="1134" w:header="709" w:footer="2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B1933" w14:textId="77777777" w:rsidR="00F25E78" w:rsidRDefault="00F25E78">
      <w:r>
        <w:separator/>
      </w:r>
    </w:p>
  </w:endnote>
  <w:endnote w:type="continuationSeparator" w:id="0">
    <w:p w14:paraId="4616B470" w14:textId="77777777" w:rsidR="00F25E78" w:rsidRDefault="00F2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MS Mincho">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Pro-Regula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37367" w14:textId="77777777" w:rsidR="00E26D92" w:rsidRDefault="00E26D9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C873" w14:textId="77777777" w:rsidR="00416D57" w:rsidRDefault="00357AFF">
    <w:pPr>
      <w:pStyle w:val="Stopka"/>
      <w:pBdr>
        <w:bottom w:val="single" w:sz="6" w:space="0" w:color="000000"/>
      </w:pBdr>
      <w:ind w:right="360"/>
      <w:rPr>
        <w:sz w:val="20"/>
        <w:szCs w:val="20"/>
      </w:rPr>
    </w:pPr>
    <w:r>
      <w:rPr>
        <w:noProof/>
        <w:sz w:val="20"/>
        <w:szCs w:val="20"/>
      </w:rPr>
      <mc:AlternateContent>
        <mc:Choice Requires="wps">
          <w:drawing>
            <wp:anchor distT="0" distB="0" distL="0" distR="0" simplePos="0" relativeHeight="18" behindDoc="1" locked="0" layoutInCell="1" allowOverlap="1" wp14:anchorId="6EFFF219" wp14:editId="6BF79DD1">
              <wp:simplePos x="0" y="0"/>
              <wp:positionH relativeFrom="page">
                <wp:posOffset>6131560</wp:posOffset>
              </wp:positionH>
              <wp:positionV relativeFrom="paragraph">
                <wp:posOffset>233680</wp:posOffset>
              </wp:positionV>
              <wp:extent cx="153670" cy="160020"/>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153000" cy="159480"/>
                      </a:xfrm>
                      <a:prstGeom prst="rect">
                        <a:avLst/>
                      </a:prstGeom>
                      <a:noFill/>
                      <a:ln>
                        <a:noFill/>
                      </a:ln>
                    </wps:spPr>
                    <wps:style>
                      <a:lnRef idx="0">
                        <a:scrgbClr r="0" g="0" b="0"/>
                      </a:lnRef>
                      <a:fillRef idx="0">
                        <a:scrgbClr r="0" g="0" b="0"/>
                      </a:fillRef>
                      <a:effectRef idx="0">
                        <a:scrgbClr r="0" g="0" b="0"/>
                      </a:effectRef>
                      <a:fontRef idx="minor"/>
                    </wps:style>
                    <wps:txbx>
                      <w:txbxContent>
                        <w:p w14:paraId="71F20B9D" w14:textId="77777777" w:rsidR="00416D57" w:rsidRDefault="00357AFF">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A2063">
                            <w:rPr>
                              <w:rStyle w:val="Numerstrony"/>
                              <w:noProof/>
                              <w:color w:val="000000"/>
                              <w:sz w:val="22"/>
                              <w:szCs w:val="22"/>
                            </w:rPr>
                            <w:t>4</w:t>
                          </w:r>
                          <w:r>
                            <w:rPr>
                              <w:rStyle w:val="Numerstrony"/>
                              <w:color w:val="000000"/>
                              <w:sz w:val="22"/>
                              <w:szCs w:val="22"/>
                            </w:rPr>
                            <w:fldChar w:fldCharType="end"/>
                          </w:r>
                        </w:p>
                      </w:txbxContent>
                    </wps:txbx>
                    <wps:bodyPr lIns="0" tIns="0" rIns="0" bIns="0">
                      <a:spAutoFit/>
                    </wps:bodyPr>
                  </wps:wsp>
                </a:graphicData>
              </a:graphic>
            </wp:anchor>
          </w:drawing>
        </mc:Choice>
        <mc:Fallback>
          <w:pict>
            <v:rect w14:anchorId="6EFFF219" id="Ramka1" o:spid="_x0000_s1026" style="position:absolute;margin-left:482.8pt;margin-top:18.4pt;width:12.1pt;height:12.6pt;z-index:-50331646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" filled="f" stroked="f">
              <v:textbox style="mso-fit-shape-to-text:t" inset="0,0,0,0">
                <w:txbxContent>
                  <w:p w14:paraId="71F20B9D" w14:textId="77777777" w:rsidR="00416D57" w:rsidRDefault="00357AFF">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A2063">
                      <w:rPr>
                        <w:rStyle w:val="Numerstrony"/>
                        <w:noProof/>
                        <w:color w:val="000000"/>
                        <w:sz w:val="22"/>
                        <w:szCs w:val="22"/>
                      </w:rPr>
                      <w:t>4</w:t>
                    </w:r>
                    <w:r>
                      <w:rPr>
                        <w:rStyle w:val="Numerstrony"/>
                        <w:color w:val="000000"/>
                        <w:sz w:val="22"/>
                        <w:szCs w:val="22"/>
                      </w:rPr>
                      <w:fldChar w:fldCharType="end"/>
                    </w:r>
                  </w:p>
                </w:txbxContent>
              </v:textbox>
              <w10:wrap type="square" side="largest"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FB1E8" w14:textId="77777777" w:rsidR="00E26D92" w:rsidRDefault="00E26D9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4A374" w14:textId="77777777" w:rsidR="00416D57" w:rsidRDefault="00416D57">
    <w:pPr>
      <w:rPr>
        <w:rFonts w:ascii="Arial" w:hAnsi="Arial" w:cs="MyriadPro-Regular"/>
        <w:color w:val="231F20"/>
        <w:sz w:val="20"/>
        <w:szCs w:val="20"/>
        <w:lang w:bidi="ne-N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5A524" w14:textId="77777777" w:rsidR="00F25E78" w:rsidRDefault="00F25E78">
      <w:r>
        <w:separator/>
      </w:r>
    </w:p>
  </w:footnote>
  <w:footnote w:type="continuationSeparator" w:id="0">
    <w:p w14:paraId="7300B9A4" w14:textId="77777777" w:rsidR="00F25E78" w:rsidRDefault="00F25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EA7B" w14:textId="77777777" w:rsidR="00E26D92" w:rsidRDefault="00E26D9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BDD5" w14:textId="15EA4609" w:rsidR="00416D57" w:rsidRDefault="00357AFF">
    <w:pPr>
      <w:tabs>
        <w:tab w:val="left" w:pos="-5100"/>
        <w:tab w:val="left" w:pos="720"/>
      </w:tabs>
      <w:ind w:left="300"/>
      <w:jc w:val="center"/>
      <w:rPr>
        <w:b/>
        <w:bCs/>
        <w:i/>
        <w:iCs/>
      </w:rPr>
    </w:pPr>
    <w:r>
      <w:rPr>
        <w:b/>
        <w:bCs/>
      </w:rPr>
      <w:t>„</w:t>
    </w:r>
    <w:r w:rsidR="00A57871" w:rsidRPr="00A57871">
      <w:rPr>
        <w:b/>
        <w:bCs/>
      </w:rPr>
      <w:t>Opracowanie dokumentacji inwentaryzacji i oceny stanu technicznego instalacji  wodno-kanalizacyjnej i grzewczej dla budynku przy ul. Matejki 57 w Poznaniu</w:t>
    </w:r>
    <w:r>
      <w:rPr>
        <w:b/>
        <w:bCs/>
        <w:i/>
        <w:iCs/>
      </w:rPr>
      <w:t>”</w:t>
    </w:r>
    <w:bookmarkStart w:id="14" w:name="_Hlk58479518"/>
    <w:bookmarkEnd w:id="14"/>
  </w:p>
  <w:p w14:paraId="4A256BBF" w14:textId="77777777" w:rsidR="00416D57" w:rsidRDefault="00357AFF">
    <w:pPr>
      <w:pStyle w:val="Nagwek"/>
      <w:jc w:val="center"/>
      <w:rPr>
        <w:i/>
        <w:color w:val="999999"/>
        <w:sz w:val="22"/>
        <w:szCs w:val="22"/>
      </w:rPr>
    </w:pPr>
    <w:r>
      <w:rPr>
        <w:i/>
        <w:color w:val="999999"/>
        <w:sz w:val="22"/>
        <w:szCs w:val="22"/>
      </w:rPr>
      <w:t>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E2110" w14:textId="77777777" w:rsidR="00E26D92" w:rsidRDefault="00E26D92">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0F3E" w14:textId="6914340A" w:rsidR="00416D57" w:rsidRDefault="00357AFF">
    <w:pPr>
      <w:pStyle w:val="Nagwek"/>
      <w:spacing w:before="1240"/>
      <w:rPr>
        <w:rFonts w:ascii="Arial" w:hAnsi="Arial"/>
      </w:rPr>
    </w:pPr>
    <w:r>
      <w:rPr>
        <w:rFonts w:ascii="Arial" w:hAnsi="Arial"/>
        <w:noProof/>
      </w:rPr>
      <mc:AlternateContent>
        <mc:Choice Requires="wps">
          <w:drawing>
            <wp:anchor distT="0" distB="0" distL="0" distR="0" simplePos="0" relativeHeight="19" behindDoc="1" locked="0" layoutInCell="1" allowOverlap="1" wp14:anchorId="156E5B22" wp14:editId="45AAD2BC">
              <wp:simplePos x="0" y="0"/>
              <wp:positionH relativeFrom="column">
                <wp:posOffset>3842385</wp:posOffset>
              </wp:positionH>
              <wp:positionV relativeFrom="paragraph">
                <wp:posOffset>902335</wp:posOffset>
              </wp:positionV>
              <wp:extent cx="2851785" cy="280035"/>
              <wp:effectExtent l="0" t="0" r="9525" b="9525"/>
              <wp:wrapNone/>
              <wp:docPr id="3" name="Prostokąt 3"/>
              <wp:cNvGraphicFramePr/>
              <a:graphic xmlns:a="http://schemas.openxmlformats.org/drawingml/2006/main">
                <a:graphicData uri="http://schemas.microsoft.com/office/word/2010/wordprocessingShape">
                  <wps:wsp>
                    <wps:cNvSpPr/>
                    <wps:spPr>
                      <a:xfrm>
                        <a:off x="0" y="0"/>
                        <a:ext cx="2851200" cy="27936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8D858E1" id="Prostokąt 3" o:spid="_x0000_s1026" style="position:absolute;margin-left:302.55pt;margin-top:71.05pt;width:224.55pt;height:22.05pt;z-index:-50331646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" stroked="f"/>
          </w:pict>
        </mc:Fallback>
      </mc:AlternateContent>
    </w:r>
    <w:r>
      <w:rPr>
        <w:rFonts w:ascii="Arial" w:hAnsi="Arial"/>
        <w:noProof/>
      </w:rPr>
      <mc:AlternateContent>
        <mc:Choice Requires="wps">
          <w:drawing>
            <wp:anchor distT="0" distB="0" distL="0" distR="0" simplePos="0" relativeHeight="20" behindDoc="1" locked="0" layoutInCell="1" allowOverlap="1" wp14:anchorId="456356A8" wp14:editId="0F003523">
              <wp:simplePos x="0" y="0"/>
              <wp:positionH relativeFrom="column">
                <wp:posOffset>3194685</wp:posOffset>
              </wp:positionH>
              <wp:positionV relativeFrom="paragraph">
                <wp:posOffset>892810</wp:posOffset>
              </wp:positionV>
              <wp:extent cx="3499485" cy="289560"/>
              <wp:effectExtent l="0" t="0" r="9525" b="0"/>
              <wp:wrapNone/>
              <wp:docPr id="4" name="Pole tekstowe 4"/>
              <wp:cNvGraphicFramePr/>
              <a:graphic xmlns:a="http://schemas.openxmlformats.org/drawingml/2006/main">
                <a:graphicData uri="http://schemas.microsoft.com/office/word/2010/wordprocessingShape">
                  <wps:wsp>
                    <wps:cNvSpPr/>
                    <wps:spPr>
                      <a:xfrm>
                        <a:off x="0" y="0"/>
                        <a:ext cx="3498840" cy="28908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49490E9" id="Pole tekstowe 4" o:spid="_x0000_s1026" style="position:absolute;margin-left:251.55pt;margin-top:70.3pt;width:275.55pt;height:22.8pt;z-index:-5033164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DF0"/>
    <w:multiLevelType w:val="multilevel"/>
    <w:tmpl w:val="E054AEE4"/>
    <w:lvl w:ilvl="0">
      <w:start w:val="1"/>
      <w:numFmt w:val="decimal"/>
      <w:lvlText w:val="%1."/>
      <w:lvlJc w:val="left"/>
      <w:pPr>
        <w:tabs>
          <w:tab w:val="num" w:pos="720"/>
        </w:tabs>
        <w:ind w:left="720" w:hanging="360"/>
      </w:pPr>
      <w:rPr>
        <w:b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3922F3"/>
    <w:multiLevelType w:val="multilevel"/>
    <w:tmpl w:val="E6422AE0"/>
    <w:lvl w:ilvl="0">
      <w:start w:val="1"/>
      <w:numFmt w:val="lowerLetter"/>
      <w:lvlText w:val="%1)"/>
      <w:lvlJc w:val="left"/>
      <w:pPr>
        <w:ind w:left="1817" w:hanging="360"/>
      </w:pPr>
    </w:lvl>
    <w:lvl w:ilvl="1">
      <w:start w:val="1"/>
      <w:numFmt w:val="lowerLetter"/>
      <w:lvlText w:val="%2."/>
      <w:lvlJc w:val="left"/>
      <w:pPr>
        <w:ind w:left="2537" w:hanging="360"/>
      </w:pPr>
    </w:lvl>
    <w:lvl w:ilvl="2">
      <w:start w:val="1"/>
      <w:numFmt w:val="lowerLetter"/>
      <w:lvlText w:val="%3)"/>
      <w:lvlJc w:val="left"/>
      <w:pPr>
        <w:ind w:left="3257" w:hanging="180"/>
      </w:pPr>
    </w:lvl>
    <w:lvl w:ilvl="3">
      <w:start w:val="1"/>
      <w:numFmt w:val="decimal"/>
      <w:lvlText w:val="%4."/>
      <w:lvlJc w:val="left"/>
      <w:pPr>
        <w:ind w:left="3977" w:hanging="360"/>
      </w:pPr>
    </w:lvl>
    <w:lvl w:ilvl="4">
      <w:start w:val="1"/>
      <w:numFmt w:val="lowerLetter"/>
      <w:lvlText w:val="%5."/>
      <w:lvlJc w:val="left"/>
      <w:pPr>
        <w:ind w:left="4697" w:hanging="360"/>
      </w:pPr>
    </w:lvl>
    <w:lvl w:ilvl="5">
      <w:start w:val="1"/>
      <w:numFmt w:val="lowerRoman"/>
      <w:lvlText w:val="%6."/>
      <w:lvlJc w:val="right"/>
      <w:pPr>
        <w:ind w:left="5417" w:hanging="180"/>
      </w:pPr>
    </w:lvl>
    <w:lvl w:ilvl="6">
      <w:start w:val="1"/>
      <w:numFmt w:val="decimal"/>
      <w:lvlText w:val="%7."/>
      <w:lvlJc w:val="left"/>
      <w:pPr>
        <w:ind w:left="6137" w:hanging="360"/>
      </w:pPr>
    </w:lvl>
    <w:lvl w:ilvl="7">
      <w:start w:val="1"/>
      <w:numFmt w:val="lowerLetter"/>
      <w:lvlText w:val="%8."/>
      <w:lvlJc w:val="left"/>
      <w:pPr>
        <w:ind w:left="6857" w:hanging="360"/>
      </w:pPr>
    </w:lvl>
    <w:lvl w:ilvl="8">
      <w:start w:val="1"/>
      <w:numFmt w:val="lowerRoman"/>
      <w:lvlText w:val="%9."/>
      <w:lvlJc w:val="right"/>
      <w:pPr>
        <w:ind w:left="7577" w:hanging="180"/>
      </w:pPr>
    </w:lvl>
  </w:abstractNum>
  <w:abstractNum w:abstractNumId="2" w15:restartNumberingAfterBreak="0">
    <w:nsid w:val="068C4CD9"/>
    <w:multiLevelType w:val="multilevel"/>
    <w:tmpl w:val="DA129CFC"/>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15:restartNumberingAfterBreak="0">
    <w:nsid w:val="0A186327"/>
    <w:multiLevelType w:val="multilevel"/>
    <w:tmpl w:val="3776364C"/>
    <w:lvl w:ilvl="0">
      <w:start w:val="1"/>
      <w:numFmt w:val="decimal"/>
      <w:lvlText w:val="%1."/>
      <w:lvlJc w:val="left"/>
      <w:pPr>
        <w:ind w:left="720" w:hanging="360"/>
      </w:pPr>
      <w:rPr>
        <w:rFonts w:cs="Times New Roman"/>
      </w:rPr>
    </w:lvl>
    <w:lvl w:ilvl="1">
      <w:start w:val="1"/>
      <w:numFmt w:val="decimal"/>
      <w:lvlText w:val="%2)"/>
      <w:lvlJc w:val="left"/>
      <w:pPr>
        <w:tabs>
          <w:tab w:val="num" w:pos="786"/>
        </w:tabs>
        <w:ind w:left="786" w:hanging="360"/>
      </w:pPr>
      <w:rPr>
        <w:rFonts w:cs="Times New Roman"/>
      </w:rPr>
    </w:lvl>
    <w:lvl w:ilvl="2">
      <w:start w:val="1"/>
      <w:numFmt w:val="lowerLetter"/>
      <w:lvlText w:val="%3)"/>
      <w:lvlJc w:val="left"/>
      <w:pPr>
        <w:ind w:left="1211"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B8A6FA3"/>
    <w:multiLevelType w:val="multilevel"/>
    <w:tmpl w:val="1A9EA6B6"/>
    <w:lvl w:ilvl="0">
      <w:start w:val="1"/>
      <w:numFmt w:val="decimal"/>
      <w:lvlText w:val="%1."/>
      <w:lvlJc w:val="left"/>
      <w:pPr>
        <w:tabs>
          <w:tab w:val="num" w:pos="284"/>
        </w:tabs>
        <w:ind w:left="644"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164331B5"/>
    <w:multiLevelType w:val="multilevel"/>
    <w:tmpl w:val="44F858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740CAB"/>
    <w:multiLevelType w:val="multilevel"/>
    <w:tmpl w:val="DE723A1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F74A06"/>
    <w:multiLevelType w:val="multilevel"/>
    <w:tmpl w:val="F3325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A67D01"/>
    <w:multiLevelType w:val="multilevel"/>
    <w:tmpl w:val="D7C8C03A"/>
    <w:lvl w:ilvl="0">
      <w:start w:val="1"/>
      <w:numFmt w:val="decimal"/>
      <w:lvlText w:val="%1."/>
      <w:lvlJc w:val="left"/>
      <w:pPr>
        <w:tabs>
          <w:tab w:val="num" w:pos="0"/>
        </w:tabs>
        <w:ind w:left="360" w:hanging="360"/>
      </w:pPr>
      <w:rPr>
        <w:rFonts w:eastAsia="Times New Roman" w:cs="Times New Roman"/>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18BC28AC"/>
    <w:multiLevelType w:val="multilevel"/>
    <w:tmpl w:val="1452CAD6"/>
    <w:lvl w:ilvl="0">
      <w:start w:val="1"/>
      <w:numFmt w:val="decimal"/>
      <w:lvlText w:val="%1)"/>
      <w:lvlJc w:val="left"/>
      <w:pPr>
        <w:ind w:left="1150" w:hanging="360"/>
      </w:pPr>
    </w:lvl>
    <w:lvl w:ilvl="1">
      <w:start w:val="1"/>
      <w:numFmt w:val="lowerLetter"/>
      <w:lvlText w:val="%2."/>
      <w:lvlJc w:val="left"/>
      <w:pPr>
        <w:ind w:left="1870" w:hanging="360"/>
      </w:pPr>
    </w:lvl>
    <w:lvl w:ilvl="2">
      <w:start w:val="1"/>
      <w:numFmt w:val="lowerRoman"/>
      <w:lvlText w:val="%3."/>
      <w:lvlJc w:val="right"/>
      <w:pPr>
        <w:ind w:left="2590" w:hanging="180"/>
      </w:pPr>
    </w:lvl>
    <w:lvl w:ilvl="3">
      <w:start w:val="1"/>
      <w:numFmt w:val="decimal"/>
      <w:lvlText w:val="%4."/>
      <w:lvlJc w:val="left"/>
      <w:pPr>
        <w:ind w:left="3310" w:hanging="360"/>
      </w:pPr>
    </w:lvl>
    <w:lvl w:ilvl="4">
      <w:start w:val="1"/>
      <w:numFmt w:val="lowerLetter"/>
      <w:lvlText w:val="%5."/>
      <w:lvlJc w:val="left"/>
      <w:pPr>
        <w:ind w:left="4030" w:hanging="360"/>
      </w:pPr>
    </w:lvl>
    <w:lvl w:ilvl="5">
      <w:start w:val="1"/>
      <w:numFmt w:val="lowerRoman"/>
      <w:lvlText w:val="%6."/>
      <w:lvlJc w:val="right"/>
      <w:pPr>
        <w:ind w:left="4750" w:hanging="180"/>
      </w:pPr>
    </w:lvl>
    <w:lvl w:ilvl="6">
      <w:start w:val="1"/>
      <w:numFmt w:val="decimal"/>
      <w:lvlText w:val="%7."/>
      <w:lvlJc w:val="left"/>
      <w:pPr>
        <w:ind w:left="5470" w:hanging="360"/>
      </w:pPr>
    </w:lvl>
    <w:lvl w:ilvl="7">
      <w:start w:val="1"/>
      <w:numFmt w:val="lowerLetter"/>
      <w:lvlText w:val="%8."/>
      <w:lvlJc w:val="left"/>
      <w:pPr>
        <w:ind w:left="6190" w:hanging="360"/>
      </w:pPr>
    </w:lvl>
    <w:lvl w:ilvl="8">
      <w:start w:val="1"/>
      <w:numFmt w:val="lowerRoman"/>
      <w:lvlText w:val="%9."/>
      <w:lvlJc w:val="right"/>
      <w:pPr>
        <w:ind w:left="6910" w:hanging="180"/>
      </w:pPr>
    </w:lvl>
  </w:abstractNum>
  <w:abstractNum w:abstractNumId="10" w15:restartNumberingAfterBreak="0">
    <w:nsid w:val="279070E9"/>
    <w:multiLevelType w:val="multilevel"/>
    <w:tmpl w:val="C4CA2E96"/>
    <w:lvl w:ilvl="0">
      <w:start w:val="1"/>
      <w:numFmt w:val="decimal"/>
      <w:lvlText w:val="%1."/>
      <w:lvlJc w:val="left"/>
      <w:pPr>
        <w:tabs>
          <w:tab w:val="num" w:pos="1637"/>
        </w:tabs>
        <w:ind w:left="1637"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3134586A"/>
    <w:multiLevelType w:val="multilevel"/>
    <w:tmpl w:val="4E9638A0"/>
    <w:lvl w:ilvl="0">
      <w:start w:val="1"/>
      <w:numFmt w:val="decimal"/>
      <w:lvlText w:val="%1."/>
      <w:lvlJc w:val="left"/>
      <w:pPr>
        <w:tabs>
          <w:tab w:val="num" w:pos="360"/>
        </w:tabs>
        <w:ind w:left="360" w:hanging="360"/>
      </w:pPr>
    </w:lvl>
    <w:lvl w:ilvl="1">
      <w:start w:val="9"/>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31467D3F"/>
    <w:multiLevelType w:val="multilevel"/>
    <w:tmpl w:val="5E1CCB12"/>
    <w:lvl w:ilvl="0">
      <w:start w:val="1"/>
      <w:numFmt w:val="decimal"/>
      <w:lvlText w:val="%1)"/>
      <w:lvlJc w:val="left"/>
      <w:pPr>
        <w:ind w:left="946" w:hanging="360"/>
      </w:pPr>
    </w:lvl>
    <w:lvl w:ilvl="1">
      <w:start w:val="1"/>
      <w:numFmt w:val="decimal"/>
      <w:lvlText w:val="%2)"/>
      <w:lvlJc w:val="left"/>
      <w:pPr>
        <w:ind w:left="1666" w:hanging="360"/>
      </w:pPr>
    </w:lvl>
    <w:lvl w:ilvl="2">
      <w:start w:val="1"/>
      <w:numFmt w:val="lowerRoman"/>
      <w:lvlText w:val="%3."/>
      <w:lvlJc w:val="right"/>
      <w:pPr>
        <w:ind w:left="2386" w:hanging="180"/>
      </w:pPr>
    </w:lvl>
    <w:lvl w:ilvl="3">
      <w:start w:val="1"/>
      <w:numFmt w:val="decimal"/>
      <w:lvlText w:val="%4."/>
      <w:lvlJc w:val="left"/>
      <w:pPr>
        <w:ind w:left="3106" w:hanging="360"/>
      </w:pPr>
    </w:lvl>
    <w:lvl w:ilvl="4">
      <w:start w:val="1"/>
      <w:numFmt w:val="lowerLetter"/>
      <w:lvlText w:val="%5."/>
      <w:lvlJc w:val="left"/>
      <w:pPr>
        <w:ind w:left="3826" w:hanging="360"/>
      </w:pPr>
    </w:lvl>
    <w:lvl w:ilvl="5">
      <w:start w:val="1"/>
      <w:numFmt w:val="lowerRoman"/>
      <w:lvlText w:val="%6."/>
      <w:lvlJc w:val="right"/>
      <w:pPr>
        <w:ind w:left="4546" w:hanging="180"/>
      </w:pPr>
    </w:lvl>
    <w:lvl w:ilvl="6">
      <w:start w:val="1"/>
      <w:numFmt w:val="decimal"/>
      <w:lvlText w:val="%7."/>
      <w:lvlJc w:val="left"/>
      <w:pPr>
        <w:ind w:left="5266" w:hanging="360"/>
      </w:pPr>
    </w:lvl>
    <w:lvl w:ilvl="7">
      <w:start w:val="1"/>
      <w:numFmt w:val="lowerLetter"/>
      <w:lvlText w:val="%8."/>
      <w:lvlJc w:val="left"/>
      <w:pPr>
        <w:ind w:left="5986" w:hanging="360"/>
      </w:pPr>
    </w:lvl>
    <w:lvl w:ilvl="8">
      <w:start w:val="1"/>
      <w:numFmt w:val="lowerRoman"/>
      <w:lvlText w:val="%9."/>
      <w:lvlJc w:val="right"/>
      <w:pPr>
        <w:ind w:left="6706" w:hanging="180"/>
      </w:pPr>
    </w:lvl>
  </w:abstractNum>
  <w:abstractNum w:abstractNumId="13" w15:restartNumberingAfterBreak="0">
    <w:nsid w:val="32CF703E"/>
    <w:multiLevelType w:val="multilevel"/>
    <w:tmpl w:val="2550F6A8"/>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9C27A20"/>
    <w:multiLevelType w:val="multilevel"/>
    <w:tmpl w:val="D4E4D8D6"/>
    <w:lvl w:ilvl="0">
      <w:start w:val="1"/>
      <w:numFmt w:val="lowerLetter"/>
      <w:lvlText w:val="%1)"/>
      <w:lvlJc w:val="left"/>
      <w:pPr>
        <w:ind w:left="518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5F5B3C"/>
    <w:multiLevelType w:val="multilevel"/>
    <w:tmpl w:val="86A60996"/>
    <w:lvl w:ilvl="0">
      <w:start w:val="2"/>
      <w:numFmt w:val="decimal"/>
      <w:lvlText w:val="%1."/>
      <w:lvlJc w:val="left"/>
      <w:pPr>
        <w:tabs>
          <w:tab w:val="num" w:pos="1637"/>
        </w:tabs>
        <w:ind w:left="163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40750365"/>
    <w:multiLevelType w:val="multilevel"/>
    <w:tmpl w:val="DE3A1A36"/>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43653ADA"/>
    <w:multiLevelType w:val="multilevel"/>
    <w:tmpl w:val="07709134"/>
    <w:lvl w:ilvl="0">
      <w:start w:val="1"/>
      <w:numFmt w:val="decimal"/>
      <w:lvlText w:val="%1."/>
      <w:lvlJc w:val="left"/>
      <w:pPr>
        <w:tabs>
          <w:tab w:val="num" w:pos="1637"/>
        </w:tabs>
        <w:ind w:left="1637"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5D06D58"/>
    <w:multiLevelType w:val="multilevel"/>
    <w:tmpl w:val="51E0551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4631794F"/>
    <w:multiLevelType w:val="multilevel"/>
    <w:tmpl w:val="3F5E8CD0"/>
    <w:lvl w:ilvl="0">
      <w:start w:val="1"/>
      <w:numFmt w:val="decimal"/>
      <w:lvlText w:val="%1."/>
      <w:lvlJc w:val="left"/>
      <w:pPr>
        <w:ind w:left="360" w:hanging="360"/>
      </w:pPr>
      <w:rPr>
        <w:rFonts w:eastAsia="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36430F"/>
    <w:multiLevelType w:val="multilevel"/>
    <w:tmpl w:val="B7C699DE"/>
    <w:lvl w:ilvl="0">
      <w:start w:val="1"/>
      <w:numFmt w:val="decimal"/>
      <w:lvlText w:val="%1."/>
      <w:lvlJc w:val="left"/>
      <w:pPr>
        <w:ind w:left="720" w:hanging="360"/>
      </w:pPr>
      <w:rPr>
        <w:rFonts w:cs="Calibri"/>
        <w:sz w:val="24"/>
        <w:szCs w:val="24"/>
        <w:lang w:eastAsia="ar-S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B4C6731"/>
    <w:multiLevelType w:val="multilevel"/>
    <w:tmpl w:val="3C7CC2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BD313E3"/>
    <w:multiLevelType w:val="multilevel"/>
    <w:tmpl w:val="58BE0D68"/>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35E1191"/>
    <w:multiLevelType w:val="multilevel"/>
    <w:tmpl w:val="4260B1A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55560965"/>
    <w:multiLevelType w:val="multilevel"/>
    <w:tmpl w:val="2EA005AA"/>
    <w:lvl w:ilvl="0">
      <w:start w:val="1"/>
      <w:numFmt w:val="upperRoman"/>
      <w:pStyle w:val="Nagwek2"/>
      <w:lvlText w:val="%1."/>
      <w:lvlJc w:val="left"/>
      <w:pPr>
        <w:tabs>
          <w:tab w:val="num" w:pos="720"/>
        </w:tabs>
        <w:ind w:left="720" w:hanging="72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47517A7"/>
    <w:multiLevelType w:val="multilevel"/>
    <w:tmpl w:val="07EEAE8A"/>
    <w:lvl w:ilvl="0">
      <w:start w:val="1"/>
      <w:numFmt w:val="decimal"/>
      <w:lvlText w:val="%1."/>
      <w:lvlJc w:val="left"/>
      <w:pPr>
        <w:tabs>
          <w:tab w:val="num" w:pos="360"/>
        </w:tabs>
        <w:ind w:left="360" w:hanging="360"/>
      </w:pPr>
    </w:lvl>
    <w:lvl w:ilvl="1">
      <w:start w:val="9"/>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722A7536"/>
    <w:multiLevelType w:val="multilevel"/>
    <w:tmpl w:val="C2A4A040"/>
    <w:lvl w:ilvl="0">
      <w:start w:val="1"/>
      <w:numFmt w:val="decimal"/>
      <w:lvlText w:val="%1)"/>
      <w:lvlJc w:val="left"/>
      <w:pPr>
        <w:ind w:left="1711" w:hanging="360"/>
      </w:pPr>
      <w:rPr>
        <w:b w:val="0"/>
        <w:sz w:val="24"/>
        <w:szCs w:val="24"/>
      </w:rPr>
    </w:lvl>
    <w:lvl w:ilvl="1">
      <w:start w:val="1"/>
      <w:numFmt w:val="bullet"/>
      <w:lvlText w:val="o"/>
      <w:lvlJc w:val="left"/>
      <w:pPr>
        <w:ind w:left="2431" w:hanging="360"/>
      </w:pPr>
      <w:rPr>
        <w:rFonts w:ascii="Courier New" w:hAnsi="Courier New" w:cs="Courier New" w:hint="default"/>
      </w:rPr>
    </w:lvl>
    <w:lvl w:ilvl="2">
      <w:start w:val="1"/>
      <w:numFmt w:val="bullet"/>
      <w:lvlText w:val=""/>
      <w:lvlJc w:val="left"/>
      <w:pPr>
        <w:ind w:left="3151" w:hanging="360"/>
      </w:pPr>
      <w:rPr>
        <w:rFonts w:ascii="Wingdings" w:hAnsi="Wingdings" w:cs="Wingdings" w:hint="default"/>
      </w:rPr>
    </w:lvl>
    <w:lvl w:ilvl="3">
      <w:start w:val="1"/>
      <w:numFmt w:val="bullet"/>
      <w:lvlText w:val=""/>
      <w:lvlJc w:val="left"/>
      <w:pPr>
        <w:ind w:left="3871" w:hanging="360"/>
      </w:pPr>
      <w:rPr>
        <w:rFonts w:ascii="Symbol" w:hAnsi="Symbol" w:cs="Symbol" w:hint="default"/>
      </w:rPr>
    </w:lvl>
    <w:lvl w:ilvl="4">
      <w:start w:val="1"/>
      <w:numFmt w:val="bullet"/>
      <w:lvlText w:val="o"/>
      <w:lvlJc w:val="left"/>
      <w:pPr>
        <w:ind w:left="4591" w:hanging="360"/>
      </w:pPr>
      <w:rPr>
        <w:rFonts w:ascii="Courier New" w:hAnsi="Courier New" w:cs="Courier New" w:hint="default"/>
      </w:rPr>
    </w:lvl>
    <w:lvl w:ilvl="5">
      <w:start w:val="1"/>
      <w:numFmt w:val="bullet"/>
      <w:lvlText w:val=""/>
      <w:lvlJc w:val="left"/>
      <w:pPr>
        <w:ind w:left="5311" w:hanging="360"/>
      </w:pPr>
      <w:rPr>
        <w:rFonts w:ascii="Wingdings" w:hAnsi="Wingdings" w:cs="Wingdings" w:hint="default"/>
      </w:rPr>
    </w:lvl>
    <w:lvl w:ilvl="6">
      <w:start w:val="1"/>
      <w:numFmt w:val="bullet"/>
      <w:lvlText w:val=""/>
      <w:lvlJc w:val="left"/>
      <w:pPr>
        <w:ind w:left="6031" w:hanging="360"/>
      </w:pPr>
      <w:rPr>
        <w:rFonts w:ascii="Symbol" w:hAnsi="Symbol" w:cs="Symbol" w:hint="default"/>
      </w:rPr>
    </w:lvl>
    <w:lvl w:ilvl="7">
      <w:start w:val="1"/>
      <w:numFmt w:val="bullet"/>
      <w:lvlText w:val="o"/>
      <w:lvlJc w:val="left"/>
      <w:pPr>
        <w:ind w:left="6751" w:hanging="360"/>
      </w:pPr>
      <w:rPr>
        <w:rFonts w:ascii="Courier New" w:hAnsi="Courier New" w:cs="Courier New" w:hint="default"/>
      </w:rPr>
    </w:lvl>
    <w:lvl w:ilvl="8">
      <w:start w:val="1"/>
      <w:numFmt w:val="bullet"/>
      <w:lvlText w:val=""/>
      <w:lvlJc w:val="left"/>
      <w:pPr>
        <w:ind w:left="7471" w:hanging="360"/>
      </w:pPr>
      <w:rPr>
        <w:rFonts w:ascii="Wingdings" w:hAnsi="Wingdings" w:cs="Wingdings" w:hint="default"/>
      </w:rPr>
    </w:lvl>
  </w:abstractNum>
  <w:abstractNum w:abstractNumId="27" w15:restartNumberingAfterBreak="0">
    <w:nsid w:val="72D40BD5"/>
    <w:multiLevelType w:val="multilevel"/>
    <w:tmpl w:val="15DE2600"/>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15:restartNumberingAfterBreak="0">
    <w:nsid w:val="74524D82"/>
    <w:multiLevelType w:val="multilevel"/>
    <w:tmpl w:val="9924968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78791007"/>
    <w:multiLevelType w:val="multilevel"/>
    <w:tmpl w:val="2DAED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33430B"/>
    <w:multiLevelType w:val="multilevel"/>
    <w:tmpl w:val="A148B9B8"/>
    <w:lvl w:ilvl="0">
      <w:start w:val="1"/>
      <w:numFmt w:val="decimal"/>
      <w:lvlText w:val="%1."/>
      <w:lvlJc w:val="left"/>
      <w:pPr>
        <w:tabs>
          <w:tab w:val="num" w:pos="283"/>
        </w:tabs>
        <w:ind w:left="283" w:hanging="283"/>
      </w:pPr>
      <w:rPr>
        <w:rFonts w:cs="Times New Roman"/>
        <w:b w:val="0"/>
      </w:rPr>
    </w:lvl>
    <w:lvl w:ilvl="1">
      <w:start w:val="1"/>
      <w:numFmt w:val="lowerLetter"/>
      <w:lvlText w:val="%2."/>
      <w:lvlJc w:val="left"/>
      <w:pPr>
        <w:ind w:left="1260" w:hanging="360"/>
      </w:pPr>
      <w:rPr>
        <w:rFonts w:cs="Times New Roman"/>
      </w:rPr>
    </w:lvl>
    <w:lvl w:ilvl="2">
      <w:start w:val="1"/>
      <w:numFmt w:val="lowerRoman"/>
      <w:lvlText w:val="%3."/>
      <w:lvlJc w:val="right"/>
      <w:pPr>
        <w:ind w:left="1980" w:hanging="180"/>
      </w:pPr>
      <w:rPr>
        <w:rFonts w:cs="Times New Roman"/>
      </w:rPr>
    </w:lvl>
    <w:lvl w:ilvl="3">
      <w:start w:val="1"/>
      <w:numFmt w:val="decimal"/>
      <w:lvlText w:val="%4."/>
      <w:lvlJc w:val="left"/>
      <w:pPr>
        <w:ind w:left="2700" w:hanging="360"/>
      </w:pPr>
      <w:rPr>
        <w:rFonts w:cs="Times New Roman"/>
      </w:rPr>
    </w:lvl>
    <w:lvl w:ilvl="4">
      <w:start w:val="1"/>
      <w:numFmt w:val="lowerLetter"/>
      <w:lvlText w:val="%5."/>
      <w:lvlJc w:val="left"/>
      <w:pPr>
        <w:ind w:left="3420" w:hanging="360"/>
      </w:pPr>
      <w:rPr>
        <w:rFonts w:cs="Times New Roman"/>
      </w:rPr>
    </w:lvl>
    <w:lvl w:ilvl="5">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start w:val="1"/>
      <w:numFmt w:val="lowerLetter"/>
      <w:lvlText w:val="%8."/>
      <w:lvlJc w:val="left"/>
      <w:pPr>
        <w:ind w:left="5580" w:hanging="360"/>
      </w:pPr>
      <w:rPr>
        <w:rFonts w:cs="Times New Roman"/>
      </w:rPr>
    </w:lvl>
    <w:lvl w:ilvl="8">
      <w:start w:val="1"/>
      <w:numFmt w:val="lowerRoman"/>
      <w:lvlText w:val="%9."/>
      <w:lvlJc w:val="right"/>
      <w:pPr>
        <w:ind w:left="6300" w:hanging="180"/>
      </w:pPr>
      <w:rPr>
        <w:rFonts w:cs="Times New Roman"/>
      </w:rPr>
    </w:lvl>
  </w:abstractNum>
  <w:num w:numId="1">
    <w:abstractNumId w:val="24"/>
  </w:num>
  <w:num w:numId="2">
    <w:abstractNumId w:val="25"/>
  </w:num>
  <w:num w:numId="3">
    <w:abstractNumId w:val="22"/>
  </w:num>
  <w:num w:numId="4">
    <w:abstractNumId w:val="23"/>
  </w:num>
  <w:num w:numId="5">
    <w:abstractNumId w:val="18"/>
  </w:num>
  <w:num w:numId="6">
    <w:abstractNumId w:val="30"/>
  </w:num>
  <w:num w:numId="7">
    <w:abstractNumId w:val="14"/>
  </w:num>
  <w:num w:numId="8">
    <w:abstractNumId w:val="3"/>
  </w:num>
  <w:num w:numId="9">
    <w:abstractNumId w:val="10"/>
  </w:num>
  <w:num w:numId="10">
    <w:abstractNumId w:val="15"/>
  </w:num>
  <w:num w:numId="11">
    <w:abstractNumId w:val="9"/>
  </w:num>
  <w:num w:numId="12">
    <w:abstractNumId w:val="28"/>
  </w:num>
  <w:num w:numId="13">
    <w:abstractNumId w:val="6"/>
  </w:num>
  <w:num w:numId="14">
    <w:abstractNumId w:val="26"/>
  </w:num>
  <w:num w:numId="15">
    <w:abstractNumId w:val="5"/>
  </w:num>
  <w:num w:numId="16">
    <w:abstractNumId w:val="12"/>
  </w:num>
  <w:num w:numId="17">
    <w:abstractNumId w:val="1"/>
  </w:num>
  <w:num w:numId="18">
    <w:abstractNumId w:val="7"/>
  </w:num>
  <w:num w:numId="19">
    <w:abstractNumId w:val="19"/>
  </w:num>
  <w:num w:numId="20">
    <w:abstractNumId w:val="16"/>
  </w:num>
  <w:num w:numId="21">
    <w:abstractNumId w:val="0"/>
  </w:num>
  <w:num w:numId="22">
    <w:abstractNumId w:val="2"/>
  </w:num>
  <w:num w:numId="23">
    <w:abstractNumId w:val="29"/>
  </w:num>
  <w:num w:numId="24">
    <w:abstractNumId w:val="20"/>
  </w:num>
  <w:num w:numId="25">
    <w:abstractNumId w:val="11"/>
  </w:num>
  <w:num w:numId="26">
    <w:abstractNumId w:val="4"/>
  </w:num>
  <w:num w:numId="27">
    <w:abstractNumId w:val="27"/>
  </w:num>
  <w:num w:numId="28">
    <w:abstractNumId w:val="8"/>
  </w:num>
  <w:num w:numId="29">
    <w:abstractNumId w:val="21"/>
  </w:num>
  <w:num w:numId="30">
    <w:abstractNumId w:val="1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57"/>
    <w:rsid w:val="00065B65"/>
    <w:rsid w:val="000720FF"/>
    <w:rsid w:val="00077551"/>
    <w:rsid w:val="000B0470"/>
    <w:rsid w:val="000B7B58"/>
    <w:rsid w:val="000D2A34"/>
    <w:rsid w:val="000D2B4F"/>
    <w:rsid w:val="000D7F8C"/>
    <w:rsid w:val="00130DF8"/>
    <w:rsid w:val="00140BB5"/>
    <w:rsid w:val="00144D86"/>
    <w:rsid w:val="001807B0"/>
    <w:rsid w:val="001D6383"/>
    <w:rsid w:val="001E4CC0"/>
    <w:rsid w:val="001E6C46"/>
    <w:rsid w:val="0020245B"/>
    <w:rsid w:val="00220F5B"/>
    <w:rsid w:val="002758AE"/>
    <w:rsid w:val="00276859"/>
    <w:rsid w:val="00284578"/>
    <w:rsid w:val="00293972"/>
    <w:rsid w:val="002A0C8B"/>
    <w:rsid w:val="002B73FC"/>
    <w:rsid w:val="002C4717"/>
    <w:rsid w:val="002C53AC"/>
    <w:rsid w:val="002E790F"/>
    <w:rsid w:val="002F1DE5"/>
    <w:rsid w:val="00317780"/>
    <w:rsid w:val="00343523"/>
    <w:rsid w:val="00350DD1"/>
    <w:rsid w:val="00357AFF"/>
    <w:rsid w:val="003606D3"/>
    <w:rsid w:val="003636A4"/>
    <w:rsid w:val="00373B88"/>
    <w:rsid w:val="00391C79"/>
    <w:rsid w:val="003A4442"/>
    <w:rsid w:val="003B06E2"/>
    <w:rsid w:val="003E676D"/>
    <w:rsid w:val="003E6FC8"/>
    <w:rsid w:val="003F1E3A"/>
    <w:rsid w:val="00401DD0"/>
    <w:rsid w:val="0040590C"/>
    <w:rsid w:val="00406F20"/>
    <w:rsid w:val="00415C8B"/>
    <w:rsid w:val="00416C4F"/>
    <w:rsid w:val="00416D57"/>
    <w:rsid w:val="00427734"/>
    <w:rsid w:val="0045248E"/>
    <w:rsid w:val="00453D09"/>
    <w:rsid w:val="00460E99"/>
    <w:rsid w:val="004D17AC"/>
    <w:rsid w:val="004E2DF0"/>
    <w:rsid w:val="004F0B39"/>
    <w:rsid w:val="0050522A"/>
    <w:rsid w:val="005364C1"/>
    <w:rsid w:val="00547B38"/>
    <w:rsid w:val="00560BCD"/>
    <w:rsid w:val="005667CE"/>
    <w:rsid w:val="005805F1"/>
    <w:rsid w:val="00586D5A"/>
    <w:rsid w:val="005A2063"/>
    <w:rsid w:val="005B1261"/>
    <w:rsid w:val="005C7279"/>
    <w:rsid w:val="006050DC"/>
    <w:rsid w:val="006156C6"/>
    <w:rsid w:val="00667B70"/>
    <w:rsid w:val="00673841"/>
    <w:rsid w:val="006843DD"/>
    <w:rsid w:val="006A11A9"/>
    <w:rsid w:val="006B6D8E"/>
    <w:rsid w:val="006B7D4A"/>
    <w:rsid w:val="00724F8A"/>
    <w:rsid w:val="00726245"/>
    <w:rsid w:val="00746F5F"/>
    <w:rsid w:val="00764CC9"/>
    <w:rsid w:val="00771547"/>
    <w:rsid w:val="00782D80"/>
    <w:rsid w:val="00790136"/>
    <w:rsid w:val="007A40D7"/>
    <w:rsid w:val="007A4A22"/>
    <w:rsid w:val="00807372"/>
    <w:rsid w:val="008570B1"/>
    <w:rsid w:val="00881A01"/>
    <w:rsid w:val="008A08B4"/>
    <w:rsid w:val="008B0E57"/>
    <w:rsid w:val="008C3B22"/>
    <w:rsid w:val="008C5C5F"/>
    <w:rsid w:val="008E4440"/>
    <w:rsid w:val="00995D83"/>
    <w:rsid w:val="009A0A23"/>
    <w:rsid w:val="009A6ACC"/>
    <w:rsid w:val="009B6125"/>
    <w:rsid w:val="009C3679"/>
    <w:rsid w:val="00A07D09"/>
    <w:rsid w:val="00A23139"/>
    <w:rsid w:val="00A26F49"/>
    <w:rsid w:val="00A27599"/>
    <w:rsid w:val="00A57871"/>
    <w:rsid w:val="00A90FA0"/>
    <w:rsid w:val="00AB3E4C"/>
    <w:rsid w:val="00AC5A23"/>
    <w:rsid w:val="00AD39F4"/>
    <w:rsid w:val="00AE1182"/>
    <w:rsid w:val="00AE6F51"/>
    <w:rsid w:val="00B00FD6"/>
    <w:rsid w:val="00B04DEF"/>
    <w:rsid w:val="00B42D99"/>
    <w:rsid w:val="00B43C29"/>
    <w:rsid w:val="00B57D58"/>
    <w:rsid w:val="00BB1B4B"/>
    <w:rsid w:val="00BC26D3"/>
    <w:rsid w:val="00BE6B6B"/>
    <w:rsid w:val="00BF0821"/>
    <w:rsid w:val="00BF1642"/>
    <w:rsid w:val="00C06AAC"/>
    <w:rsid w:val="00C07289"/>
    <w:rsid w:val="00C1122E"/>
    <w:rsid w:val="00C15E54"/>
    <w:rsid w:val="00C238FB"/>
    <w:rsid w:val="00C35734"/>
    <w:rsid w:val="00C44AEE"/>
    <w:rsid w:val="00C46FF0"/>
    <w:rsid w:val="00C6209F"/>
    <w:rsid w:val="00C8114E"/>
    <w:rsid w:val="00C8697B"/>
    <w:rsid w:val="00CD09E7"/>
    <w:rsid w:val="00D03D05"/>
    <w:rsid w:val="00D15874"/>
    <w:rsid w:val="00D76100"/>
    <w:rsid w:val="00D94A0C"/>
    <w:rsid w:val="00DB5442"/>
    <w:rsid w:val="00E26D92"/>
    <w:rsid w:val="00E320EC"/>
    <w:rsid w:val="00E553CB"/>
    <w:rsid w:val="00E6616C"/>
    <w:rsid w:val="00E936C7"/>
    <w:rsid w:val="00E94998"/>
    <w:rsid w:val="00EB13B6"/>
    <w:rsid w:val="00EB51C4"/>
    <w:rsid w:val="00EC2D5D"/>
    <w:rsid w:val="00ED3655"/>
    <w:rsid w:val="00F01D3E"/>
    <w:rsid w:val="00F0222D"/>
    <w:rsid w:val="00F05E01"/>
    <w:rsid w:val="00F123AE"/>
    <w:rsid w:val="00F25E78"/>
    <w:rsid w:val="00F3748B"/>
    <w:rsid w:val="00F42E43"/>
    <w:rsid w:val="00F44FCC"/>
    <w:rsid w:val="00F564D2"/>
    <w:rsid w:val="00F9063D"/>
    <w:rsid w:val="00F932C0"/>
    <w:rsid w:val="00FE5340"/>
    <w:rsid w:val="00FF7E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008F3"/>
  <w15:docId w15:val="{2E063484-2192-4F86-BD30-FA0F385D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3A60"/>
    <w:rPr>
      <w:sz w:val="24"/>
      <w:szCs w:val="24"/>
    </w:rPr>
  </w:style>
  <w:style w:type="paragraph" w:styleId="Nagwek2">
    <w:name w:val="heading 2"/>
    <w:basedOn w:val="Normalny"/>
    <w:next w:val="Normalny"/>
    <w:link w:val="Nagwek2Znak"/>
    <w:uiPriority w:val="99"/>
    <w:qFormat/>
    <w:rsid w:val="00DC44CA"/>
    <w:pPr>
      <w:keepNext/>
      <w:numPr>
        <w:numId w:val="1"/>
      </w:numPr>
      <w:tabs>
        <w:tab w:val="clear" w:pos="720"/>
        <w:tab w:val="left" w:pos="284"/>
        <w:tab w:val="left" w:pos="1004"/>
      </w:tabs>
      <w:ind w:left="1004" w:firstLine="0"/>
      <w:outlineLvl w:val="1"/>
    </w:pPr>
    <w:rPr>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qFormat/>
    <w:locked/>
    <w:rsid w:val="008C0254"/>
    <w:rPr>
      <w:b/>
      <w:sz w:val="18"/>
    </w:rPr>
  </w:style>
  <w:style w:type="character" w:customStyle="1" w:styleId="Tekstpodstawowy3Znak">
    <w:name w:val="Tekst podstawowy 3 Znak"/>
    <w:basedOn w:val="Domylnaczcionkaakapitu"/>
    <w:link w:val="Tekstpodstawowy3"/>
    <w:uiPriority w:val="99"/>
    <w:semiHidden/>
    <w:qFormat/>
    <w:locked/>
    <w:rsid w:val="003E41FB"/>
    <w:rPr>
      <w:rFonts w:cs="Times New Roman"/>
      <w:sz w:val="24"/>
      <w:lang w:val="pl-PL" w:eastAsia="pl-PL"/>
    </w:rPr>
  </w:style>
  <w:style w:type="character" w:customStyle="1" w:styleId="Tekstpodstawowywcity2Znak">
    <w:name w:val="Tekst podstawowy wcięty 2 Znak"/>
    <w:basedOn w:val="Domylnaczcionkaakapitu"/>
    <w:link w:val="Tekstpodstawowywcity2"/>
    <w:uiPriority w:val="99"/>
    <w:semiHidden/>
    <w:qFormat/>
    <w:locked/>
    <w:rsid w:val="0032747A"/>
    <w:rPr>
      <w:rFonts w:cs="Times New Roman"/>
      <w:sz w:val="24"/>
      <w:szCs w:val="24"/>
    </w:rPr>
  </w:style>
  <w:style w:type="character" w:customStyle="1" w:styleId="StopkaZnak">
    <w:name w:val="Stopka Znak"/>
    <w:basedOn w:val="Domylnaczcionkaakapitu"/>
    <w:link w:val="Stopka"/>
    <w:uiPriority w:val="99"/>
    <w:semiHidden/>
    <w:qFormat/>
    <w:locked/>
    <w:rsid w:val="0032747A"/>
    <w:rPr>
      <w:rFonts w:cs="Times New Roman"/>
      <w:sz w:val="24"/>
      <w:szCs w:val="24"/>
    </w:rPr>
  </w:style>
  <w:style w:type="character" w:styleId="Numerstrony">
    <w:name w:val="page number"/>
    <w:basedOn w:val="Domylnaczcionkaakapitu"/>
    <w:uiPriority w:val="99"/>
    <w:qFormat/>
    <w:rsid w:val="00141548"/>
    <w:rPr>
      <w:rFonts w:cs="Times New Roman"/>
    </w:rPr>
  </w:style>
  <w:style w:type="character" w:customStyle="1" w:styleId="NagwekZnak">
    <w:name w:val="Nagłówek Znak"/>
    <w:basedOn w:val="Domylnaczcionkaakapitu"/>
    <w:link w:val="Nagwek"/>
    <w:uiPriority w:val="99"/>
    <w:qFormat/>
    <w:locked/>
    <w:rsid w:val="00132498"/>
    <w:rPr>
      <w:rFonts w:cs="Times New Roman"/>
      <w:sz w:val="24"/>
      <w:szCs w:val="24"/>
    </w:rPr>
  </w:style>
  <w:style w:type="character" w:customStyle="1" w:styleId="TekstpodstawowywcityZnak">
    <w:name w:val="Tekst podstawowy wcięty Znak"/>
    <w:basedOn w:val="Domylnaczcionkaakapitu"/>
    <w:link w:val="Tekstpodstawowywcity"/>
    <w:uiPriority w:val="99"/>
    <w:semiHidden/>
    <w:qFormat/>
    <w:locked/>
    <w:rsid w:val="0032747A"/>
    <w:rPr>
      <w:rFonts w:cs="Times New Roman"/>
      <w:sz w:val="24"/>
      <w:szCs w:val="24"/>
    </w:rPr>
  </w:style>
  <w:style w:type="character" w:styleId="Odwoaniedokomentarza">
    <w:name w:val="annotation reference"/>
    <w:basedOn w:val="Domylnaczcionkaakapitu"/>
    <w:uiPriority w:val="99"/>
    <w:semiHidden/>
    <w:qFormat/>
    <w:rsid w:val="000012B6"/>
    <w:rPr>
      <w:rFonts w:cs="Times New Roman"/>
      <w:sz w:val="16"/>
    </w:rPr>
  </w:style>
  <w:style w:type="character" w:customStyle="1" w:styleId="TekstkomentarzaZnak">
    <w:name w:val="Tekst komentarza Znak"/>
    <w:basedOn w:val="Domylnaczcionkaakapitu"/>
    <w:link w:val="Tekstkomentarza"/>
    <w:uiPriority w:val="99"/>
    <w:semiHidden/>
    <w:qFormat/>
    <w:locked/>
    <w:rsid w:val="0032747A"/>
    <w:rPr>
      <w:rFonts w:cs="Times New Roman"/>
      <w:sz w:val="20"/>
      <w:szCs w:val="20"/>
    </w:rPr>
  </w:style>
  <w:style w:type="character" w:customStyle="1" w:styleId="TekstdymkaZnak">
    <w:name w:val="Tekst dymka Znak"/>
    <w:basedOn w:val="Domylnaczcionkaakapitu"/>
    <w:link w:val="Tekstdymka"/>
    <w:uiPriority w:val="99"/>
    <w:semiHidden/>
    <w:qFormat/>
    <w:locked/>
    <w:rsid w:val="0032747A"/>
    <w:rPr>
      <w:rFonts w:cs="Times New Roman"/>
      <w:sz w:val="2"/>
    </w:rPr>
  </w:style>
  <w:style w:type="character" w:customStyle="1" w:styleId="TematkomentarzaZnak">
    <w:name w:val="Temat komentarza Znak"/>
    <w:basedOn w:val="TekstkomentarzaZnak"/>
    <w:link w:val="Tematkomentarza"/>
    <w:uiPriority w:val="99"/>
    <w:semiHidden/>
    <w:qFormat/>
    <w:locked/>
    <w:rsid w:val="0032747A"/>
    <w:rPr>
      <w:rFonts w:cs="Times New Roman"/>
      <w:b/>
      <w:bCs/>
      <w:sz w:val="20"/>
      <w:szCs w:val="20"/>
    </w:rPr>
  </w:style>
  <w:style w:type="character" w:customStyle="1" w:styleId="TekstpodstawowyZnak">
    <w:name w:val="Tekst podstawowy Znak"/>
    <w:basedOn w:val="Domylnaczcionkaakapitu"/>
    <w:link w:val="Tekstpodstawowy"/>
    <w:uiPriority w:val="99"/>
    <w:qFormat/>
    <w:locked/>
    <w:rsid w:val="00F8742A"/>
    <w:rPr>
      <w:rFonts w:cs="Times New Roman"/>
      <w:sz w:val="24"/>
    </w:rPr>
  </w:style>
  <w:style w:type="character" w:customStyle="1" w:styleId="ZwykytekstZnak">
    <w:name w:val="Zwykły tekst Znak"/>
    <w:basedOn w:val="Domylnaczcionkaakapitu"/>
    <w:link w:val="Zwykytekst"/>
    <w:uiPriority w:val="99"/>
    <w:qFormat/>
    <w:locked/>
    <w:rsid w:val="00EC4886"/>
    <w:rPr>
      <w:rFonts w:ascii="Courier New" w:hAnsi="Courier New" w:cs="Times New Roman"/>
    </w:rPr>
  </w:style>
  <w:style w:type="character" w:customStyle="1" w:styleId="ZnakZnak2">
    <w:name w:val="Znak Znak2"/>
    <w:uiPriority w:val="99"/>
    <w:semiHidden/>
    <w:qFormat/>
    <w:rsid w:val="00002C3D"/>
    <w:rPr>
      <w:sz w:val="24"/>
      <w:lang w:val="pl-PL" w:eastAsia="pl-PL"/>
    </w:rPr>
  </w:style>
  <w:style w:type="character" w:customStyle="1" w:styleId="Heading2Char">
    <w:name w:val="Heading 2 Char"/>
    <w:basedOn w:val="Domylnaczcionkaakapitu"/>
    <w:semiHidden/>
    <w:qFormat/>
    <w:locked/>
    <w:rsid w:val="00523D72"/>
    <w:rPr>
      <w:rFonts w:ascii="Cambria" w:hAnsi="Cambria" w:cs="Cambria"/>
      <w:b/>
      <w:bCs/>
      <w:i/>
      <w:iCs/>
      <w:sz w:val="28"/>
      <w:szCs w:val="28"/>
    </w:rPr>
  </w:style>
  <w:style w:type="character" w:customStyle="1" w:styleId="ZnakZnak13">
    <w:name w:val="Znak Znak13"/>
    <w:qFormat/>
    <w:locked/>
    <w:rsid w:val="00534D85"/>
    <w:rPr>
      <w:rFonts w:ascii="Courier New" w:hAnsi="Courier New" w:cs="Courier New"/>
      <w:sz w:val="24"/>
      <w:szCs w:val="24"/>
    </w:rPr>
  </w:style>
  <w:style w:type="character" w:customStyle="1" w:styleId="Wyrnienie">
    <w:name w:val="Wyróżnienie"/>
    <w:basedOn w:val="Domylnaczcionkaakapitu"/>
    <w:qFormat/>
    <w:locked/>
    <w:rsid w:val="008D7845"/>
    <w:rPr>
      <w:i/>
      <w:iCs/>
    </w:rPr>
  </w:style>
  <w:style w:type="character" w:customStyle="1" w:styleId="NagwekZnak1">
    <w:name w:val="Nagłówek Znak1"/>
    <w:uiPriority w:val="99"/>
    <w:semiHidden/>
    <w:qFormat/>
    <w:locked/>
    <w:rsid w:val="00C04708"/>
    <w:rPr>
      <w:rFonts w:cs="Calibri"/>
      <w:sz w:val="20"/>
      <w:szCs w:val="20"/>
      <w:lang w:eastAsia="ar-SA" w:bidi="ar-SA"/>
    </w:rPr>
  </w:style>
  <w:style w:type="character" w:customStyle="1" w:styleId="WW8Num4z0">
    <w:name w:val="WW8Num4z0"/>
    <w:uiPriority w:val="99"/>
    <w:qFormat/>
    <w:rsid w:val="00D7103E"/>
    <w:rPr>
      <w:u w:val="none"/>
    </w:rPr>
  </w:style>
  <w:style w:type="character" w:customStyle="1" w:styleId="TekstprzypisukocowegoZnak">
    <w:name w:val="Tekst przypisu końcowego Znak"/>
    <w:basedOn w:val="Domylnaczcionkaakapitu"/>
    <w:link w:val="Tekstprzypisukocowego"/>
    <w:uiPriority w:val="99"/>
    <w:semiHidden/>
    <w:qFormat/>
    <w:rsid w:val="004B7517"/>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4B7517"/>
    <w:rPr>
      <w:vertAlign w:val="superscript"/>
    </w:rPr>
  </w:style>
  <w:style w:type="character" w:customStyle="1" w:styleId="PodtytuZnak">
    <w:name w:val="Podtytuł Znak"/>
    <w:basedOn w:val="Domylnaczcionkaakapitu"/>
    <w:link w:val="Podtytu"/>
    <w:qFormat/>
    <w:rsid w:val="009C70C1"/>
    <w:rPr>
      <w:rFonts w:asciiTheme="minorHAnsi" w:eastAsiaTheme="minorEastAsia" w:hAnsiTheme="minorHAnsi" w:cstheme="minorBidi"/>
      <w:color w:val="5A5A5A" w:themeColor="text1" w:themeTint="A5"/>
      <w:spacing w:val="15"/>
      <w:sz w:val="22"/>
      <w:szCs w:val="22"/>
    </w:rPr>
  </w:style>
  <w:style w:type="character" w:styleId="Pogrubienie">
    <w:name w:val="Strong"/>
    <w:basedOn w:val="Domylnaczcionkaakapitu"/>
    <w:qFormat/>
    <w:locked/>
    <w:rsid w:val="009C70C1"/>
    <w:rPr>
      <w:b/>
      <w:bCs/>
    </w:rPr>
  </w:style>
  <w:style w:type="character" w:customStyle="1" w:styleId="AkapitzlistZnak">
    <w:name w:val="Akapit z listą Znak"/>
    <w:link w:val="Akapitzlist"/>
    <w:uiPriority w:val="34"/>
    <w:qFormat/>
    <w:rsid w:val="006F1B3F"/>
    <w:rPr>
      <w:sz w:val="24"/>
      <w:szCs w:val="24"/>
    </w:rPr>
  </w:style>
  <w:style w:type="character" w:customStyle="1" w:styleId="czeinternetowe">
    <w:name w:val="Łącze internetowe"/>
    <w:uiPriority w:val="99"/>
    <w:unhideWhenUsed/>
    <w:rsid w:val="00115F4C"/>
    <w:rPr>
      <w:color w:val="0000FF"/>
      <w:u w:val="single"/>
    </w:rPr>
  </w:style>
  <w:style w:type="character" w:customStyle="1" w:styleId="Nierozpoznanawzmianka1">
    <w:name w:val="Nierozpoznana wzmianka1"/>
    <w:basedOn w:val="Domylnaczcionkaakapitu"/>
    <w:uiPriority w:val="99"/>
    <w:semiHidden/>
    <w:unhideWhenUsed/>
    <w:qFormat/>
    <w:rsid w:val="0098784E"/>
    <w:rPr>
      <w:color w:val="605E5C"/>
      <w:shd w:val="clear" w:color="auto" w:fill="E1DFDD"/>
    </w:rPr>
  </w:style>
  <w:style w:type="character" w:customStyle="1" w:styleId="Mocnewyrnione">
    <w:name w:val="Mocne wyróżnione"/>
    <w:qFormat/>
    <w:rPr>
      <w:b/>
      <w:bCs/>
    </w:rPr>
  </w:style>
  <w:style w:type="character" w:customStyle="1" w:styleId="WW8Num2z0">
    <w:name w:val="WW8Num2z0"/>
    <w:qFormat/>
    <w:rPr>
      <w:rFonts w:cs="Times New Roman"/>
      <w:sz w:val="24"/>
      <w:szCs w:val="24"/>
      <w:lang w:eastAsia="ar-SA"/>
    </w:rPr>
  </w:style>
  <w:style w:type="character" w:customStyle="1" w:styleId="WW8Num2z1">
    <w:name w:val="WW8Num2z1"/>
    <w:qFormat/>
    <w:rPr>
      <w:rFonts w:cs="Times New Roman"/>
      <w:b w:val="0"/>
      <w:i w:val="0"/>
      <w:sz w:val="24"/>
    </w:rPr>
  </w:style>
  <w:style w:type="character" w:customStyle="1" w:styleId="WW8Num2z2">
    <w:name w:val="WW8Num2z2"/>
    <w:qFormat/>
    <w:rPr>
      <w:rFonts w:eastAsia="Times New Roman" w:cs="Times New Roman"/>
    </w:rPr>
  </w:style>
  <w:style w:type="character" w:customStyle="1" w:styleId="WW8Num2z3">
    <w:name w:val="WW8Num2z3"/>
    <w:qFormat/>
    <w:rPr>
      <w:rFonts w:ascii="Times New Roman" w:hAnsi="Times New Roman" w:cs="Times New Roman"/>
    </w:rPr>
  </w:style>
  <w:style w:type="character" w:customStyle="1" w:styleId="WW8Num2z5">
    <w:name w:val="WW8Num2z5"/>
    <w:qFormat/>
    <w:rPr>
      <w:rFonts w:eastAsia="Times New Roman" w:cs="Times New Roman"/>
      <w:b w:val="0"/>
    </w:rPr>
  </w:style>
  <w:style w:type="character" w:customStyle="1" w:styleId="WW8Num20z0">
    <w:name w:val="WW8Num20z0"/>
    <w:qFormat/>
    <w:rPr>
      <w:rFonts w:cs="Times New Roman"/>
      <w:color w:val="000000"/>
      <w:sz w:val="24"/>
      <w:szCs w:val="24"/>
      <w:lang w:eastAsia="ar-SA"/>
    </w:rPr>
  </w:style>
  <w:style w:type="character" w:customStyle="1" w:styleId="WW8Num21z0">
    <w:name w:val="WW8Num21z0"/>
    <w:qFormat/>
    <w:rPr>
      <w:rFonts w:eastAsia="MS Mincho;MS Mincho" w:cs="Calibri"/>
      <w:sz w:val="22"/>
      <w:szCs w:val="22"/>
      <w:lang w:eastAsia="ar-SA"/>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9z0">
    <w:name w:val="WW8Num9z0"/>
    <w:qFormat/>
    <w:rPr>
      <w:rFonts w:cs="Calibri"/>
      <w:sz w:val="24"/>
      <w:szCs w:val="24"/>
      <w:lang w:eastAsia="ar-SA"/>
    </w:rPr>
  </w:style>
  <w:style w:type="character" w:customStyle="1" w:styleId="WW8Num9z1">
    <w:name w:val="WW8Num9z1"/>
    <w:qFormat/>
    <w:rPr>
      <w:rFonts w:cs="Times New Roman"/>
    </w:rPr>
  </w:style>
  <w:style w:type="paragraph" w:styleId="Nagwek">
    <w:name w:val="header"/>
    <w:basedOn w:val="Normalny"/>
    <w:next w:val="Tekstpodstawowy"/>
    <w:link w:val="NagwekZnak"/>
    <w:uiPriority w:val="99"/>
    <w:rsid w:val="00141548"/>
    <w:pPr>
      <w:tabs>
        <w:tab w:val="center" w:pos="4536"/>
        <w:tab w:val="right" w:pos="9072"/>
      </w:tabs>
    </w:pPr>
  </w:style>
  <w:style w:type="paragraph" w:styleId="Tekstpodstawowy">
    <w:name w:val="Body Text"/>
    <w:basedOn w:val="Normalny"/>
    <w:link w:val="TekstpodstawowyZnak"/>
    <w:uiPriority w:val="99"/>
    <w:rsid w:val="00F8742A"/>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odstawowy3">
    <w:name w:val="Body Text 3"/>
    <w:basedOn w:val="Normalny"/>
    <w:link w:val="Tekstpodstawowy3Znak"/>
    <w:uiPriority w:val="99"/>
    <w:qFormat/>
    <w:rsid w:val="00AA5ADC"/>
    <w:pPr>
      <w:jc w:val="both"/>
    </w:pPr>
    <w:rPr>
      <w:szCs w:val="20"/>
    </w:rPr>
  </w:style>
  <w:style w:type="paragraph" w:styleId="Tekstpodstawowywcity2">
    <w:name w:val="Body Text Indent 2"/>
    <w:basedOn w:val="Normalny"/>
    <w:link w:val="Tekstpodstawowywcity2Znak"/>
    <w:uiPriority w:val="99"/>
    <w:qFormat/>
    <w:rsid w:val="00326432"/>
    <w:pPr>
      <w:spacing w:after="120" w:line="480" w:lineRule="auto"/>
      <w:ind w:left="283"/>
    </w:pPr>
  </w:style>
  <w:style w:type="paragraph" w:styleId="Stopka">
    <w:name w:val="footer"/>
    <w:basedOn w:val="Normalny"/>
    <w:link w:val="StopkaZnak"/>
    <w:uiPriority w:val="99"/>
    <w:rsid w:val="00141548"/>
    <w:pPr>
      <w:tabs>
        <w:tab w:val="center" w:pos="4536"/>
        <w:tab w:val="right" w:pos="9072"/>
      </w:tabs>
    </w:pPr>
  </w:style>
  <w:style w:type="paragraph" w:styleId="Tekstpodstawowywcity">
    <w:name w:val="Body Text Indent"/>
    <w:basedOn w:val="Normalny"/>
    <w:link w:val="TekstpodstawowywcityZnak"/>
    <w:uiPriority w:val="99"/>
    <w:rsid w:val="00B73E3D"/>
    <w:pPr>
      <w:spacing w:after="120"/>
      <w:ind w:left="283"/>
    </w:pPr>
  </w:style>
  <w:style w:type="paragraph" w:styleId="Tekstkomentarza">
    <w:name w:val="annotation text"/>
    <w:basedOn w:val="Normalny"/>
    <w:link w:val="TekstkomentarzaZnak"/>
    <w:uiPriority w:val="99"/>
    <w:semiHidden/>
    <w:qFormat/>
    <w:rsid w:val="000012B6"/>
    <w:rPr>
      <w:sz w:val="20"/>
      <w:szCs w:val="20"/>
    </w:rPr>
  </w:style>
  <w:style w:type="paragraph" w:styleId="Tekstdymka">
    <w:name w:val="Balloon Text"/>
    <w:basedOn w:val="Normalny"/>
    <w:link w:val="TekstdymkaZnak"/>
    <w:uiPriority w:val="99"/>
    <w:semiHidden/>
    <w:qFormat/>
    <w:rsid w:val="000012B6"/>
    <w:rPr>
      <w:rFonts w:ascii="Tahoma" w:hAnsi="Tahoma" w:cs="Tahoma"/>
      <w:sz w:val="16"/>
      <w:szCs w:val="16"/>
    </w:rPr>
  </w:style>
  <w:style w:type="paragraph" w:styleId="Tematkomentarza">
    <w:name w:val="annotation subject"/>
    <w:basedOn w:val="Tekstkomentarza"/>
    <w:next w:val="Tekstkomentarza"/>
    <w:link w:val="TematkomentarzaZnak"/>
    <w:uiPriority w:val="99"/>
    <w:semiHidden/>
    <w:qFormat/>
    <w:rsid w:val="0045034A"/>
    <w:rPr>
      <w:b/>
      <w:bCs/>
    </w:rPr>
  </w:style>
  <w:style w:type="paragraph" w:customStyle="1" w:styleId="ust">
    <w:name w:val="ust"/>
    <w:uiPriority w:val="99"/>
    <w:qFormat/>
    <w:rsid w:val="00F81EF9"/>
    <w:pPr>
      <w:spacing w:before="60" w:after="60"/>
      <w:ind w:left="426" w:hanging="284"/>
      <w:jc w:val="both"/>
    </w:pPr>
    <w:rPr>
      <w:sz w:val="24"/>
    </w:rPr>
  </w:style>
  <w:style w:type="paragraph" w:styleId="Listapunktowana">
    <w:name w:val="List Bullet"/>
    <w:basedOn w:val="Normalny"/>
    <w:uiPriority w:val="99"/>
    <w:qFormat/>
    <w:rsid w:val="00FB0E5B"/>
    <w:pPr>
      <w:tabs>
        <w:tab w:val="left" w:pos="360"/>
      </w:tabs>
      <w:ind w:left="360" w:hanging="360"/>
      <w:contextualSpacing/>
    </w:pPr>
  </w:style>
  <w:style w:type="paragraph" w:customStyle="1" w:styleId="FR1">
    <w:name w:val="FR1"/>
    <w:uiPriority w:val="99"/>
    <w:qFormat/>
    <w:rsid w:val="009A0846"/>
    <w:pPr>
      <w:widowControl w:val="0"/>
      <w:spacing w:before="660"/>
      <w:ind w:left="6640"/>
    </w:pPr>
    <w:rPr>
      <w:rFonts w:ascii="Arial" w:hAnsi="Arial" w:cs="Arial"/>
      <w:sz w:val="72"/>
      <w:szCs w:val="72"/>
    </w:rPr>
  </w:style>
  <w:style w:type="paragraph" w:styleId="Zwykytekst">
    <w:name w:val="Plain Text"/>
    <w:basedOn w:val="Normalny"/>
    <w:link w:val="ZwykytekstZnak"/>
    <w:uiPriority w:val="99"/>
    <w:qFormat/>
    <w:rsid w:val="00EC4886"/>
    <w:rPr>
      <w:rFonts w:ascii="Courier New" w:hAnsi="Courier New"/>
      <w:sz w:val="20"/>
      <w:szCs w:val="20"/>
    </w:rPr>
  </w:style>
  <w:style w:type="paragraph" w:customStyle="1" w:styleId="FR2">
    <w:name w:val="FR2"/>
    <w:uiPriority w:val="99"/>
    <w:qFormat/>
    <w:rsid w:val="002366A2"/>
    <w:pPr>
      <w:widowControl w:val="0"/>
      <w:spacing w:before="580"/>
      <w:ind w:left="6840"/>
    </w:pPr>
    <w:rPr>
      <w:rFonts w:ascii="Arial" w:hAnsi="Arial" w:cs="Arial"/>
      <w:sz w:val="36"/>
      <w:szCs w:val="36"/>
    </w:rPr>
  </w:style>
  <w:style w:type="paragraph" w:customStyle="1" w:styleId="Styl">
    <w:name w:val="Styl"/>
    <w:uiPriority w:val="99"/>
    <w:qFormat/>
    <w:rsid w:val="00132498"/>
    <w:pPr>
      <w:widowControl w:val="0"/>
    </w:pPr>
    <w:rPr>
      <w:rFonts w:ascii="Arial" w:hAnsi="Arial" w:cs="Arial"/>
      <w:sz w:val="24"/>
      <w:szCs w:val="24"/>
    </w:rPr>
  </w:style>
  <w:style w:type="paragraph" w:customStyle="1" w:styleId="FR4">
    <w:name w:val="FR4"/>
    <w:uiPriority w:val="99"/>
    <w:qFormat/>
    <w:rsid w:val="00710F9D"/>
    <w:pPr>
      <w:widowControl w:val="0"/>
      <w:spacing w:before="260"/>
      <w:ind w:left="7480"/>
    </w:pPr>
    <w:rPr>
      <w:rFonts w:ascii="Arial" w:hAnsi="Arial" w:cs="Arial"/>
      <w:sz w:val="12"/>
      <w:szCs w:val="12"/>
    </w:rPr>
  </w:style>
  <w:style w:type="paragraph" w:customStyle="1" w:styleId="Default">
    <w:name w:val="Default"/>
    <w:uiPriority w:val="99"/>
    <w:qFormat/>
    <w:rsid w:val="003020AE"/>
    <w:rPr>
      <w:rFonts w:ascii="Arial" w:hAnsi="Arial" w:cs="Arial"/>
      <w:color w:val="000000"/>
      <w:sz w:val="24"/>
      <w:szCs w:val="24"/>
    </w:rPr>
  </w:style>
  <w:style w:type="paragraph" w:styleId="Akapitzlist">
    <w:name w:val="List Paragraph"/>
    <w:basedOn w:val="Normalny"/>
    <w:link w:val="AkapitzlistZnak"/>
    <w:uiPriority w:val="34"/>
    <w:qFormat/>
    <w:rsid w:val="00BB0880"/>
    <w:pPr>
      <w:ind w:left="708"/>
    </w:pPr>
  </w:style>
  <w:style w:type="paragraph" w:styleId="Bezodstpw">
    <w:name w:val="No Spacing"/>
    <w:uiPriority w:val="99"/>
    <w:qFormat/>
    <w:rsid w:val="007D20B4"/>
    <w:rPr>
      <w:rFonts w:ascii="Calibri" w:hAnsi="Calibri"/>
      <w:sz w:val="22"/>
      <w:szCs w:val="22"/>
      <w:lang w:val="en-US" w:eastAsia="en-US"/>
    </w:rPr>
  </w:style>
  <w:style w:type="paragraph" w:styleId="Tekstpodstawowywcity3">
    <w:name w:val="Body Text Indent 3"/>
    <w:basedOn w:val="Normalny"/>
    <w:qFormat/>
    <w:rsid w:val="00860B11"/>
    <w:pPr>
      <w:spacing w:after="120"/>
      <w:ind w:left="283"/>
    </w:pPr>
    <w:rPr>
      <w:sz w:val="16"/>
      <w:szCs w:val="16"/>
    </w:rPr>
  </w:style>
  <w:style w:type="paragraph" w:styleId="Tekstpodstawowy2">
    <w:name w:val="Body Text 2"/>
    <w:basedOn w:val="Normalny"/>
    <w:qFormat/>
    <w:rsid w:val="003A3E6B"/>
    <w:pPr>
      <w:spacing w:after="120" w:line="480" w:lineRule="auto"/>
    </w:pPr>
  </w:style>
  <w:style w:type="paragraph" w:customStyle="1" w:styleId="Akapitzlist2">
    <w:name w:val="Akapit z listą2"/>
    <w:basedOn w:val="Normalny"/>
    <w:uiPriority w:val="99"/>
    <w:qFormat/>
    <w:rsid w:val="0097631F"/>
    <w:pPr>
      <w:ind w:left="708"/>
    </w:pPr>
  </w:style>
  <w:style w:type="paragraph" w:styleId="Poprawka">
    <w:name w:val="Revision"/>
    <w:uiPriority w:val="99"/>
    <w:semiHidden/>
    <w:qFormat/>
    <w:rsid w:val="00097622"/>
    <w:rPr>
      <w:sz w:val="24"/>
      <w:szCs w:val="24"/>
    </w:rPr>
  </w:style>
  <w:style w:type="paragraph" w:styleId="Tekstprzypisukocowego">
    <w:name w:val="endnote text"/>
    <w:basedOn w:val="Normalny"/>
    <w:link w:val="TekstprzypisukocowegoZnak"/>
    <w:uiPriority w:val="99"/>
    <w:semiHidden/>
    <w:unhideWhenUsed/>
    <w:rsid w:val="004B7517"/>
    <w:rPr>
      <w:sz w:val="20"/>
      <w:szCs w:val="20"/>
    </w:rPr>
  </w:style>
  <w:style w:type="paragraph" w:styleId="Podtytu">
    <w:name w:val="Subtitle"/>
    <w:basedOn w:val="Normalny"/>
    <w:next w:val="Normalny"/>
    <w:link w:val="PodtytuZnak"/>
    <w:qFormat/>
    <w:locked/>
    <w:rsid w:val="009C70C1"/>
    <w:pPr>
      <w:spacing w:after="160"/>
    </w:pPr>
    <w:rPr>
      <w:rFonts w:asciiTheme="minorHAnsi" w:eastAsiaTheme="minorEastAsia" w:hAnsiTheme="minorHAnsi" w:cstheme="minorBidi"/>
      <w:color w:val="5A5A5A" w:themeColor="text1" w:themeTint="A5"/>
      <w:spacing w:val="15"/>
      <w:sz w:val="22"/>
      <w:szCs w:val="22"/>
    </w:rPr>
  </w:style>
  <w:style w:type="paragraph" w:customStyle="1" w:styleId="Styl2">
    <w:name w:val="Styl2"/>
    <w:basedOn w:val="Normalny"/>
    <w:autoRedefine/>
    <w:qFormat/>
    <w:rsid w:val="004244BF"/>
    <w:pPr>
      <w:tabs>
        <w:tab w:val="left" w:pos="426"/>
      </w:tabs>
      <w:ind w:left="284" w:right="28" w:hanging="284"/>
      <w:jc w:val="both"/>
    </w:pPr>
    <w:rPr>
      <w:rFonts w:eastAsia="Calibri"/>
      <w:bCs/>
      <w:spacing w:val="-1"/>
    </w:rPr>
  </w:style>
  <w:style w:type="paragraph" w:customStyle="1" w:styleId="xl67">
    <w:name w:val="xl67"/>
    <w:basedOn w:val="Normalny"/>
    <w:qFormat/>
    <w:rsid w:val="00485936"/>
    <w:pPr>
      <w:pBdr>
        <w:top w:val="single" w:sz="4" w:space="0" w:color="000000"/>
        <w:left w:val="single" w:sz="4" w:space="0" w:color="000000"/>
        <w:bottom w:val="single" w:sz="4" w:space="0" w:color="000000"/>
        <w:right w:val="single" w:sz="4" w:space="0" w:color="000000"/>
      </w:pBdr>
      <w:spacing w:beforeAutospacing="1" w:afterAutospacing="1"/>
    </w:pPr>
  </w:style>
  <w:style w:type="paragraph" w:customStyle="1" w:styleId="Zawartoramki">
    <w:name w:val="Zawartość ramki"/>
    <w:basedOn w:val="Normalny"/>
    <w:qFormat/>
  </w:style>
  <w:style w:type="paragraph" w:customStyle="1" w:styleId="CMSHeadL7">
    <w:name w:val="CMS Head L7"/>
    <w:basedOn w:val="Normalny"/>
    <w:qFormat/>
    <w:rsid w:val="00A20496"/>
    <w:pPr>
      <w:suppressAutoHyphens w:val="0"/>
      <w:spacing w:after="240"/>
    </w:pPr>
    <w:rPr>
      <w:rFonts w:eastAsia="Calibri"/>
      <w:sz w:val="22"/>
      <w:szCs w:val="22"/>
    </w:rPr>
  </w:style>
  <w:style w:type="numbering" w:customStyle="1" w:styleId="WW8Num2">
    <w:name w:val="WW8Num2"/>
    <w:qFormat/>
  </w:style>
  <w:style w:type="numbering" w:customStyle="1" w:styleId="WW8Num20">
    <w:name w:val="WW8Num20"/>
    <w:qFormat/>
  </w:style>
  <w:style w:type="numbering" w:customStyle="1" w:styleId="WW8Num21">
    <w:name w:val="WW8Num21"/>
    <w:qFormat/>
  </w:style>
  <w:style w:type="numbering" w:customStyle="1" w:styleId="WW8Num9">
    <w:name w:val="WW8Num9"/>
    <w:qFormat/>
  </w:style>
  <w:style w:type="character" w:styleId="Hipercze">
    <w:name w:val="Hyperlink"/>
    <w:basedOn w:val="Domylnaczcionkaakapitu"/>
    <w:uiPriority w:val="99"/>
    <w:unhideWhenUsed/>
    <w:rsid w:val="006B6D8E"/>
    <w:rPr>
      <w:color w:val="0000FF" w:themeColor="hyperlink"/>
      <w:u w:val="single"/>
    </w:rPr>
  </w:style>
  <w:style w:type="character" w:styleId="Nierozpoznanawzmianka">
    <w:name w:val="Unresolved Mention"/>
    <w:basedOn w:val="Domylnaczcionkaakapitu"/>
    <w:uiPriority w:val="99"/>
    <w:semiHidden/>
    <w:unhideWhenUsed/>
    <w:rsid w:val="006B6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AF714-8141-44EE-B50B-F24BAA918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3828</Words>
  <Characters>22971</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UMOWA nr ZP - 3420 -            /05</vt:lpstr>
    </vt:vector>
  </TitlesOfParts>
  <Company>Hewlett-Packard Company</Company>
  <LinksUpToDate>false</LinksUpToDate>
  <CharactersWithSpaces>26746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 - 3420 -            /05</dc:title>
  <dc:subject/>
  <dc:creator>Zarząd Komunalnych Zas. Lok.</dc:creator>
  <dc:description/>
  <cp:lastModifiedBy>Dawid Moliński</cp:lastModifiedBy>
  <cp:revision>2</cp:revision>
  <cp:lastPrinted>2020-01-17T11:26:00Z</cp:lastPrinted>
  <dcterms:created xsi:type="dcterms:W3CDTF">2023-01-31T11:37:00Z</dcterms:created>
  <dcterms:modified xsi:type="dcterms:W3CDTF">2023-01-31T11:37:00Z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ualnaData">
    <vt:lpwstr>2020-11-03</vt:lpwstr>
  </property>
  <property fmtid="{D5CDD505-2E9C-101B-9397-08002B2CF9AE}" pid="3" name="AppVersion">
    <vt:lpwstr>16.0000</vt:lpwstr>
  </property>
  <property fmtid="{D5CDD505-2E9C-101B-9397-08002B2CF9AE}" pid="4" name="Autor">
    <vt:lpwstr>Moliński Dawid</vt:lpwstr>
  </property>
  <property fmtid="{D5CDD505-2E9C-101B-9397-08002B2CF9AE}" pid="5" name="AutorInicjaly">
    <vt:lpwstr>DM</vt:lpwstr>
  </property>
  <property fmtid="{D5CDD505-2E9C-101B-9397-08002B2CF9AE}" pid="6" name="AutorKomorkaNadrzedna">
    <vt:lpwstr>Dyrektor ds. Technicznych(T)</vt:lpwstr>
  </property>
  <property fmtid="{D5CDD505-2E9C-101B-9397-08002B2CF9AE}" pid="7" name="AutorNrTelefonu">
    <vt:lpwstr>1</vt:lpwstr>
  </property>
  <property fmtid="{D5CDD505-2E9C-101B-9397-08002B2CF9AE}" pid="8" name="AutorNumer">
    <vt:lpwstr/>
  </property>
  <property fmtid="{D5CDD505-2E9C-101B-9397-08002B2CF9AE}" pid="9" name="Company">
    <vt:lpwstr>Hewlett-Packard Company</vt:lpwstr>
  </property>
  <property fmtid="{D5CDD505-2E9C-101B-9397-08002B2CF9AE}" pid="10" name="DaneJednostki1">
    <vt:lpwstr>177 334 500,00  zł </vt:lpwstr>
  </property>
  <property fmtid="{D5CDD505-2E9C-101B-9397-08002B2CF9AE}" pid="11" name="DataCzasWprowadzenia">
    <vt:lpwstr>2020-09-28 13:09:25</vt:lpwstr>
  </property>
  <property fmtid="{D5CDD505-2E9C-101B-9397-08002B2CF9AE}" pid="12" name="DataNaPismie">
    <vt:lpwstr>brak</vt:lpwstr>
  </property>
  <property fmtid="{D5CDD505-2E9C-101B-9397-08002B2CF9AE}" pid="13" name="DocSecurity">
    <vt:i4>0</vt:i4>
  </property>
  <property fmtid="{D5CDD505-2E9C-101B-9397-08002B2CF9AE}" pid="14" name="HyperlinksChanged">
    <vt:bool>false</vt:bool>
  </property>
  <property fmtid="{D5CDD505-2E9C-101B-9397-08002B2CF9AE}" pid="15" name="KodKomorki">
    <vt:lpwstr>DR</vt:lpwstr>
  </property>
  <property fmtid="{D5CDD505-2E9C-101B-9397-08002B2CF9AE}" pid="16" name="KodKreskowy">
    <vt:lpwstr/>
  </property>
  <property fmtid="{D5CDD505-2E9C-101B-9397-08002B2CF9AE}" pid="17" name="KodWydzialu">
    <vt:lpwstr>DR</vt:lpwstr>
  </property>
  <property fmtid="{D5CDD505-2E9C-101B-9397-08002B2CF9AE}" pid="18" name="Komorka">
    <vt:lpwstr>Dział Remontów</vt:lpwstr>
  </property>
  <property fmtid="{D5CDD505-2E9C-101B-9397-08002B2CF9AE}" pid="19" name="LinksUpToDate">
    <vt:bool>false</vt:bool>
  </property>
  <property fmtid="{D5CDD505-2E9C-101B-9397-08002B2CF9AE}" pid="20" name="OpisPisma">
    <vt:lpwstr>IPU - Opracowanie dokumentacji technicznej wielobranżowej budowlano-wykonawczej i montaż windy osobowej przy budynku użytkowym przy ul. Starołęckiej 36/38 w Poznaniu</vt:lpwstr>
  </property>
  <property fmtid="{D5CDD505-2E9C-101B-9397-08002B2CF9AE}" pid="21" name="PolaDodatkowe1">
    <vt:lpwstr>177 334 500,00  zł </vt:lpwstr>
  </property>
  <property fmtid="{D5CDD505-2E9C-101B-9397-08002B2CF9AE}" pid="22" name="ProwadzacySprawe">
    <vt:lpwstr>Moliński Dawid</vt:lpwstr>
  </property>
  <property fmtid="{D5CDD505-2E9C-101B-9397-08002B2CF9AE}" pid="23" name="PrzekazanieDo">
    <vt:lpwstr/>
  </property>
  <property fmtid="{D5CDD505-2E9C-101B-9397-08002B2CF9AE}" pid="24" name="PrzekazanieDoKomorkaPracownika">
    <vt:lpwstr/>
  </property>
  <property fmtid="{D5CDD505-2E9C-101B-9397-08002B2CF9AE}" pid="25" name="PrzekazanieDoStanowisko">
    <vt:lpwstr/>
  </property>
  <property fmtid="{D5CDD505-2E9C-101B-9397-08002B2CF9AE}" pid="26" name="PrzekazanieWgRozdzielnika">
    <vt:lpwstr/>
  </property>
  <property fmtid="{D5CDD505-2E9C-101B-9397-08002B2CF9AE}" pid="27" name="ScaleCrop">
    <vt:bool>false</vt:bool>
  </property>
  <property fmtid="{D5CDD505-2E9C-101B-9397-08002B2CF9AE}" pid="28" name="ShareDoc">
    <vt:bool>false</vt:bool>
  </property>
  <property fmtid="{D5CDD505-2E9C-101B-9397-08002B2CF9AE}" pid="29" name="Stanowisko">
    <vt:lpwstr>Pracownicy</vt:lpwstr>
  </property>
  <property fmtid="{D5CDD505-2E9C-101B-9397-08002B2CF9AE}" pid="30" name="TematSprawy">
    <vt:lpwstr>Opracowanie Projektu Budowlanego i montaż windy osobowej przy budynku użytkowym przy ul. Starołęckiej 36/38 w Poznaniu.</vt:lpwstr>
  </property>
  <property fmtid="{D5CDD505-2E9C-101B-9397-08002B2CF9AE}" pid="31" name="TrescPisma">
    <vt:lpwstr/>
  </property>
  <property fmtid="{D5CDD505-2E9C-101B-9397-08002B2CF9AE}" pid="32" name="UNPPisma">
    <vt:lpwstr>2020-121299</vt:lpwstr>
  </property>
  <property fmtid="{D5CDD505-2E9C-101B-9397-08002B2CF9AE}" pid="33" name="Wydzial">
    <vt:lpwstr>Dział Remontów</vt:lpwstr>
  </property>
  <property fmtid="{D5CDD505-2E9C-101B-9397-08002B2CF9AE}" pid="34" name="ZaakceptowanePrzez">
    <vt:lpwstr>n/d</vt:lpwstr>
  </property>
  <property fmtid="{D5CDD505-2E9C-101B-9397-08002B2CF9AE}" pid="35" name="ZnakPisma">
    <vt:lpwstr>DR.202.45.2020.4</vt:lpwstr>
  </property>
  <property fmtid="{D5CDD505-2E9C-101B-9397-08002B2CF9AE}" pid="36" name="ZnakSprawy">
    <vt:lpwstr>DR.202.45.2020</vt:lpwstr>
  </property>
  <property fmtid="{D5CDD505-2E9C-101B-9397-08002B2CF9AE}" pid="37" name="ZnakSprawyPrzedPrzeniesieniem">
    <vt:lpwstr/>
  </property>
  <property fmtid="{D5CDD505-2E9C-101B-9397-08002B2CF9AE}" pid="38" name="adresEMail">
    <vt:lpwstr/>
  </property>
  <property fmtid="{D5CDD505-2E9C-101B-9397-08002B2CF9AE}" pid="39" name="adresImie">
    <vt:lpwstr>MIASTO</vt:lpwstr>
  </property>
  <property fmtid="{D5CDD505-2E9C-101B-9397-08002B2CF9AE}" pid="40" name="adresKodPocztowy">
    <vt:lpwstr/>
  </property>
  <property fmtid="{D5CDD505-2E9C-101B-9397-08002B2CF9AE}" pid="41" name="adresMiejscowosc">
    <vt:lpwstr/>
  </property>
  <property fmtid="{D5CDD505-2E9C-101B-9397-08002B2CF9AE}" pid="42" name="adresNazwa">
    <vt:lpwstr/>
  </property>
  <property fmtid="{D5CDD505-2E9C-101B-9397-08002B2CF9AE}" pid="43" name="adresNazwisko">
    <vt:lpwstr>POZNAŃ</vt:lpwstr>
  </property>
  <property fmtid="{D5CDD505-2E9C-101B-9397-08002B2CF9AE}" pid="44" name="adresNrDomu">
    <vt:lpwstr/>
  </property>
  <property fmtid="{D5CDD505-2E9C-101B-9397-08002B2CF9AE}" pid="45" name="adresNrLokalu">
    <vt:lpwstr/>
  </property>
  <property fmtid="{D5CDD505-2E9C-101B-9397-08002B2CF9AE}" pid="46" name="adresOddzial">
    <vt:lpwstr/>
  </property>
  <property fmtid="{D5CDD505-2E9C-101B-9397-08002B2CF9AE}" pid="47" name="adresPoczta">
    <vt:lpwstr/>
  </property>
  <property fmtid="{D5CDD505-2E9C-101B-9397-08002B2CF9AE}" pid="48" name="adresTypUlicy">
    <vt:lpwstr/>
  </property>
  <property fmtid="{D5CDD505-2E9C-101B-9397-08002B2CF9AE}" pid="49" name="adresUlica">
    <vt:lpwstr/>
  </property>
</Properties>
</file>