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AEAAAA" w:themeColor="background2" w:themeShade="BF"/>
  <w:body>
    <w:p w14:paraId="4265EFB9" w14:textId="2C8BF2F6" w:rsidR="00C47B65" w:rsidRPr="00930ED7" w:rsidRDefault="00930ED7" w:rsidP="00930ED7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18"/>
          <w:szCs w:val="18"/>
        </w:rPr>
      </w:pPr>
      <w:r w:rsidRPr="00930ED7">
        <w:rPr>
          <w:rFonts w:cstheme="minorHAnsi"/>
          <w:b/>
          <w:sz w:val="18"/>
          <w:szCs w:val="18"/>
        </w:rPr>
        <w:t>DZP/TP/16/2023</w:t>
      </w:r>
      <w:r w:rsidRPr="00930ED7">
        <w:rPr>
          <w:rFonts w:cstheme="minorHAnsi"/>
          <w:b/>
          <w:sz w:val="18"/>
          <w:szCs w:val="18"/>
        </w:rPr>
        <w:tab/>
      </w:r>
      <w:r w:rsidRPr="00930ED7">
        <w:rPr>
          <w:rFonts w:cstheme="minorHAnsi"/>
          <w:b/>
          <w:sz w:val="18"/>
          <w:szCs w:val="18"/>
        </w:rPr>
        <w:tab/>
      </w:r>
      <w:r w:rsidRPr="00930ED7">
        <w:rPr>
          <w:rFonts w:cstheme="minorHAnsi"/>
          <w:b/>
          <w:sz w:val="18"/>
          <w:szCs w:val="18"/>
        </w:rPr>
        <w:tab/>
      </w:r>
      <w:r w:rsidRPr="00930ED7">
        <w:rPr>
          <w:rFonts w:cstheme="minorHAnsi"/>
          <w:b/>
          <w:sz w:val="18"/>
          <w:szCs w:val="18"/>
        </w:rPr>
        <w:tab/>
      </w:r>
      <w:r w:rsidRPr="00930ED7"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  <w:t xml:space="preserve">   </w:t>
      </w:r>
      <w:r w:rsidRPr="00930ED7">
        <w:rPr>
          <w:rFonts w:cstheme="minorHAnsi"/>
          <w:b/>
          <w:sz w:val="18"/>
          <w:szCs w:val="18"/>
        </w:rPr>
        <w:tab/>
      </w:r>
      <w:r w:rsidRPr="00930ED7">
        <w:rPr>
          <w:rFonts w:cstheme="minorHAnsi"/>
          <w:b/>
          <w:sz w:val="18"/>
          <w:szCs w:val="18"/>
        </w:rPr>
        <w:tab/>
      </w:r>
      <w:r w:rsidRPr="00930ED7">
        <w:rPr>
          <w:rFonts w:cstheme="minorHAnsi"/>
          <w:b/>
          <w:sz w:val="18"/>
          <w:szCs w:val="18"/>
        </w:rPr>
        <w:tab/>
      </w:r>
      <w:r w:rsidR="00B6437C" w:rsidRPr="00930ED7">
        <w:rPr>
          <w:rFonts w:cstheme="minorHAnsi"/>
          <w:b/>
          <w:sz w:val="18"/>
          <w:szCs w:val="18"/>
        </w:rPr>
        <w:t>Załącznik nr 2 do SWZ</w:t>
      </w:r>
    </w:p>
    <w:p w14:paraId="408B6FCD" w14:textId="77777777" w:rsidR="00B6437C" w:rsidRDefault="00B6437C" w:rsidP="00B6437C">
      <w:pPr>
        <w:pStyle w:val="Akapitzlist"/>
        <w:widowControl w:val="0"/>
        <w:suppressAutoHyphens/>
        <w:autoSpaceDN w:val="0"/>
        <w:spacing w:after="0" w:line="240" w:lineRule="auto"/>
        <w:ind w:left="6384" w:firstLine="696"/>
        <w:textAlignment w:val="baseline"/>
        <w:rPr>
          <w:rFonts w:cstheme="minorHAnsi"/>
          <w:b/>
        </w:rPr>
      </w:pPr>
    </w:p>
    <w:p w14:paraId="507F5923" w14:textId="4E69CF5A" w:rsidR="00B6437C" w:rsidRDefault="00B6437C" w:rsidP="00B6437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hAnsi="Calibri" w:cs="Calibri"/>
          <w:b/>
          <w:u w:val="single"/>
        </w:rPr>
      </w:pPr>
      <w:r w:rsidRPr="00B6437C">
        <w:rPr>
          <w:rFonts w:ascii="Calibri" w:hAnsi="Calibri" w:cs="Calibri"/>
          <w:b/>
          <w:u w:val="single"/>
        </w:rPr>
        <w:t>SPECYFIKACJA TECHNICZNA</w:t>
      </w:r>
      <w:r w:rsidR="002F5894">
        <w:rPr>
          <w:rFonts w:ascii="Arial" w:hAnsi="Arial" w:cs="Arial"/>
          <w:b/>
          <w:sz w:val="18"/>
          <w:szCs w:val="18"/>
          <w:u w:val="single"/>
        </w:rPr>
        <w:t>/FORMULARZ WYMAGAŃ SZCZEGÓŁOWYCH</w:t>
      </w:r>
    </w:p>
    <w:p w14:paraId="3C81AF3C" w14:textId="77777777" w:rsidR="007126A1" w:rsidRPr="00B6437C" w:rsidRDefault="007126A1" w:rsidP="00B6437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hAnsi="Calibri" w:cs="Calibri"/>
          <w:b/>
          <w:u w:val="single"/>
        </w:rPr>
      </w:pPr>
    </w:p>
    <w:p w14:paraId="148FC3BB" w14:textId="77777777" w:rsidR="002F5894" w:rsidRPr="000D50E2" w:rsidRDefault="002F5894" w:rsidP="002F589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sz w:val="18"/>
          <w:szCs w:val="18"/>
        </w:rPr>
      </w:pPr>
      <w:r w:rsidRPr="000D50E2">
        <w:rPr>
          <w:rFonts w:ascii="Arial" w:hAnsi="Arial" w:cs="Arial"/>
          <w:b/>
          <w:sz w:val="18"/>
          <w:szCs w:val="18"/>
        </w:rPr>
        <w:t xml:space="preserve">dot. </w:t>
      </w:r>
      <w:r w:rsidRPr="00BA503B">
        <w:rPr>
          <w:rFonts w:ascii="Arial" w:hAnsi="Arial" w:cs="Arial"/>
          <w:b/>
          <w:sz w:val="18"/>
          <w:szCs w:val="18"/>
        </w:rPr>
        <w:t>świadczenia</w:t>
      </w:r>
      <w:r w:rsidRPr="008C63A3">
        <w:rPr>
          <w:rFonts w:ascii="Arial" w:hAnsi="Arial" w:cs="Arial"/>
          <w:b/>
          <w:bCs/>
          <w:sz w:val="18"/>
          <w:szCs w:val="18"/>
        </w:rPr>
        <w:t xml:space="preserve"> </w:t>
      </w:r>
      <w:r w:rsidRPr="00BA503B">
        <w:rPr>
          <w:rFonts w:ascii="Arial" w:hAnsi="Arial" w:cs="Arial"/>
          <w:b/>
          <w:bCs/>
          <w:sz w:val="18"/>
          <w:szCs w:val="18"/>
        </w:rPr>
        <w:t xml:space="preserve">usługi </w:t>
      </w:r>
      <w:r w:rsidRPr="00BA503B">
        <w:rPr>
          <w:rFonts w:ascii="Arial" w:eastAsia="Tahoma" w:hAnsi="Arial" w:cs="Arial"/>
          <w:b/>
          <w:color w:val="000000"/>
          <w:sz w:val="18"/>
          <w:szCs w:val="18"/>
        </w:rPr>
        <w:t>dostępu do składowania elektronicznej dokumentacji medycznej w chmurze</w:t>
      </w:r>
      <w:r w:rsidRPr="000D50E2">
        <w:rPr>
          <w:rFonts w:ascii="Arial" w:hAnsi="Arial" w:cs="Arial"/>
          <w:b/>
          <w:sz w:val="18"/>
          <w:szCs w:val="18"/>
        </w:rPr>
        <w:t xml:space="preserve"> </w:t>
      </w:r>
    </w:p>
    <w:p w14:paraId="6A54A0BE" w14:textId="77777777" w:rsidR="002F5894" w:rsidRPr="00C27C64" w:rsidRDefault="002F5894" w:rsidP="002F58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kern w:val="2"/>
          <w:sz w:val="18"/>
          <w:szCs w:val="18"/>
          <w:lang w:eastAsia="hi-IN"/>
        </w:rPr>
      </w:pPr>
      <w:r w:rsidRPr="000D50E2">
        <w:rPr>
          <w:rFonts w:ascii="Arial" w:hAnsi="Arial" w:cs="Arial"/>
          <w:b/>
          <w:sz w:val="18"/>
          <w:szCs w:val="18"/>
        </w:rPr>
        <w:t>dla Szpitala Powiatowego w Zawierciu</w:t>
      </w:r>
      <w:r w:rsidRPr="00241466">
        <w:rPr>
          <w:rFonts w:ascii="Arial" w:hAnsi="Arial" w:cs="Arial"/>
          <w:b/>
          <w:sz w:val="18"/>
          <w:szCs w:val="18"/>
        </w:rPr>
        <w:t>.</w:t>
      </w:r>
    </w:p>
    <w:p w14:paraId="02B8541B" w14:textId="77777777" w:rsidR="00B6437C" w:rsidRPr="000C4720" w:rsidRDefault="00B6437C" w:rsidP="00B6437C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0"/>
        <w:gridCol w:w="6002"/>
        <w:gridCol w:w="2365"/>
      </w:tblGrid>
      <w:tr w:rsidR="00FD204D" w:rsidRPr="00990901" w14:paraId="1697BD07" w14:textId="77777777" w:rsidTr="00C65DCE">
        <w:trPr>
          <w:trHeight w:val="748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B3082" w14:textId="44D05BCA" w:rsidR="00FD204D" w:rsidRPr="00990901" w:rsidRDefault="00FD204D" w:rsidP="003D3705">
            <w:pPr>
              <w:tabs>
                <w:tab w:val="center" w:pos="4955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60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80AE96" w14:textId="3B572D98" w:rsidR="00FD204D" w:rsidRPr="00990901" w:rsidRDefault="00FD204D" w:rsidP="00FD204D">
            <w:pPr>
              <w:tabs>
                <w:tab w:val="center" w:pos="4955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90901">
              <w:rPr>
                <w:rFonts w:ascii="Calibri" w:hAnsi="Calibri" w:cs="Calibri"/>
                <w:b/>
                <w:sz w:val="18"/>
                <w:szCs w:val="18"/>
              </w:rPr>
              <w:t>Parametr wymagany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695A6" w14:textId="0CF8D8F3" w:rsidR="00FD204D" w:rsidRPr="00990901" w:rsidRDefault="00B6437C" w:rsidP="00FD204D">
            <w:pPr>
              <w:tabs>
                <w:tab w:val="center" w:pos="4955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90901">
              <w:rPr>
                <w:rFonts w:ascii="Calibri" w:hAnsi="Calibri" w:cs="Calibri"/>
                <w:b/>
                <w:sz w:val="18"/>
                <w:szCs w:val="18"/>
              </w:rPr>
              <w:t>Parametr oferowany</w:t>
            </w:r>
          </w:p>
        </w:tc>
      </w:tr>
      <w:tr w:rsidR="00990901" w:rsidRPr="00990901" w14:paraId="59FBBED7" w14:textId="77777777" w:rsidTr="00C65DCE">
        <w:trPr>
          <w:trHeight w:val="437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7D00A8" w14:textId="75836132" w:rsidR="00990901" w:rsidRPr="00C65DCE" w:rsidRDefault="00990901" w:rsidP="003D3705">
            <w:pPr>
              <w:tabs>
                <w:tab w:val="center" w:pos="4955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65DC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0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8F0B11" w14:textId="3C560B50" w:rsidR="00990901" w:rsidRPr="00C65DCE" w:rsidRDefault="008A4220" w:rsidP="00990901">
            <w:pPr>
              <w:tabs>
                <w:tab w:val="center" w:pos="495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A86371" w14:textId="4BFCE244" w:rsidR="0011781F" w:rsidRPr="00990901" w:rsidRDefault="00990901" w:rsidP="008A4220">
            <w:pPr>
              <w:tabs>
                <w:tab w:val="center" w:pos="4955"/>
              </w:tabs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…………………………………….**</w:t>
            </w:r>
          </w:p>
        </w:tc>
      </w:tr>
      <w:tr w:rsidR="0011781F" w:rsidRPr="00990901" w14:paraId="4FEE6045" w14:textId="77777777" w:rsidTr="00C65DCE">
        <w:trPr>
          <w:trHeight w:val="416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690513" w14:textId="06F007EB" w:rsidR="0011781F" w:rsidRPr="00C65DCE" w:rsidRDefault="0011781F" w:rsidP="003D3705">
            <w:pPr>
              <w:tabs>
                <w:tab w:val="center" w:pos="4955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65DC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0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F45DE7" w14:textId="4CBE5EA8" w:rsidR="0011781F" w:rsidRPr="00C65DCE" w:rsidRDefault="00C65DCE" w:rsidP="00990901">
            <w:pPr>
              <w:tabs>
                <w:tab w:val="center" w:pos="4955"/>
              </w:tabs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65DC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Oferowan</w:t>
            </w:r>
            <w:r w:rsidR="00BA503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y dostęp do</w:t>
            </w:r>
            <w:r w:rsidRPr="00C65DC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oprogramowani</w:t>
            </w:r>
            <w:r w:rsidR="00BA503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C34302" w14:textId="5C8C6BDE" w:rsidR="0011781F" w:rsidRDefault="008A4220" w:rsidP="00990901">
            <w:pPr>
              <w:tabs>
                <w:tab w:val="center" w:pos="4955"/>
              </w:tabs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…………………………………….*</w:t>
            </w:r>
            <w:r w:rsidR="001937FA">
              <w:rPr>
                <w:rFonts w:ascii="Calibri" w:hAnsi="Calibri" w:cs="Calibri"/>
                <w:b/>
                <w:sz w:val="18"/>
                <w:szCs w:val="18"/>
              </w:rPr>
              <w:t>*</w:t>
            </w:r>
          </w:p>
        </w:tc>
      </w:tr>
      <w:tr w:rsidR="003D3705" w:rsidRPr="00990901" w14:paraId="79512CBA" w14:textId="5878087F" w:rsidTr="00C65DCE"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14:paraId="51295157" w14:textId="78E37826" w:rsidR="003D3705" w:rsidRPr="00990901" w:rsidRDefault="0011781F" w:rsidP="0011781F">
            <w:pPr>
              <w:tabs>
                <w:tab w:val="center" w:pos="4955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002" w:type="dxa"/>
            <w:tcBorders>
              <w:top w:val="single" w:sz="4" w:space="0" w:color="auto"/>
            </w:tcBorders>
          </w:tcPr>
          <w:p w14:paraId="6CAE6477" w14:textId="73542C5A" w:rsidR="003D3705" w:rsidRPr="00990901" w:rsidRDefault="003D3705" w:rsidP="00C65DCE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</w:rPr>
              <w:t>Oprogramowanie umożliwia składowanie i przechowywanie Elektronicznej Dokumentacji Medycznej poza infrastrukturą Zamawiającego, dając możliwość indeksowania i wymiany dokumentacji z innymi świadczeniodawcami za pomocą systemu P1.</w:t>
            </w:r>
          </w:p>
        </w:tc>
        <w:tc>
          <w:tcPr>
            <w:tcW w:w="2365" w:type="dxa"/>
            <w:tcBorders>
              <w:top w:val="single" w:sz="4" w:space="0" w:color="auto"/>
            </w:tcBorders>
            <w:vAlign w:val="center"/>
          </w:tcPr>
          <w:p w14:paraId="0FEAD19F" w14:textId="70EF9E94" w:rsidR="003D3705" w:rsidRPr="00990901" w:rsidRDefault="00B6437C" w:rsidP="00990901">
            <w:pPr>
              <w:spacing w:after="19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  <w:lang w:eastAsia="pl-PL"/>
              </w:rPr>
              <w:t>TAK / NIE</w:t>
            </w:r>
            <w:r w:rsidRPr="00990901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3D3705" w:rsidRPr="00990901" w14:paraId="7128206F" w14:textId="3E78804D" w:rsidTr="00C65DCE">
        <w:trPr>
          <w:trHeight w:val="2703"/>
        </w:trPr>
        <w:tc>
          <w:tcPr>
            <w:tcW w:w="700" w:type="dxa"/>
            <w:vAlign w:val="center"/>
          </w:tcPr>
          <w:p w14:paraId="76D09BED" w14:textId="66656E97" w:rsidR="003D3705" w:rsidRPr="00990901" w:rsidRDefault="00C65DCE" w:rsidP="003D3705">
            <w:pPr>
              <w:tabs>
                <w:tab w:val="center" w:pos="4955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6002" w:type="dxa"/>
          </w:tcPr>
          <w:p w14:paraId="2B2E0588" w14:textId="0CE5D83C" w:rsidR="003D3705" w:rsidRPr="00990901" w:rsidRDefault="003D3705" w:rsidP="008C63A3">
            <w:pPr>
              <w:spacing w:before="120"/>
              <w:ind w:left="12" w:hanging="22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990901">
              <w:rPr>
                <w:rFonts w:ascii="Calibri" w:hAnsi="Calibri" w:cs="Calibri"/>
                <w:sz w:val="18"/>
                <w:szCs w:val="18"/>
                <w:u w:val="single"/>
              </w:rPr>
              <w:t>W ramach przechowywania dokumentacji w postaci elektronicznej</w:t>
            </w:r>
            <w:r w:rsidR="00BA503B">
              <w:rPr>
                <w:rFonts w:ascii="Calibri" w:hAnsi="Calibri" w:cs="Calibri"/>
                <w:sz w:val="18"/>
                <w:szCs w:val="18"/>
                <w:u w:val="single"/>
              </w:rPr>
              <w:t xml:space="preserve"> należy umożliwić</w:t>
            </w:r>
            <w:r w:rsidRPr="00990901">
              <w:rPr>
                <w:rFonts w:ascii="Calibri" w:hAnsi="Calibri" w:cs="Calibri"/>
                <w:sz w:val="18"/>
                <w:szCs w:val="18"/>
                <w:u w:val="single"/>
              </w:rPr>
              <w:t>:</w:t>
            </w:r>
          </w:p>
          <w:p w14:paraId="3B410134" w14:textId="77777777" w:rsidR="003D3705" w:rsidRPr="00990901" w:rsidRDefault="003D3705" w:rsidP="003D3705">
            <w:pPr>
              <w:ind w:left="318" w:hanging="282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</w:rPr>
              <w:t>a. zapisać dokument EDM,</w:t>
            </w:r>
          </w:p>
          <w:p w14:paraId="06433FE9" w14:textId="77777777" w:rsidR="003D3705" w:rsidRPr="00990901" w:rsidRDefault="003D3705" w:rsidP="003D3705">
            <w:pPr>
              <w:ind w:left="318" w:hanging="282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</w:rPr>
              <w:t>b. wyszukiwać dokumentację w rejestrze,</w:t>
            </w:r>
          </w:p>
          <w:p w14:paraId="32A57544" w14:textId="26A17B1F" w:rsidR="003D3705" w:rsidRPr="00990901" w:rsidRDefault="003D3705" w:rsidP="003D3705">
            <w:pPr>
              <w:ind w:left="318" w:hanging="282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</w:rPr>
              <w:t>c. odczytać/pobrać dokument EDM.</w:t>
            </w:r>
          </w:p>
          <w:p w14:paraId="3060511D" w14:textId="7BB531DE" w:rsidR="003D3705" w:rsidRPr="00990901" w:rsidRDefault="003D3705" w:rsidP="003D3705">
            <w:pPr>
              <w:ind w:left="36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990901">
              <w:rPr>
                <w:rFonts w:ascii="Calibri" w:hAnsi="Calibri" w:cs="Calibri"/>
                <w:sz w:val="18"/>
                <w:szCs w:val="18"/>
                <w:u w:val="single"/>
              </w:rPr>
              <w:t>W ramach możliwości wymiany dokumentacji pomiędzy świadczeniodawcami za pośrednictwem platformy P1</w:t>
            </w:r>
            <w:r w:rsidR="00BA503B">
              <w:rPr>
                <w:rFonts w:ascii="Calibri" w:hAnsi="Calibri" w:cs="Calibri"/>
                <w:sz w:val="18"/>
                <w:szCs w:val="18"/>
                <w:u w:val="single"/>
              </w:rPr>
              <w:t xml:space="preserve"> należy umożliwić</w:t>
            </w:r>
            <w:r w:rsidRPr="00990901">
              <w:rPr>
                <w:rFonts w:ascii="Calibri" w:hAnsi="Calibri" w:cs="Calibri"/>
                <w:sz w:val="18"/>
                <w:szCs w:val="18"/>
                <w:u w:val="single"/>
              </w:rPr>
              <w:t>:</w:t>
            </w:r>
          </w:p>
          <w:p w14:paraId="1D63C2B3" w14:textId="47A7E2BF" w:rsidR="003D3705" w:rsidRPr="00990901" w:rsidRDefault="003D3705" w:rsidP="008A4220">
            <w:pPr>
              <w:tabs>
                <w:tab w:val="left" w:pos="293"/>
              </w:tabs>
              <w:ind w:left="318" w:hanging="282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</w:rPr>
              <w:t>a. zaindeksować dokument w systemie P1,</w:t>
            </w:r>
          </w:p>
          <w:p w14:paraId="316D8C3A" w14:textId="77777777" w:rsidR="003D3705" w:rsidRPr="00990901" w:rsidRDefault="003D3705" w:rsidP="008A4220">
            <w:pPr>
              <w:tabs>
                <w:tab w:val="left" w:pos="293"/>
              </w:tabs>
              <w:ind w:left="318" w:hanging="282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</w:rPr>
              <w:t>b. wyszukiwać dokumentację w indeksie P1,</w:t>
            </w:r>
          </w:p>
          <w:p w14:paraId="2C6BB156" w14:textId="77777777" w:rsidR="003D3705" w:rsidRPr="00990901" w:rsidRDefault="003D3705" w:rsidP="008A4220">
            <w:pPr>
              <w:tabs>
                <w:tab w:val="left" w:pos="293"/>
              </w:tabs>
              <w:ind w:left="318" w:hanging="282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</w:rPr>
              <w:t>c. udostępniać dokumentację innym świadczeniodawcom w ramach platformy P1,</w:t>
            </w:r>
          </w:p>
          <w:p w14:paraId="0EAF2B98" w14:textId="2BF337E1" w:rsidR="003D3705" w:rsidRPr="00990901" w:rsidRDefault="003D3705" w:rsidP="008A4220">
            <w:pPr>
              <w:tabs>
                <w:tab w:val="left" w:pos="293"/>
              </w:tabs>
              <w:spacing w:after="120"/>
              <w:ind w:left="318" w:hanging="282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</w:rPr>
              <w:t>d. pobierać dokumentację innych świadczeniodawców zaindeksowaną na platformie P1.</w:t>
            </w:r>
          </w:p>
        </w:tc>
        <w:tc>
          <w:tcPr>
            <w:tcW w:w="2365" w:type="dxa"/>
            <w:vAlign w:val="center"/>
          </w:tcPr>
          <w:p w14:paraId="2FDEE503" w14:textId="7AED84AF" w:rsidR="003D3705" w:rsidRPr="00990901" w:rsidRDefault="00B6437C" w:rsidP="00990901">
            <w:pPr>
              <w:ind w:left="318" w:hanging="282"/>
              <w:jc w:val="center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990901">
              <w:rPr>
                <w:rFonts w:ascii="Calibri" w:hAnsi="Calibri" w:cs="Calibri"/>
                <w:sz w:val="18"/>
                <w:szCs w:val="18"/>
                <w:lang w:eastAsia="pl-PL"/>
              </w:rPr>
              <w:t>TAK / NIE</w:t>
            </w:r>
            <w:r w:rsidRPr="00990901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3D3705" w:rsidRPr="00990901" w14:paraId="37819A0A" w14:textId="1504722B" w:rsidTr="00C65DCE">
        <w:trPr>
          <w:trHeight w:val="694"/>
        </w:trPr>
        <w:tc>
          <w:tcPr>
            <w:tcW w:w="700" w:type="dxa"/>
            <w:vAlign w:val="center"/>
          </w:tcPr>
          <w:p w14:paraId="1D41A87C" w14:textId="16D79921" w:rsidR="003D3705" w:rsidRPr="00990901" w:rsidRDefault="00C65DCE" w:rsidP="00990901">
            <w:pPr>
              <w:tabs>
                <w:tab w:val="center" w:pos="4955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002" w:type="dxa"/>
          </w:tcPr>
          <w:p w14:paraId="349E5380" w14:textId="7ECE36EF" w:rsidR="003D3705" w:rsidRPr="00990901" w:rsidRDefault="003D3705" w:rsidP="00C65DCE">
            <w:pPr>
              <w:spacing w:before="120"/>
              <w:ind w:left="36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</w:rPr>
              <w:t>Oprogramowanie musi wspierać rozliczanie programu Profilaktyka 40+ w zakresie:</w:t>
            </w:r>
          </w:p>
          <w:p w14:paraId="38F62287" w14:textId="77777777" w:rsidR="003D3705" w:rsidRPr="00990901" w:rsidRDefault="003D3705" w:rsidP="003D3705">
            <w:pPr>
              <w:ind w:left="249" w:hanging="210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</w:rPr>
              <w:t>a. Zaraportować do P1 zdarzenia medyczne w ramach programu Profilaktyka 40+,</w:t>
            </w:r>
          </w:p>
          <w:p w14:paraId="06B060E3" w14:textId="55976464" w:rsidR="003D3705" w:rsidRPr="00990901" w:rsidRDefault="003D3705" w:rsidP="003D3705">
            <w:pPr>
              <w:ind w:left="263" w:hanging="224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</w:rPr>
              <w:t>b. Zaindeksować dokumenty EDM wygenerowane na potrzeby Profilaktyka 40+ w systemie P1.</w:t>
            </w:r>
          </w:p>
        </w:tc>
        <w:tc>
          <w:tcPr>
            <w:tcW w:w="2365" w:type="dxa"/>
            <w:vAlign w:val="center"/>
          </w:tcPr>
          <w:p w14:paraId="669C996F" w14:textId="22DFDEED" w:rsidR="003D3705" w:rsidRPr="00990901" w:rsidRDefault="00B6437C" w:rsidP="00990901">
            <w:pPr>
              <w:ind w:left="318" w:hanging="28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  <w:lang w:eastAsia="pl-PL"/>
              </w:rPr>
              <w:t>TAK / NIE</w:t>
            </w:r>
            <w:r w:rsidRPr="00990901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3D3705" w:rsidRPr="00990901" w14:paraId="7705D573" w14:textId="20B731E9" w:rsidTr="00C65DCE">
        <w:tc>
          <w:tcPr>
            <w:tcW w:w="700" w:type="dxa"/>
            <w:vAlign w:val="center"/>
          </w:tcPr>
          <w:p w14:paraId="66D972C9" w14:textId="5363E054" w:rsidR="003D3705" w:rsidRPr="00990901" w:rsidRDefault="00C65DCE" w:rsidP="00990901">
            <w:pPr>
              <w:tabs>
                <w:tab w:val="center" w:pos="4955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002" w:type="dxa"/>
          </w:tcPr>
          <w:p w14:paraId="0B131B2A" w14:textId="66D624F0" w:rsidR="003D3705" w:rsidRPr="00990901" w:rsidRDefault="003D3705" w:rsidP="00990901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</w:rPr>
              <w:t>Dane przechowywane będą na terenie Rzeczypospolitej Polskiej.</w:t>
            </w:r>
          </w:p>
        </w:tc>
        <w:tc>
          <w:tcPr>
            <w:tcW w:w="2365" w:type="dxa"/>
            <w:vAlign w:val="center"/>
          </w:tcPr>
          <w:p w14:paraId="2F02716A" w14:textId="704AED40" w:rsidR="003D3705" w:rsidRPr="00990901" w:rsidRDefault="00B6437C" w:rsidP="00990901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  <w:lang w:eastAsia="pl-PL"/>
              </w:rPr>
              <w:t>TAK / NIE</w:t>
            </w:r>
            <w:r w:rsidRPr="00990901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3D3705" w:rsidRPr="00990901" w14:paraId="67B04507" w14:textId="0BC5CB13" w:rsidTr="00C65DCE">
        <w:trPr>
          <w:trHeight w:val="599"/>
        </w:trPr>
        <w:tc>
          <w:tcPr>
            <w:tcW w:w="700" w:type="dxa"/>
            <w:vAlign w:val="center"/>
          </w:tcPr>
          <w:p w14:paraId="351385DA" w14:textId="1315DE74" w:rsidR="003D3705" w:rsidRPr="00990901" w:rsidRDefault="00C65DCE" w:rsidP="003D3705">
            <w:pPr>
              <w:tabs>
                <w:tab w:val="center" w:pos="4955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6002" w:type="dxa"/>
          </w:tcPr>
          <w:p w14:paraId="1BDF7C4D" w14:textId="52A6630D" w:rsidR="003D3705" w:rsidRPr="00990901" w:rsidRDefault="003D3705" w:rsidP="00C65DCE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</w:rPr>
              <w:t xml:space="preserve">Oprogramowanie </w:t>
            </w:r>
            <w:r w:rsidR="00C65DCE">
              <w:rPr>
                <w:rFonts w:ascii="Calibri" w:hAnsi="Calibri" w:cs="Calibri"/>
                <w:sz w:val="18"/>
                <w:szCs w:val="18"/>
              </w:rPr>
              <w:t>umożliwia</w:t>
            </w:r>
            <w:r w:rsidRPr="00990901">
              <w:rPr>
                <w:rFonts w:ascii="Calibri" w:hAnsi="Calibri" w:cs="Calibri"/>
                <w:sz w:val="18"/>
                <w:szCs w:val="18"/>
              </w:rPr>
              <w:t xml:space="preserve"> przechowywanie w całości dokumentacji EDM wytwarzanej w jednostce lub tylko tej, która jest wymagana do indeksowania w ramach P1.</w:t>
            </w:r>
          </w:p>
        </w:tc>
        <w:tc>
          <w:tcPr>
            <w:tcW w:w="2365" w:type="dxa"/>
            <w:vAlign w:val="center"/>
          </w:tcPr>
          <w:p w14:paraId="3E0C4A08" w14:textId="19C6E3A9" w:rsidR="003D3705" w:rsidRPr="00990901" w:rsidRDefault="00B6437C" w:rsidP="00990901">
            <w:pPr>
              <w:spacing w:after="19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  <w:lang w:eastAsia="pl-PL"/>
              </w:rPr>
              <w:t>TAK / NIE</w:t>
            </w:r>
            <w:r w:rsidRPr="00990901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3D3705" w:rsidRPr="00990901" w14:paraId="41330708" w14:textId="7880DC3C" w:rsidTr="00C65DCE">
        <w:tc>
          <w:tcPr>
            <w:tcW w:w="700" w:type="dxa"/>
            <w:vAlign w:val="center"/>
          </w:tcPr>
          <w:p w14:paraId="08B81889" w14:textId="305B2166" w:rsidR="003D3705" w:rsidRPr="00990901" w:rsidRDefault="00C65DCE" w:rsidP="003D3705">
            <w:pPr>
              <w:tabs>
                <w:tab w:val="center" w:pos="4955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6002" w:type="dxa"/>
          </w:tcPr>
          <w:p w14:paraId="070AB79F" w14:textId="23FCCD17" w:rsidR="003D3705" w:rsidRPr="00990901" w:rsidRDefault="003D3705" w:rsidP="00C65DCE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</w:rPr>
              <w:t xml:space="preserve">Dokumenty składowane w Oprogramowaniu przed zapisem każdorazowo </w:t>
            </w:r>
            <w:r w:rsidR="00BA503B">
              <w:rPr>
                <w:rFonts w:ascii="Calibri" w:hAnsi="Calibri" w:cs="Calibri"/>
                <w:sz w:val="18"/>
                <w:szCs w:val="18"/>
              </w:rPr>
              <w:t xml:space="preserve">muszą być </w:t>
            </w:r>
            <w:r w:rsidRPr="00990901">
              <w:rPr>
                <w:rFonts w:ascii="Calibri" w:hAnsi="Calibri" w:cs="Calibri"/>
                <w:sz w:val="18"/>
                <w:szCs w:val="18"/>
              </w:rPr>
              <w:t>sprawdzone systemem antywirusowym.</w:t>
            </w:r>
          </w:p>
        </w:tc>
        <w:tc>
          <w:tcPr>
            <w:tcW w:w="2365" w:type="dxa"/>
            <w:vAlign w:val="center"/>
          </w:tcPr>
          <w:p w14:paraId="028DE702" w14:textId="0BA1D132" w:rsidR="003D3705" w:rsidRPr="00990901" w:rsidRDefault="00B6437C" w:rsidP="00990901">
            <w:pPr>
              <w:spacing w:after="19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  <w:lang w:eastAsia="pl-PL"/>
              </w:rPr>
              <w:t>TAK / NIE</w:t>
            </w:r>
            <w:r w:rsidRPr="00990901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3D3705" w:rsidRPr="00990901" w14:paraId="7D46FBC4" w14:textId="18E3D8EC" w:rsidTr="001937FA">
        <w:trPr>
          <w:trHeight w:val="925"/>
        </w:trPr>
        <w:tc>
          <w:tcPr>
            <w:tcW w:w="700" w:type="dxa"/>
            <w:vAlign w:val="center"/>
          </w:tcPr>
          <w:p w14:paraId="122A2729" w14:textId="7C44098E" w:rsidR="003D3705" w:rsidRPr="00990901" w:rsidRDefault="00C65DCE" w:rsidP="00990901">
            <w:pPr>
              <w:tabs>
                <w:tab w:val="center" w:pos="4955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6002" w:type="dxa"/>
          </w:tcPr>
          <w:p w14:paraId="1DA5D0C6" w14:textId="1D87415B" w:rsidR="003D3705" w:rsidRPr="00990901" w:rsidRDefault="003D3705" w:rsidP="00990901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</w:rPr>
              <w:t>Podczas indeksacji dokumentów na platformie P1 jako repozytorium dokumentów, do którego po dokumenty mogą kierować się inni świadczeniodawcy i pacjenci, możliwe jest wskazanie repozytorium Oprogramowania.</w:t>
            </w:r>
          </w:p>
        </w:tc>
        <w:tc>
          <w:tcPr>
            <w:tcW w:w="2365" w:type="dxa"/>
            <w:vAlign w:val="center"/>
          </w:tcPr>
          <w:p w14:paraId="78059B1E" w14:textId="7C45E6C7" w:rsidR="003D3705" w:rsidRPr="00990901" w:rsidRDefault="00B6437C" w:rsidP="00990901">
            <w:pPr>
              <w:spacing w:after="19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  <w:lang w:eastAsia="pl-PL"/>
              </w:rPr>
              <w:t>TAK / NIE</w:t>
            </w:r>
            <w:r w:rsidRPr="00990901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3D3705" w:rsidRPr="00990901" w14:paraId="0683B9F6" w14:textId="0A1CC663" w:rsidTr="00C65DCE">
        <w:tc>
          <w:tcPr>
            <w:tcW w:w="700" w:type="dxa"/>
            <w:vAlign w:val="center"/>
          </w:tcPr>
          <w:p w14:paraId="3A4889C4" w14:textId="0E224B30" w:rsidR="003D3705" w:rsidRPr="00990901" w:rsidRDefault="00C65DCE" w:rsidP="003D3705">
            <w:pPr>
              <w:tabs>
                <w:tab w:val="center" w:pos="4955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002" w:type="dxa"/>
          </w:tcPr>
          <w:p w14:paraId="4B408D90" w14:textId="2303EE4C" w:rsidR="003D3705" w:rsidRPr="00990901" w:rsidRDefault="003D3705" w:rsidP="00C65DCE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</w:rPr>
              <w:t xml:space="preserve">Dostarczone Oprogramowanie do komunikacji z systemem HIS </w:t>
            </w:r>
            <w:r w:rsidR="00C65DCE">
              <w:rPr>
                <w:rFonts w:ascii="Calibri" w:hAnsi="Calibri" w:cs="Calibri"/>
                <w:sz w:val="18"/>
                <w:szCs w:val="18"/>
              </w:rPr>
              <w:t xml:space="preserve"> wykorzystuje</w:t>
            </w:r>
            <w:r w:rsidRPr="00990901">
              <w:rPr>
                <w:rFonts w:ascii="Calibri" w:hAnsi="Calibri" w:cs="Calibri"/>
                <w:sz w:val="18"/>
                <w:szCs w:val="18"/>
              </w:rPr>
              <w:t xml:space="preserve"> jako standard profil integracyjny IHE </w:t>
            </w:r>
            <w:proofErr w:type="spellStart"/>
            <w:r w:rsidRPr="00990901">
              <w:rPr>
                <w:rFonts w:ascii="Calibri" w:hAnsi="Calibri" w:cs="Calibri"/>
                <w:sz w:val="18"/>
                <w:szCs w:val="18"/>
              </w:rPr>
              <w:t>XDS.b</w:t>
            </w:r>
            <w:proofErr w:type="spellEnd"/>
            <w:r w:rsidRPr="00990901">
              <w:rPr>
                <w:rFonts w:ascii="Calibri" w:hAnsi="Calibri" w:cs="Calibri"/>
                <w:sz w:val="18"/>
                <w:szCs w:val="18"/>
              </w:rPr>
              <w:t xml:space="preserve"> (zgodnie z wytycznymi przygotowanymi do komunikacji z systemem P1).</w:t>
            </w:r>
          </w:p>
        </w:tc>
        <w:tc>
          <w:tcPr>
            <w:tcW w:w="2365" w:type="dxa"/>
            <w:vAlign w:val="center"/>
          </w:tcPr>
          <w:p w14:paraId="0CF37A71" w14:textId="1AC94E10" w:rsidR="003D3705" w:rsidRPr="00990901" w:rsidRDefault="00B6437C" w:rsidP="00990901">
            <w:pPr>
              <w:spacing w:after="19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  <w:lang w:eastAsia="pl-PL"/>
              </w:rPr>
              <w:t>TAK / NIE</w:t>
            </w:r>
            <w:r w:rsidRPr="00990901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3D3705" w:rsidRPr="00990901" w14:paraId="264D9A42" w14:textId="73ACF68C" w:rsidTr="00C65DCE">
        <w:tc>
          <w:tcPr>
            <w:tcW w:w="700" w:type="dxa"/>
            <w:vAlign w:val="center"/>
          </w:tcPr>
          <w:p w14:paraId="4635AF2F" w14:textId="327B5B2F" w:rsidR="003D3705" w:rsidRPr="00990901" w:rsidRDefault="00C65DCE" w:rsidP="003D3705">
            <w:pPr>
              <w:tabs>
                <w:tab w:val="center" w:pos="4955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6002" w:type="dxa"/>
          </w:tcPr>
          <w:p w14:paraId="3DBD680D" w14:textId="55AAB0F8" w:rsidR="003D3705" w:rsidRPr="00990901" w:rsidRDefault="00C65DCE" w:rsidP="00C65DCE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Wykonawca</w:t>
            </w:r>
            <w:r w:rsidR="003D3705" w:rsidRPr="00990901">
              <w:rPr>
                <w:rFonts w:ascii="Calibri" w:hAnsi="Calibri" w:cs="Calibri"/>
                <w:sz w:val="18"/>
                <w:szCs w:val="18"/>
              </w:rPr>
              <w:t xml:space="preserve"> skonfiguruje i uruchomi Oprogramowanie do komunikacji z użytkowanym u świadczeniodawcy systemem HIS.</w:t>
            </w:r>
          </w:p>
        </w:tc>
        <w:tc>
          <w:tcPr>
            <w:tcW w:w="2365" w:type="dxa"/>
            <w:vAlign w:val="center"/>
          </w:tcPr>
          <w:p w14:paraId="4D7B4D39" w14:textId="0583E058" w:rsidR="003D3705" w:rsidRPr="00990901" w:rsidRDefault="00B6437C" w:rsidP="00990901">
            <w:pPr>
              <w:spacing w:after="19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  <w:lang w:eastAsia="pl-PL"/>
              </w:rPr>
              <w:t>TAK / NIE</w:t>
            </w:r>
            <w:r w:rsidRPr="00990901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3D3705" w:rsidRPr="00990901" w14:paraId="5F1971D2" w14:textId="0E4E60FF" w:rsidTr="00C65DCE">
        <w:tc>
          <w:tcPr>
            <w:tcW w:w="700" w:type="dxa"/>
            <w:vAlign w:val="center"/>
          </w:tcPr>
          <w:p w14:paraId="385BE087" w14:textId="07FA2C70" w:rsidR="003D3705" w:rsidRPr="00990901" w:rsidRDefault="00C65DCE" w:rsidP="003D3705">
            <w:pPr>
              <w:tabs>
                <w:tab w:val="center" w:pos="4955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6002" w:type="dxa"/>
          </w:tcPr>
          <w:p w14:paraId="13C3F1A1" w14:textId="43DD90A9" w:rsidR="003D3705" w:rsidRPr="00990901" w:rsidRDefault="00C65DCE" w:rsidP="00990901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Oprogramowanie zapewnia</w:t>
            </w:r>
            <w:r w:rsidR="003D3705" w:rsidRPr="00990901">
              <w:rPr>
                <w:rFonts w:ascii="Calibri" w:hAnsi="Calibri" w:cs="Calibri"/>
                <w:sz w:val="18"/>
                <w:szCs w:val="18"/>
              </w:rPr>
              <w:t xml:space="preserve"> możliwość składowania i udostępniania dokumentów wytworzonych w oparciu o standard HL7 CDA, w tym Polską Implementację Krajową (PIK) HL7 CDA.</w:t>
            </w:r>
          </w:p>
        </w:tc>
        <w:tc>
          <w:tcPr>
            <w:tcW w:w="2365" w:type="dxa"/>
            <w:vAlign w:val="center"/>
          </w:tcPr>
          <w:p w14:paraId="6FEBCF94" w14:textId="1BEBA08C" w:rsidR="003D3705" w:rsidRPr="00990901" w:rsidRDefault="00B6437C" w:rsidP="00990901">
            <w:pPr>
              <w:spacing w:after="19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  <w:lang w:eastAsia="pl-PL"/>
              </w:rPr>
              <w:t>TAK / NIE</w:t>
            </w:r>
            <w:r w:rsidRPr="00990901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3D3705" w:rsidRPr="00990901" w14:paraId="51BF447E" w14:textId="448762C4" w:rsidTr="00C65DCE">
        <w:tc>
          <w:tcPr>
            <w:tcW w:w="700" w:type="dxa"/>
            <w:vAlign w:val="center"/>
          </w:tcPr>
          <w:p w14:paraId="0FF37EB6" w14:textId="288B52EA" w:rsidR="003D3705" w:rsidRPr="00990901" w:rsidRDefault="00C65DCE" w:rsidP="003D3705">
            <w:pPr>
              <w:tabs>
                <w:tab w:val="center" w:pos="4955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13</w:t>
            </w:r>
          </w:p>
        </w:tc>
        <w:tc>
          <w:tcPr>
            <w:tcW w:w="6002" w:type="dxa"/>
          </w:tcPr>
          <w:p w14:paraId="44C196B4" w14:textId="3E423B8F" w:rsidR="003D3705" w:rsidRPr="00990901" w:rsidRDefault="003D3705" w:rsidP="008A4220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</w:rPr>
              <w:t>W celu zapewnienia wysokiego poziomu bezpieczeństwa zapewni</w:t>
            </w:r>
            <w:r w:rsidR="00C65DCE">
              <w:rPr>
                <w:rFonts w:ascii="Calibri" w:hAnsi="Calibri" w:cs="Calibri"/>
                <w:sz w:val="18"/>
                <w:szCs w:val="18"/>
              </w:rPr>
              <w:t xml:space="preserve">enie </w:t>
            </w:r>
            <w:r w:rsidRPr="00990901">
              <w:rPr>
                <w:rFonts w:ascii="Calibri" w:hAnsi="Calibri" w:cs="Calibri"/>
                <w:sz w:val="18"/>
                <w:szCs w:val="18"/>
              </w:rPr>
              <w:t xml:space="preserve"> objęci</w:t>
            </w:r>
            <w:r w:rsidR="00BA503B">
              <w:rPr>
                <w:rFonts w:ascii="Calibri" w:hAnsi="Calibri" w:cs="Calibri"/>
                <w:sz w:val="18"/>
                <w:szCs w:val="18"/>
              </w:rPr>
              <w:t>a</w:t>
            </w:r>
            <w:r w:rsidRPr="00990901">
              <w:rPr>
                <w:rFonts w:ascii="Calibri" w:hAnsi="Calibri" w:cs="Calibri"/>
                <w:sz w:val="18"/>
                <w:szCs w:val="18"/>
              </w:rPr>
              <w:t xml:space="preserve"> miejsca składowania danych monitoringiem prowadzonym przez Security </w:t>
            </w:r>
            <w:proofErr w:type="spellStart"/>
            <w:r w:rsidRPr="00990901">
              <w:rPr>
                <w:rFonts w:ascii="Calibri" w:hAnsi="Calibri" w:cs="Calibri"/>
                <w:sz w:val="18"/>
                <w:szCs w:val="18"/>
              </w:rPr>
              <w:t>Operation</w:t>
            </w:r>
            <w:proofErr w:type="spellEnd"/>
            <w:r w:rsidRPr="00990901">
              <w:rPr>
                <w:rFonts w:ascii="Calibri" w:hAnsi="Calibri" w:cs="Calibri"/>
                <w:sz w:val="18"/>
                <w:szCs w:val="18"/>
              </w:rPr>
              <w:t xml:space="preserve"> Center (SOC) działającym w trybie 24/7/365.</w:t>
            </w:r>
          </w:p>
        </w:tc>
        <w:tc>
          <w:tcPr>
            <w:tcW w:w="2365" w:type="dxa"/>
            <w:vAlign w:val="center"/>
          </w:tcPr>
          <w:p w14:paraId="18E4D8BD" w14:textId="3775A8FA" w:rsidR="003D3705" w:rsidRPr="00990901" w:rsidRDefault="00B6437C" w:rsidP="00990901">
            <w:pPr>
              <w:spacing w:after="19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  <w:lang w:eastAsia="pl-PL"/>
              </w:rPr>
              <w:t>TAK / NIE</w:t>
            </w:r>
            <w:r w:rsidRPr="00990901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3D3705" w:rsidRPr="00990901" w14:paraId="413DB212" w14:textId="1E5B94D7" w:rsidTr="00C65DCE">
        <w:tc>
          <w:tcPr>
            <w:tcW w:w="700" w:type="dxa"/>
            <w:vAlign w:val="center"/>
          </w:tcPr>
          <w:p w14:paraId="379310B2" w14:textId="2961BA82" w:rsidR="003D3705" w:rsidRPr="00990901" w:rsidRDefault="00C65DCE" w:rsidP="003D3705">
            <w:pPr>
              <w:tabs>
                <w:tab w:val="center" w:pos="4955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6002" w:type="dxa"/>
          </w:tcPr>
          <w:p w14:paraId="57CBD1D5" w14:textId="5D499A15" w:rsidR="003D3705" w:rsidRPr="00990901" w:rsidRDefault="003D3705" w:rsidP="008A4220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</w:rPr>
              <w:t xml:space="preserve">Oprogramowanie </w:t>
            </w:r>
            <w:r w:rsidR="00C65DCE">
              <w:rPr>
                <w:rFonts w:ascii="Calibri" w:hAnsi="Calibri" w:cs="Calibri"/>
                <w:sz w:val="18"/>
                <w:szCs w:val="18"/>
              </w:rPr>
              <w:t>posiada</w:t>
            </w:r>
            <w:r w:rsidRPr="00990901">
              <w:rPr>
                <w:rFonts w:ascii="Calibri" w:hAnsi="Calibri" w:cs="Calibri"/>
                <w:sz w:val="18"/>
                <w:szCs w:val="18"/>
              </w:rPr>
              <w:t xml:space="preserve"> możliwość składowania danych dotyczących Zdarzeń Medycznych.</w:t>
            </w:r>
          </w:p>
        </w:tc>
        <w:tc>
          <w:tcPr>
            <w:tcW w:w="2365" w:type="dxa"/>
            <w:vAlign w:val="center"/>
          </w:tcPr>
          <w:p w14:paraId="3A69CF34" w14:textId="31212653" w:rsidR="003D3705" w:rsidRPr="00990901" w:rsidRDefault="00B6437C" w:rsidP="00990901">
            <w:pPr>
              <w:spacing w:after="19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  <w:lang w:eastAsia="pl-PL"/>
              </w:rPr>
              <w:t>TAK / NIE</w:t>
            </w:r>
            <w:r w:rsidRPr="00990901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3D3705" w:rsidRPr="00990901" w14:paraId="29A08B07" w14:textId="083EC23B" w:rsidTr="00C65DCE">
        <w:tc>
          <w:tcPr>
            <w:tcW w:w="700" w:type="dxa"/>
            <w:vAlign w:val="center"/>
          </w:tcPr>
          <w:p w14:paraId="7C485D4A" w14:textId="229E7848" w:rsidR="003D3705" w:rsidRPr="00990901" w:rsidRDefault="00C65DCE" w:rsidP="003D3705">
            <w:pPr>
              <w:tabs>
                <w:tab w:val="center" w:pos="4955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6002" w:type="dxa"/>
          </w:tcPr>
          <w:p w14:paraId="34A49979" w14:textId="726E4EE1" w:rsidR="003D3705" w:rsidRPr="00990901" w:rsidRDefault="0011781F" w:rsidP="0011781F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Wykonawca </w:t>
            </w:r>
            <w:r w:rsidR="003D3705" w:rsidRPr="00990901">
              <w:rPr>
                <w:rFonts w:ascii="Calibri" w:hAnsi="Calibri" w:cs="Calibri"/>
                <w:sz w:val="18"/>
                <w:szCs w:val="18"/>
              </w:rPr>
              <w:t>dostarczy komplet dokumentów opisujących szczegółowo zasady korzystania z oprogramowania z uwzględnieniem wymagań RODO</w:t>
            </w:r>
            <w:r w:rsidR="00BA503B">
              <w:rPr>
                <w:rFonts w:ascii="Calibri" w:hAnsi="Calibri" w:cs="Calibri"/>
                <w:sz w:val="18"/>
                <w:szCs w:val="18"/>
              </w:rPr>
              <w:t>.</w:t>
            </w:r>
            <w:r w:rsidR="003D3705" w:rsidRPr="0099090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365" w:type="dxa"/>
            <w:vAlign w:val="center"/>
          </w:tcPr>
          <w:p w14:paraId="6AADF7B8" w14:textId="16060E39" w:rsidR="003D3705" w:rsidRPr="00990901" w:rsidRDefault="00B6437C" w:rsidP="00990901">
            <w:pPr>
              <w:spacing w:after="19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  <w:lang w:eastAsia="pl-PL"/>
              </w:rPr>
              <w:t>TAK / NIE</w:t>
            </w:r>
            <w:r w:rsidRPr="00990901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3D3705" w:rsidRPr="00990901" w14:paraId="378FA906" w14:textId="2F054714" w:rsidTr="00C65DCE">
        <w:tc>
          <w:tcPr>
            <w:tcW w:w="700" w:type="dxa"/>
            <w:vAlign w:val="center"/>
          </w:tcPr>
          <w:p w14:paraId="6A8C3F8C" w14:textId="6A3C5059" w:rsidR="003D3705" w:rsidRPr="00990901" w:rsidRDefault="00C65DCE" w:rsidP="003D3705">
            <w:pPr>
              <w:tabs>
                <w:tab w:val="center" w:pos="4955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6002" w:type="dxa"/>
          </w:tcPr>
          <w:p w14:paraId="421D38E0" w14:textId="32FC14C9" w:rsidR="003D3705" w:rsidRDefault="00C65DCE" w:rsidP="0011781F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Oprogramowanie zapewnia</w:t>
            </w:r>
            <w:r w:rsidR="003D3705" w:rsidRPr="00990901">
              <w:rPr>
                <w:rFonts w:ascii="Calibri" w:hAnsi="Calibri" w:cs="Calibri"/>
                <w:sz w:val="18"/>
                <w:szCs w:val="18"/>
              </w:rPr>
              <w:t xml:space="preserve"> minimum </w:t>
            </w:r>
            <w:r w:rsidR="0011781F">
              <w:rPr>
                <w:rFonts w:ascii="Calibri" w:hAnsi="Calibri" w:cs="Calibri"/>
                <w:sz w:val="18"/>
                <w:szCs w:val="18"/>
              </w:rPr>
              <w:t>0,5</w:t>
            </w:r>
            <w:r w:rsidR="003D3705" w:rsidRPr="00990901">
              <w:rPr>
                <w:rFonts w:ascii="Calibri" w:hAnsi="Calibri" w:cs="Calibri"/>
                <w:sz w:val="18"/>
                <w:szCs w:val="18"/>
              </w:rPr>
              <w:t xml:space="preserve"> TB przestrzeni na składowane dokumenty oraz będzie zapewniać możliwość jej rozbudowy.</w:t>
            </w:r>
          </w:p>
          <w:p w14:paraId="1B37FF32" w14:textId="49023804" w:rsidR="0011781F" w:rsidRDefault="0011781F" w:rsidP="008A4220">
            <w:pPr>
              <w:spacing w:before="120" w:after="120"/>
              <w:rPr>
                <w:rFonts w:ascii="Arial" w:hAnsi="Arial" w:cs="Arial"/>
                <w:b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color w:val="00B050"/>
                <w:sz w:val="18"/>
                <w:szCs w:val="18"/>
                <w:lang w:eastAsia="pl-PL"/>
              </w:rPr>
              <w:t>KRYTERIUM OCENY OFERT „</w:t>
            </w:r>
            <w:r w:rsidR="00995252">
              <w:rPr>
                <w:rFonts w:ascii="Arial" w:hAnsi="Arial" w:cs="Arial"/>
                <w:b/>
                <w:color w:val="00B050"/>
                <w:sz w:val="18"/>
                <w:szCs w:val="18"/>
                <w:lang w:eastAsia="pl-PL"/>
              </w:rPr>
              <w:t>C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  <w:lang w:eastAsia="pl-PL"/>
              </w:rPr>
              <w:t xml:space="preserve">” </w:t>
            </w:r>
          </w:p>
          <w:p w14:paraId="4E45F3F6" w14:textId="77777777" w:rsidR="00C65DCE" w:rsidRPr="00995252" w:rsidRDefault="00C65DCE" w:rsidP="00C65DCE">
            <w:pPr>
              <w:tabs>
                <w:tab w:val="left" w:pos="851"/>
              </w:tabs>
              <w:spacing w:after="12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995252">
              <w:rPr>
                <w:rFonts w:eastAsia="Times New Roman" w:cstheme="minorHAnsi"/>
                <w:sz w:val="18"/>
                <w:szCs w:val="18"/>
              </w:rPr>
              <w:t>Wyko</w:t>
            </w:r>
            <w:r w:rsidRPr="00995252">
              <w:rPr>
                <w:rFonts w:cstheme="minorHAnsi"/>
                <w:sz w:val="18"/>
                <w:szCs w:val="18"/>
              </w:rPr>
              <w:t>nawca, który zaoferuje minimalną</w:t>
            </w:r>
            <w:r w:rsidRPr="00995252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995252">
              <w:rPr>
                <w:rFonts w:ascii="Calibri" w:hAnsi="Calibri" w:cs="Calibri"/>
                <w:sz w:val="18"/>
                <w:szCs w:val="18"/>
              </w:rPr>
              <w:t>wielkość przestrzeni na składowane dokumenty</w:t>
            </w:r>
            <w:r w:rsidRPr="00995252">
              <w:rPr>
                <w:rFonts w:eastAsia="Times New Roman" w:cstheme="minorHAnsi"/>
                <w:sz w:val="18"/>
                <w:szCs w:val="18"/>
              </w:rPr>
              <w:t xml:space="preserve">, tj. </w:t>
            </w:r>
            <w:r w:rsidRPr="00995252">
              <w:rPr>
                <w:rFonts w:cstheme="minorHAnsi"/>
                <w:sz w:val="18"/>
                <w:szCs w:val="18"/>
              </w:rPr>
              <w:t>0,5 TB</w:t>
            </w:r>
            <w:r w:rsidRPr="00995252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995252">
              <w:rPr>
                <w:rFonts w:eastAsia="Times New Roman" w:cstheme="minorHAnsi"/>
                <w:sz w:val="18"/>
                <w:szCs w:val="18"/>
              </w:rPr>
              <w:t xml:space="preserve"> otrzyma 0 pkt. </w:t>
            </w:r>
          </w:p>
          <w:p w14:paraId="0EFA1155" w14:textId="77777777" w:rsidR="001937FA" w:rsidRDefault="00C65DCE" w:rsidP="00C65DCE">
            <w:pPr>
              <w:tabs>
                <w:tab w:val="left" w:pos="851"/>
              </w:tabs>
              <w:spacing w:after="120" w:line="276" w:lineRule="auto"/>
              <w:jc w:val="both"/>
              <w:rPr>
                <w:rFonts w:eastAsia="Times New Roman" w:cstheme="minorHAnsi"/>
              </w:rPr>
            </w:pPr>
            <w:r w:rsidRPr="00995252">
              <w:rPr>
                <w:rFonts w:eastAsia="Times New Roman" w:cstheme="minorHAnsi"/>
                <w:sz w:val="18"/>
                <w:szCs w:val="18"/>
              </w:rPr>
              <w:t>Wyko</w:t>
            </w:r>
            <w:r w:rsidRPr="00995252">
              <w:rPr>
                <w:rFonts w:cstheme="minorHAnsi"/>
                <w:sz w:val="18"/>
                <w:szCs w:val="18"/>
              </w:rPr>
              <w:t xml:space="preserve">nawca, który zaoferuje </w:t>
            </w:r>
            <w:r w:rsidRPr="00995252">
              <w:rPr>
                <w:rFonts w:ascii="Calibri" w:hAnsi="Calibri" w:cs="Calibri"/>
                <w:sz w:val="18"/>
                <w:szCs w:val="18"/>
              </w:rPr>
              <w:t xml:space="preserve">wielkość przestrzeni na składowane dokumenty </w:t>
            </w:r>
            <w:r w:rsidR="00A5021B" w:rsidRPr="00995252">
              <w:rPr>
                <w:rFonts w:ascii="Calibri" w:hAnsi="Calibri" w:cs="Calibri"/>
                <w:sz w:val="18"/>
                <w:szCs w:val="18"/>
              </w:rPr>
              <w:br/>
            </w:r>
            <w:r w:rsidRPr="00995252">
              <w:rPr>
                <w:rFonts w:ascii="Calibri" w:hAnsi="Calibri" w:cs="Calibri"/>
                <w:sz w:val="18"/>
                <w:szCs w:val="18"/>
              </w:rPr>
              <w:t>1 TB</w:t>
            </w:r>
            <w:r w:rsidRPr="00995252"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  <w:r w:rsidRPr="00995252">
              <w:rPr>
                <w:rFonts w:eastAsia="Times New Roman" w:cstheme="minorHAnsi"/>
                <w:sz w:val="18"/>
                <w:szCs w:val="18"/>
              </w:rPr>
              <w:t xml:space="preserve">otrzyma </w:t>
            </w:r>
            <w:r w:rsidRPr="00995252">
              <w:rPr>
                <w:rFonts w:cstheme="minorHAnsi"/>
                <w:sz w:val="18"/>
                <w:szCs w:val="18"/>
              </w:rPr>
              <w:t>10</w:t>
            </w:r>
            <w:r w:rsidRPr="00995252">
              <w:rPr>
                <w:rFonts w:eastAsia="Times New Roman" w:cstheme="minorHAnsi"/>
                <w:sz w:val="18"/>
                <w:szCs w:val="18"/>
              </w:rPr>
              <w:t xml:space="preserve"> pkt.</w:t>
            </w:r>
            <w:r w:rsidRPr="00C65DCE">
              <w:rPr>
                <w:rFonts w:eastAsia="Times New Roman" w:cstheme="minorHAnsi"/>
              </w:rPr>
              <w:t xml:space="preserve"> </w:t>
            </w:r>
          </w:p>
          <w:p w14:paraId="2B88BB8C" w14:textId="5AF81D40" w:rsidR="001937FA" w:rsidRPr="001937FA" w:rsidRDefault="001937FA" w:rsidP="001937FA">
            <w:pPr>
              <w:tabs>
                <w:tab w:val="left" w:pos="851"/>
              </w:tabs>
              <w:spacing w:after="120" w:line="276" w:lineRule="auto"/>
              <w:jc w:val="both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Wykonawca ma obowiązek monitorowania wielkości dostępnej dla Zamawiającego przestrzeni i w przypadku wykorzystania dostępnej przestrzeni zwiększy nieodpłatnie i z własnej inicjatywy jej wielkość tak, aby zapewnić składowanie wszystkich dokumentów  określonych </w:t>
            </w:r>
            <w:r w:rsidR="001C2DDC">
              <w:rPr>
                <w:rFonts w:eastAsia="Times New Roman" w:cstheme="minorHAnsi"/>
                <w:sz w:val="18"/>
                <w:szCs w:val="18"/>
              </w:rPr>
              <w:t>pkt. 7.</w:t>
            </w:r>
          </w:p>
        </w:tc>
        <w:tc>
          <w:tcPr>
            <w:tcW w:w="2365" w:type="dxa"/>
            <w:vAlign w:val="center"/>
          </w:tcPr>
          <w:p w14:paraId="7884A00E" w14:textId="6AC9C459" w:rsidR="003D3705" w:rsidRPr="00990901" w:rsidRDefault="0011781F" w:rsidP="0011781F">
            <w:pPr>
              <w:spacing w:after="19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95252">
              <w:rPr>
                <w:rFonts w:ascii="Calibri" w:hAnsi="Calibri" w:cs="Calibri"/>
                <w:b/>
                <w:sz w:val="18"/>
                <w:szCs w:val="18"/>
              </w:rPr>
              <w:t>…………………TB.**</w:t>
            </w:r>
          </w:p>
        </w:tc>
      </w:tr>
      <w:tr w:rsidR="003D3705" w:rsidRPr="00990901" w14:paraId="612DE2EA" w14:textId="12FD3878" w:rsidTr="00C65DCE">
        <w:tc>
          <w:tcPr>
            <w:tcW w:w="700" w:type="dxa"/>
            <w:vAlign w:val="center"/>
          </w:tcPr>
          <w:p w14:paraId="336CB2F4" w14:textId="5ED4D8B7" w:rsidR="003D3705" w:rsidRPr="00990901" w:rsidRDefault="00C65DCE" w:rsidP="003D3705">
            <w:pPr>
              <w:tabs>
                <w:tab w:val="center" w:pos="4955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6002" w:type="dxa"/>
          </w:tcPr>
          <w:p w14:paraId="702BF39E" w14:textId="0DF39F57" w:rsidR="003D3705" w:rsidRPr="00990901" w:rsidRDefault="003D3705" w:rsidP="00C65DCE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</w:rPr>
              <w:t xml:space="preserve">Licencja czasowa na Oprogramowanie na </w:t>
            </w:r>
            <w:r w:rsidR="00BE53CA" w:rsidRPr="00990901">
              <w:rPr>
                <w:rFonts w:ascii="Calibri" w:hAnsi="Calibri" w:cs="Calibri"/>
                <w:sz w:val="18"/>
                <w:szCs w:val="18"/>
              </w:rPr>
              <w:t>12</w:t>
            </w:r>
            <w:r w:rsidRPr="00990901">
              <w:rPr>
                <w:rFonts w:ascii="Calibri" w:hAnsi="Calibri" w:cs="Calibri"/>
                <w:sz w:val="18"/>
                <w:szCs w:val="18"/>
              </w:rPr>
              <w:t xml:space="preserve"> miesięcy od daty uruchomienia </w:t>
            </w:r>
            <w:r w:rsidR="00BA503B">
              <w:rPr>
                <w:rFonts w:ascii="Calibri" w:hAnsi="Calibri" w:cs="Calibri"/>
                <w:sz w:val="18"/>
                <w:szCs w:val="18"/>
              </w:rPr>
              <w:t>przedmiotu zamówienia tj. od dnia 01.08.2024 r. do dnia 31.07.2025 r</w:t>
            </w:r>
            <w:r w:rsidRPr="0099090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365" w:type="dxa"/>
            <w:vAlign w:val="center"/>
          </w:tcPr>
          <w:p w14:paraId="176BFEFB" w14:textId="07AB2B44" w:rsidR="003D3705" w:rsidRPr="00990901" w:rsidRDefault="00B6437C" w:rsidP="00990901">
            <w:pPr>
              <w:spacing w:after="19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  <w:lang w:eastAsia="pl-PL"/>
              </w:rPr>
              <w:t>TAK / NIE</w:t>
            </w:r>
            <w:r w:rsidRPr="00990901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3D3705" w:rsidRPr="00990901" w14:paraId="409F6895" w14:textId="25219D2E" w:rsidTr="00C65DCE">
        <w:tc>
          <w:tcPr>
            <w:tcW w:w="700" w:type="dxa"/>
            <w:vAlign w:val="center"/>
          </w:tcPr>
          <w:p w14:paraId="3E881041" w14:textId="16759C83" w:rsidR="003D3705" w:rsidRPr="00990901" w:rsidRDefault="00C65DCE" w:rsidP="003D3705">
            <w:pPr>
              <w:tabs>
                <w:tab w:val="center" w:pos="4955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6002" w:type="dxa"/>
          </w:tcPr>
          <w:p w14:paraId="1469F9C3" w14:textId="64980258" w:rsidR="003D3705" w:rsidRPr="00990901" w:rsidRDefault="003D3705" w:rsidP="00C65DCE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</w:rPr>
              <w:t>Oprogr</w:t>
            </w:r>
            <w:r w:rsidR="00C65DCE">
              <w:rPr>
                <w:rFonts w:ascii="Calibri" w:hAnsi="Calibri" w:cs="Calibri"/>
                <w:sz w:val="18"/>
                <w:szCs w:val="18"/>
              </w:rPr>
              <w:t xml:space="preserve">amowanie </w:t>
            </w:r>
            <w:r w:rsidRPr="00990901">
              <w:rPr>
                <w:rFonts w:ascii="Calibri" w:hAnsi="Calibri" w:cs="Calibri"/>
                <w:sz w:val="18"/>
                <w:szCs w:val="18"/>
              </w:rPr>
              <w:t>wykon</w:t>
            </w:r>
            <w:r w:rsidR="00C65DCE">
              <w:rPr>
                <w:rFonts w:ascii="Calibri" w:hAnsi="Calibri" w:cs="Calibri"/>
                <w:sz w:val="18"/>
                <w:szCs w:val="18"/>
              </w:rPr>
              <w:t>uje</w:t>
            </w:r>
            <w:r w:rsidRPr="00990901">
              <w:rPr>
                <w:rFonts w:ascii="Calibri" w:hAnsi="Calibri" w:cs="Calibri"/>
                <w:sz w:val="18"/>
                <w:szCs w:val="18"/>
              </w:rPr>
              <w:t xml:space="preserve"> kopie zapasowe z 3 ostatnich dni w sposób automatyczny.</w:t>
            </w:r>
          </w:p>
        </w:tc>
        <w:tc>
          <w:tcPr>
            <w:tcW w:w="2365" w:type="dxa"/>
            <w:vAlign w:val="center"/>
          </w:tcPr>
          <w:p w14:paraId="1597B7D1" w14:textId="538274CF" w:rsidR="003D3705" w:rsidRPr="00990901" w:rsidRDefault="00B6437C" w:rsidP="00990901">
            <w:pPr>
              <w:spacing w:after="19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  <w:lang w:eastAsia="pl-PL"/>
              </w:rPr>
              <w:t>TAK / NIE</w:t>
            </w:r>
            <w:r w:rsidRPr="00990901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3D3705" w:rsidRPr="00990901" w14:paraId="16C17C9E" w14:textId="7873990D" w:rsidTr="00C65DCE">
        <w:tc>
          <w:tcPr>
            <w:tcW w:w="700" w:type="dxa"/>
            <w:vAlign w:val="center"/>
          </w:tcPr>
          <w:p w14:paraId="48A9A717" w14:textId="3D43476F" w:rsidR="003D3705" w:rsidRPr="00990901" w:rsidRDefault="00C65DCE" w:rsidP="003D3705">
            <w:pPr>
              <w:tabs>
                <w:tab w:val="center" w:pos="4955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6002" w:type="dxa"/>
          </w:tcPr>
          <w:p w14:paraId="1A4CFE38" w14:textId="40D69B76" w:rsidR="003D3705" w:rsidRPr="00990901" w:rsidRDefault="003D3705" w:rsidP="00C65DCE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</w:rPr>
              <w:t xml:space="preserve">Dostarczone </w:t>
            </w:r>
            <w:r w:rsidR="00C65DCE">
              <w:rPr>
                <w:rFonts w:ascii="Calibri" w:hAnsi="Calibri" w:cs="Calibri"/>
                <w:sz w:val="18"/>
                <w:szCs w:val="18"/>
              </w:rPr>
              <w:t>narzędzia i certyfikaty zapewniają</w:t>
            </w:r>
            <w:r w:rsidRPr="00990901">
              <w:rPr>
                <w:rFonts w:ascii="Calibri" w:hAnsi="Calibri" w:cs="Calibri"/>
                <w:sz w:val="18"/>
                <w:szCs w:val="18"/>
              </w:rPr>
              <w:t xml:space="preserve"> wysoki poziom bezpieczeństwa dla komunikacji pomiędzy oprogramowaniem a miejscem składowa</w:t>
            </w:r>
            <w:r w:rsidR="00C65DCE">
              <w:rPr>
                <w:rFonts w:ascii="Calibri" w:hAnsi="Calibri" w:cs="Calibri"/>
                <w:sz w:val="18"/>
                <w:szCs w:val="18"/>
              </w:rPr>
              <w:t>nia danych. Rozwiązanie zapewnia  p</w:t>
            </w:r>
            <w:r w:rsidRPr="00990901">
              <w:rPr>
                <w:rFonts w:ascii="Calibri" w:hAnsi="Calibri" w:cs="Calibri"/>
                <w:sz w:val="18"/>
                <w:szCs w:val="18"/>
              </w:rPr>
              <w:t xml:space="preserve">oufność i integralność transmisji danych a także uwierzytelnianie stron w oparciu o standard TLS. Ponadto komunikacja SOAP (używana między innymi w </w:t>
            </w:r>
            <w:proofErr w:type="spellStart"/>
            <w:r w:rsidRPr="00990901">
              <w:rPr>
                <w:rFonts w:ascii="Calibri" w:hAnsi="Calibri" w:cs="Calibri"/>
                <w:sz w:val="18"/>
                <w:szCs w:val="18"/>
              </w:rPr>
              <w:t>XDS.b</w:t>
            </w:r>
            <w:proofErr w:type="spellEnd"/>
            <w:r w:rsidRPr="00990901">
              <w:rPr>
                <w:rFonts w:ascii="Calibri" w:hAnsi="Calibri" w:cs="Calibri"/>
                <w:sz w:val="18"/>
                <w:szCs w:val="18"/>
              </w:rPr>
              <w:t xml:space="preserve">) </w:t>
            </w:r>
            <w:r w:rsidR="00C65DCE">
              <w:rPr>
                <w:rFonts w:ascii="Calibri" w:hAnsi="Calibri" w:cs="Calibri"/>
                <w:sz w:val="18"/>
                <w:szCs w:val="18"/>
              </w:rPr>
              <w:t>gwarantuje</w:t>
            </w:r>
            <w:r w:rsidRPr="00990901">
              <w:rPr>
                <w:rFonts w:ascii="Calibri" w:hAnsi="Calibri" w:cs="Calibri"/>
                <w:sz w:val="18"/>
                <w:szCs w:val="18"/>
              </w:rPr>
              <w:t xml:space="preserve"> bezpieczeństwo zgodnie ze standardem WSS (Web Services Security) poprzez podpisywane przesyłanych żądań oraz przekazywanie asercji z </w:t>
            </w:r>
            <w:proofErr w:type="spellStart"/>
            <w:r w:rsidRPr="00990901">
              <w:rPr>
                <w:rFonts w:ascii="Calibri" w:hAnsi="Calibri" w:cs="Calibri"/>
                <w:sz w:val="18"/>
                <w:szCs w:val="18"/>
              </w:rPr>
              <w:t>tokenami</w:t>
            </w:r>
            <w:proofErr w:type="spellEnd"/>
            <w:r w:rsidRPr="00990901">
              <w:rPr>
                <w:rFonts w:ascii="Calibri" w:hAnsi="Calibri" w:cs="Calibri"/>
                <w:sz w:val="18"/>
                <w:szCs w:val="18"/>
              </w:rPr>
              <w:t xml:space="preserve"> identyfikującymi żądającego. Wykonawca zobowiązany jest do dostarczenia niezbędnych certyfikatów WSS i TLS.</w:t>
            </w:r>
          </w:p>
        </w:tc>
        <w:tc>
          <w:tcPr>
            <w:tcW w:w="2365" w:type="dxa"/>
            <w:vAlign w:val="center"/>
          </w:tcPr>
          <w:p w14:paraId="05C3768C" w14:textId="6D7C4206" w:rsidR="003D3705" w:rsidRPr="00990901" w:rsidRDefault="00B6437C" w:rsidP="00990901">
            <w:pPr>
              <w:spacing w:after="19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  <w:lang w:eastAsia="pl-PL"/>
              </w:rPr>
              <w:t>TAK / NIE</w:t>
            </w:r>
            <w:r w:rsidRPr="00990901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3D3705" w:rsidRPr="00990901" w14:paraId="35DC38C7" w14:textId="36A77ED9" w:rsidTr="00C65DCE">
        <w:trPr>
          <w:trHeight w:val="785"/>
        </w:trPr>
        <w:tc>
          <w:tcPr>
            <w:tcW w:w="700" w:type="dxa"/>
            <w:vAlign w:val="center"/>
          </w:tcPr>
          <w:p w14:paraId="40FDD3E4" w14:textId="4293D8BF" w:rsidR="003D3705" w:rsidRPr="00990901" w:rsidRDefault="00C65DCE" w:rsidP="003D3705">
            <w:pPr>
              <w:tabs>
                <w:tab w:val="center" w:pos="4955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6002" w:type="dxa"/>
          </w:tcPr>
          <w:p w14:paraId="2DA1DE5C" w14:textId="27F6718A" w:rsidR="003D3705" w:rsidRPr="00990901" w:rsidRDefault="003D3705" w:rsidP="0011781F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</w:rPr>
              <w:t>Zgłoszenie błędów możliwe będzie telefonicznie, drogą elektroniczną z wykorzystaniem poczty email lub dedykowanego portalu umożliwiającego zgłoszenie.</w:t>
            </w:r>
          </w:p>
        </w:tc>
        <w:tc>
          <w:tcPr>
            <w:tcW w:w="2365" w:type="dxa"/>
            <w:vAlign w:val="center"/>
          </w:tcPr>
          <w:p w14:paraId="52BA2831" w14:textId="6BEFD6E3" w:rsidR="003D3705" w:rsidRPr="00990901" w:rsidRDefault="00B6437C" w:rsidP="00990901">
            <w:pPr>
              <w:spacing w:after="19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  <w:lang w:eastAsia="pl-PL"/>
              </w:rPr>
              <w:t>TAK / NIE</w:t>
            </w:r>
            <w:r w:rsidRPr="00990901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3D3705" w:rsidRPr="00990901" w14:paraId="3FB53AFB" w14:textId="4AA4C614" w:rsidTr="00C65DCE">
        <w:tc>
          <w:tcPr>
            <w:tcW w:w="700" w:type="dxa"/>
            <w:vAlign w:val="center"/>
          </w:tcPr>
          <w:p w14:paraId="4C103162" w14:textId="041D763D" w:rsidR="003D3705" w:rsidRPr="00990901" w:rsidRDefault="00C65DCE" w:rsidP="003D3705">
            <w:pPr>
              <w:tabs>
                <w:tab w:val="center" w:pos="4955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6002" w:type="dxa"/>
          </w:tcPr>
          <w:p w14:paraId="780A56EA" w14:textId="4768DFC3" w:rsidR="003D3705" w:rsidRPr="00990901" w:rsidRDefault="003D3705" w:rsidP="0011781F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</w:rPr>
              <w:t xml:space="preserve">Za aktualizację Oprogramowania w czasie obowiązywania licencji odpowiada </w:t>
            </w:r>
            <w:r w:rsidR="00990901">
              <w:rPr>
                <w:rFonts w:ascii="Calibri" w:hAnsi="Calibri" w:cs="Calibri"/>
                <w:sz w:val="18"/>
                <w:szCs w:val="18"/>
              </w:rPr>
              <w:t>Wykonawca</w:t>
            </w:r>
            <w:r w:rsidRPr="00990901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="0099090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90901">
              <w:rPr>
                <w:rFonts w:ascii="Calibri" w:hAnsi="Calibri" w:cs="Calibri"/>
                <w:sz w:val="18"/>
                <w:szCs w:val="18"/>
              </w:rPr>
              <w:t>O ewentualnych, planowanych przerwach technicznych, na potrzeby aktualizacji Oprogramowania, Wykonawca zobowiązany informować Zamawiającego z minimum 2 dniowym wyprzedzeniem.</w:t>
            </w:r>
          </w:p>
        </w:tc>
        <w:tc>
          <w:tcPr>
            <w:tcW w:w="2365" w:type="dxa"/>
            <w:vAlign w:val="center"/>
          </w:tcPr>
          <w:p w14:paraId="2E4FC4C9" w14:textId="6E11E375" w:rsidR="003D3705" w:rsidRPr="00990901" w:rsidRDefault="00B6437C" w:rsidP="00990901">
            <w:pPr>
              <w:spacing w:after="19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  <w:lang w:eastAsia="pl-PL"/>
              </w:rPr>
              <w:t>TAK / NIE</w:t>
            </w:r>
            <w:r w:rsidRPr="00990901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3D3705" w:rsidRPr="00990901" w14:paraId="140AB048" w14:textId="453D0C7D" w:rsidTr="00C65DCE">
        <w:tc>
          <w:tcPr>
            <w:tcW w:w="700" w:type="dxa"/>
            <w:vAlign w:val="center"/>
          </w:tcPr>
          <w:p w14:paraId="46AE3AD8" w14:textId="33E7EF47" w:rsidR="003D3705" w:rsidRPr="00990901" w:rsidRDefault="00C65DCE" w:rsidP="003D3705">
            <w:pPr>
              <w:tabs>
                <w:tab w:val="center" w:pos="4955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6002" w:type="dxa"/>
          </w:tcPr>
          <w:p w14:paraId="464D06CD" w14:textId="7A839640" w:rsidR="003D3705" w:rsidRPr="00990901" w:rsidRDefault="003D3705" w:rsidP="00C65DCE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</w:rPr>
              <w:t xml:space="preserve">Po upływie okresu ważności licencji </w:t>
            </w:r>
            <w:r w:rsidR="00C65DCE">
              <w:rPr>
                <w:rFonts w:ascii="Calibri" w:hAnsi="Calibri" w:cs="Calibri"/>
                <w:sz w:val="18"/>
                <w:szCs w:val="18"/>
              </w:rPr>
              <w:t xml:space="preserve">Wykonawca </w:t>
            </w:r>
            <w:r w:rsidRPr="00990901">
              <w:rPr>
                <w:rFonts w:ascii="Calibri" w:hAnsi="Calibri" w:cs="Calibri"/>
                <w:sz w:val="18"/>
                <w:szCs w:val="18"/>
              </w:rPr>
              <w:t xml:space="preserve">przekaże Zamawiającemu całość zdeponowanej za pomocą Oprogramowania dokumentacji </w:t>
            </w:r>
            <w:bookmarkStart w:id="0" w:name="_Hlk126331356"/>
            <w:r w:rsidRPr="00990901">
              <w:rPr>
                <w:rFonts w:ascii="Calibri" w:hAnsi="Calibri" w:cs="Calibri"/>
                <w:sz w:val="18"/>
                <w:szCs w:val="18"/>
              </w:rPr>
              <w:t>w formacie umożliwiającym zaimportowanie dokumentów do lokalnego systemu HIS</w:t>
            </w:r>
            <w:bookmarkEnd w:id="0"/>
            <w:r w:rsidRPr="0099090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365" w:type="dxa"/>
            <w:vAlign w:val="center"/>
          </w:tcPr>
          <w:p w14:paraId="5214FD76" w14:textId="790C2BC7" w:rsidR="003D3705" w:rsidRPr="00990901" w:rsidRDefault="00B6437C" w:rsidP="00990901">
            <w:pPr>
              <w:spacing w:after="19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  <w:lang w:eastAsia="pl-PL"/>
              </w:rPr>
              <w:t>TAK / NIE</w:t>
            </w:r>
            <w:r w:rsidRPr="00990901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3D3705" w:rsidRPr="00990901" w14:paraId="01748C84" w14:textId="0A4C80D8" w:rsidTr="00C65DCE">
        <w:tc>
          <w:tcPr>
            <w:tcW w:w="700" w:type="dxa"/>
            <w:vAlign w:val="center"/>
          </w:tcPr>
          <w:p w14:paraId="151A99E5" w14:textId="143C7AC1" w:rsidR="003D3705" w:rsidRPr="00990901" w:rsidRDefault="00C65DCE" w:rsidP="003D3705">
            <w:pPr>
              <w:tabs>
                <w:tab w:val="center" w:pos="4955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6002" w:type="dxa"/>
          </w:tcPr>
          <w:p w14:paraId="1F971104" w14:textId="00FC22DD" w:rsidR="003D3705" w:rsidRPr="00990901" w:rsidRDefault="003D3705" w:rsidP="0011781F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</w:rPr>
              <w:t>W przypadku konieczności wyjaśniania problemów w zakresie indeksacji dokumentów na platformie P1 zadanie to r</w:t>
            </w:r>
            <w:r w:rsidR="00C65DCE">
              <w:rPr>
                <w:rFonts w:ascii="Calibri" w:hAnsi="Calibri" w:cs="Calibri"/>
                <w:sz w:val="18"/>
                <w:szCs w:val="18"/>
              </w:rPr>
              <w:t>ealizowane będzie przez Wykonawcę</w:t>
            </w:r>
            <w:r w:rsidRPr="0099090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365" w:type="dxa"/>
            <w:vAlign w:val="center"/>
          </w:tcPr>
          <w:p w14:paraId="33F7A44E" w14:textId="6D4FA7AD" w:rsidR="003D3705" w:rsidRPr="00990901" w:rsidRDefault="00B6437C" w:rsidP="00990901">
            <w:pPr>
              <w:spacing w:after="19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  <w:lang w:eastAsia="pl-PL"/>
              </w:rPr>
              <w:t>TAK / NIE</w:t>
            </w:r>
            <w:r w:rsidRPr="00990901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3D3705" w:rsidRPr="00990901" w14:paraId="178DCF7A" w14:textId="3E6702E7" w:rsidTr="00C65DCE">
        <w:trPr>
          <w:trHeight w:val="628"/>
        </w:trPr>
        <w:tc>
          <w:tcPr>
            <w:tcW w:w="700" w:type="dxa"/>
            <w:vAlign w:val="center"/>
          </w:tcPr>
          <w:p w14:paraId="50F7CECF" w14:textId="18FA41E9" w:rsidR="003D3705" w:rsidRPr="00990901" w:rsidRDefault="00C65DCE" w:rsidP="003D3705">
            <w:pPr>
              <w:tabs>
                <w:tab w:val="center" w:pos="4955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6002" w:type="dxa"/>
          </w:tcPr>
          <w:p w14:paraId="4B5BB078" w14:textId="088B1713" w:rsidR="003D3705" w:rsidRPr="00990901" w:rsidRDefault="003D3705" w:rsidP="0011781F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</w:rPr>
              <w:t>Dostawca Oprogramowania musi przeprowadzać zewnętrzne testy bezpieczeństwa Oprogramowania nie rzadziej niż raz na 6 miesięcy.</w:t>
            </w:r>
          </w:p>
        </w:tc>
        <w:tc>
          <w:tcPr>
            <w:tcW w:w="2365" w:type="dxa"/>
            <w:vAlign w:val="center"/>
          </w:tcPr>
          <w:p w14:paraId="10E72519" w14:textId="77813BB5" w:rsidR="003D3705" w:rsidRPr="00990901" w:rsidRDefault="00B6437C" w:rsidP="00990901">
            <w:pPr>
              <w:spacing w:after="19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  <w:lang w:eastAsia="pl-PL"/>
              </w:rPr>
              <w:t>TAK / NIE</w:t>
            </w:r>
            <w:r w:rsidRPr="00990901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3D3705" w:rsidRPr="00990901" w14:paraId="2C382D4A" w14:textId="0E86E702" w:rsidTr="00C65DCE">
        <w:tc>
          <w:tcPr>
            <w:tcW w:w="700" w:type="dxa"/>
            <w:vAlign w:val="center"/>
          </w:tcPr>
          <w:p w14:paraId="3879675F" w14:textId="217F59F7" w:rsidR="003D3705" w:rsidRPr="00990901" w:rsidRDefault="00C65DCE" w:rsidP="0011781F">
            <w:pPr>
              <w:tabs>
                <w:tab w:val="center" w:pos="4955"/>
              </w:tabs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6002" w:type="dxa"/>
          </w:tcPr>
          <w:p w14:paraId="27C0D856" w14:textId="45CDF05E" w:rsidR="003D3705" w:rsidRPr="00990901" w:rsidRDefault="003D3705" w:rsidP="0011781F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</w:rPr>
              <w:t>Rozwiązanie powinno przechowywać dokumenty w postaci zaszyfrowanej.</w:t>
            </w:r>
          </w:p>
        </w:tc>
        <w:tc>
          <w:tcPr>
            <w:tcW w:w="2365" w:type="dxa"/>
            <w:vAlign w:val="center"/>
          </w:tcPr>
          <w:p w14:paraId="6858F0AC" w14:textId="30C6AEEB" w:rsidR="003D3705" w:rsidRPr="00990901" w:rsidRDefault="00B6437C" w:rsidP="0011781F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  <w:lang w:eastAsia="pl-PL"/>
              </w:rPr>
              <w:t>TAK / NIE</w:t>
            </w:r>
            <w:r w:rsidRPr="00990901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3D3705" w:rsidRPr="00990901" w14:paraId="57E4F18B" w14:textId="3715D21F" w:rsidTr="00C65DCE">
        <w:tc>
          <w:tcPr>
            <w:tcW w:w="700" w:type="dxa"/>
            <w:vAlign w:val="center"/>
          </w:tcPr>
          <w:p w14:paraId="46AF981D" w14:textId="6A4A481D" w:rsidR="003D3705" w:rsidRPr="00990901" w:rsidRDefault="00C65DCE" w:rsidP="003D3705">
            <w:pPr>
              <w:tabs>
                <w:tab w:val="center" w:pos="4955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26</w:t>
            </w:r>
          </w:p>
        </w:tc>
        <w:tc>
          <w:tcPr>
            <w:tcW w:w="6002" w:type="dxa"/>
          </w:tcPr>
          <w:p w14:paraId="309B7BB1" w14:textId="5BC78A7C" w:rsidR="003D3705" w:rsidRPr="00990901" w:rsidRDefault="003D3705" w:rsidP="001937FA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</w:rPr>
              <w:t xml:space="preserve">Rozwiązanie </w:t>
            </w:r>
            <w:r w:rsidR="001937FA">
              <w:rPr>
                <w:rFonts w:ascii="Calibri" w:hAnsi="Calibri" w:cs="Calibri"/>
                <w:sz w:val="18"/>
                <w:szCs w:val="18"/>
              </w:rPr>
              <w:t xml:space="preserve">umożliwia </w:t>
            </w:r>
            <w:r w:rsidRPr="00990901">
              <w:rPr>
                <w:rFonts w:ascii="Calibri" w:hAnsi="Calibri" w:cs="Calibri"/>
                <w:sz w:val="18"/>
                <w:szCs w:val="18"/>
              </w:rPr>
              <w:t>import oraz eksport dokumentacji elektronicznej</w:t>
            </w:r>
            <w:r w:rsidR="0043377B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365" w:type="dxa"/>
            <w:vAlign w:val="center"/>
          </w:tcPr>
          <w:p w14:paraId="5B2ACEB8" w14:textId="6B51CB1B" w:rsidR="003D3705" w:rsidRPr="00990901" w:rsidRDefault="00B6437C" w:rsidP="00990901">
            <w:pPr>
              <w:spacing w:after="19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  <w:lang w:eastAsia="pl-PL"/>
              </w:rPr>
              <w:t>TAK / NIE</w:t>
            </w:r>
            <w:r w:rsidRPr="00990901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3D3705" w:rsidRPr="00990901" w14:paraId="266B9E51" w14:textId="1449526C" w:rsidTr="00C65DCE">
        <w:tc>
          <w:tcPr>
            <w:tcW w:w="700" w:type="dxa"/>
            <w:vAlign w:val="center"/>
          </w:tcPr>
          <w:p w14:paraId="09C2AC34" w14:textId="6C3E5C57" w:rsidR="003D3705" w:rsidRPr="00990901" w:rsidRDefault="00C65DCE" w:rsidP="003D3705">
            <w:pPr>
              <w:tabs>
                <w:tab w:val="center" w:pos="4955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6002" w:type="dxa"/>
          </w:tcPr>
          <w:p w14:paraId="10584C16" w14:textId="4D40B0DD" w:rsidR="003D3705" w:rsidRPr="00990901" w:rsidRDefault="003D3705" w:rsidP="0011781F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</w:rPr>
              <w:t>Rozwiązanie powinno wspierać dostęp do EDM w oparciu o zgody pacjenta obsługiwanie zgodnie z profilem integracyjnym IHE APPC.</w:t>
            </w:r>
          </w:p>
        </w:tc>
        <w:tc>
          <w:tcPr>
            <w:tcW w:w="2365" w:type="dxa"/>
            <w:vAlign w:val="center"/>
          </w:tcPr>
          <w:p w14:paraId="5BEBAA16" w14:textId="0F720E0E" w:rsidR="003D3705" w:rsidRPr="00990901" w:rsidRDefault="00B6437C" w:rsidP="008A4220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  <w:lang w:eastAsia="pl-PL"/>
              </w:rPr>
              <w:t>TAK / NIE</w:t>
            </w:r>
            <w:r w:rsidRPr="00990901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3D3705" w:rsidRPr="00990901" w14:paraId="102D7CF5" w14:textId="7AE8F850" w:rsidTr="00C65DCE">
        <w:tc>
          <w:tcPr>
            <w:tcW w:w="700" w:type="dxa"/>
            <w:vAlign w:val="center"/>
          </w:tcPr>
          <w:p w14:paraId="355A5FB3" w14:textId="0817649B" w:rsidR="003D3705" w:rsidRPr="00990901" w:rsidRDefault="00C65DCE" w:rsidP="003D3705">
            <w:pPr>
              <w:tabs>
                <w:tab w:val="center" w:pos="4955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6002" w:type="dxa"/>
          </w:tcPr>
          <w:p w14:paraId="5449040E" w14:textId="4F64132E" w:rsidR="003D3705" w:rsidRPr="00990901" w:rsidRDefault="003D3705" w:rsidP="0011781F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</w:rPr>
              <w:t>Rozwiązanie powinno gromadzić dane audytowe związane z dostępem do EDM w repozytorium ATNA.</w:t>
            </w:r>
          </w:p>
        </w:tc>
        <w:tc>
          <w:tcPr>
            <w:tcW w:w="2365" w:type="dxa"/>
            <w:vAlign w:val="center"/>
          </w:tcPr>
          <w:p w14:paraId="568B0B99" w14:textId="6957185A" w:rsidR="003D3705" w:rsidRPr="00990901" w:rsidRDefault="00B6437C" w:rsidP="00990901">
            <w:pPr>
              <w:spacing w:after="19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  <w:lang w:eastAsia="pl-PL"/>
              </w:rPr>
              <w:t>TAK / NIE</w:t>
            </w:r>
            <w:r w:rsidRPr="00990901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3D3705" w:rsidRPr="00990901" w14:paraId="5EBC1BE0" w14:textId="2F48D436" w:rsidTr="00C65DCE">
        <w:tc>
          <w:tcPr>
            <w:tcW w:w="700" w:type="dxa"/>
            <w:vAlign w:val="center"/>
          </w:tcPr>
          <w:p w14:paraId="5520D865" w14:textId="312541FC" w:rsidR="003D3705" w:rsidRPr="00990901" w:rsidRDefault="00C65DCE" w:rsidP="003D3705">
            <w:pPr>
              <w:tabs>
                <w:tab w:val="center" w:pos="4955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6002" w:type="dxa"/>
          </w:tcPr>
          <w:p w14:paraId="1150AAFB" w14:textId="3509ADFA" w:rsidR="003D3705" w:rsidRPr="00990901" w:rsidRDefault="003D3705" w:rsidP="0011781F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</w:rPr>
              <w:t xml:space="preserve">Rozwiązanie powinno implementować profil integracyjny XUA przynajmniej w zakresie wykorzystania </w:t>
            </w:r>
            <w:proofErr w:type="spellStart"/>
            <w:r w:rsidRPr="00990901">
              <w:rPr>
                <w:rFonts w:ascii="Calibri" w:hAnsi="Calibri" w:cs="Calibri"/>
                <w:sz w:val="18"/>
                <w:szCs w:val="18"/>
              </w:rPr>
              <w:t>tokenów</w:t>
            </w:r>
            <w:proofErr w:type="spellEnd"/>
            <w:r w:rsidRPr="00990901">
              <w:rPr>
                <w:rFonts w:ascii="Calibri" w:hAnsi="Calibri" w:cs="Calibri"/>
                <w:sz w:val="18"/>
                <w:szCs w:val="18"/>
              </w:rPr>
              <w:t xml:space="preserve"> SAML 2.0 w komunikacji z dostarczonym oprogramowaniem.</w:t>
            </w:r>
          </w:p>
        </w:tc>
        <w:tc>
          <w:tcPr>
            <w:tcW w:w="2365" w:type="dxa"/>
            <w:vAlign w:val="center"/>
          </w:tcPr>
          <w:p w14:paraId="1801D71D" w14:textId="4A4DA460" w:rsidR="003D3705" w:rsidRPr="00990901" w:rsidRDefault="00B6437C" w:rsidP="00990901">
            <w:pPr>
              <w:spacing w:after="19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  <w:lang w:eastAsia="pl-PL"/>
              </w:rPr>
              <w:t>TAK / NIE</w:t>
            </w:r>
            <w:r w:rsidRPr="00990901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A66D4A" w:rsidRPr="00990901" w14:paraId="3D72CFDB" w14:textId="77777777" w:rsidTr="00C65DCE">
        <w:tc>
          <w:tcPr>
            <w:tcW w:w="700" w:type="dxa"/>
            <w:vAlign w:val="center"/>
          </w:tcPr>
          <w:p w14:paraId="73A66260" w14:textId="17B039A3" w:rsidR="00A66D4A" w:rsidRPr="00990901" w:rsidRDefault="00C65DCE" w:rsidP="003D3705">
            <w:pPr>
              <w:tabs>
                <w:tab w:val="center" w:pos="4955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6002" w:type="dxa"/>
          </w:tcPr>
          <w:p w14:paraId="5118E985" w14:textId="205C7927" w:rsidR="00A66D4A" w:rsidRPr="00990901" w:rsidRDefault="00D53F28" w:rsidP="0011781F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</w:rPr>
              <w:t>Dostęp do Oprogramowania będzie możliwy w trybie 24/7/365.</w:t>
            </w:r>
          </w:p>
        </w:tc>
        <w:tc>
          <w:tcPr>
            <w:tcW w:w="2365" w:type="dxa"/>
            <w:vAlign w:val="center"/>
          </w:tcPr>
          <w:p w14:paraId="43C37BD7" w14:textId="053DDFCD" w:rsidR="00A66D4A" w:rsidRPr="00990901" w:rsidRDefault="00B6437C" w:rsidP="00990901">
            <w:pPr>
              <w:spacing w:after="19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90901">
              <w:rPr>
                <w:rFonts w:ascii="Calibri" w:hAnsi="Calibri" w:cs="Calibri"/>
                <w:sz w:val="18"/>
                <w:szCs w:val="18"/>
                <w:lang w:eastAsia="pl-PL"/>
              </w:rPr>
              <w:t>TAK / NIE</w:t>
            </w:r>
            <w:r w:rsidRPr="00990901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</w:tbl>
    <w:p w14:paraId="61226B31" w14:textId="77777777" w:rsidR="000D7C26" w:rsidRDefault="000D7C26" w:rsidP="009D4A92">
      <w:pPr>
        <w:rPr>
          <w:rFonts w:cstheme="minorHAnsi"/>
        </w:rPr>
      </w:pPr>
    </w:p>
    <w:p w14:paraId="7D77B519" w14:textId="77777777" w:rsidR="00990901" w:rsidRPr="00BB4675" w:rsidRDefault="00990901" w:rsidP="00990901">
      <w:pPr>
        <w:spacing w:after="0"/>
        <w:ind w:left="284" w:right="-285" w:hanging="284"/>
        <w:jc w:val="both"/>
        <w:rPr>
          <w:rFonts w:cstheme="minorHAnsi"/>
          <w:b/>
          <w:sz w:val="18"/>
          <w:u w:val="single"/>
        </w:rPr>
      </w:pPr>
      <w:r w:rsidRPr="00BB4675">
        <w:rPr>
          <w:rFonts w:cstheme="minorHAnsi"/>
          <w:b/>
          <w:sz w:val="18"/>
          <w:u w:val="single"/>
        </w:rPr>
        <w:t>UWAGA:</w:t>
      </w:r>
    </w:p>
    <w:p w14:paraId="296E023F" w14:textId="7C58F3F0" w:rsidR="0011781F" w:rsidRPr="00BB4675" w:rsidRDefault="0011781F" w:rsidP="007126A1">
      <w:pPr>
        <w:pStyle w:val="Akapitzlist"/>
        <w:numPr>
          <w:ilvl w:val="0"/>
          <w:numId w:val="10"/>
        </w:numPr>
        <w:spacing w:after="60" w:line="240" w:lineRule="auto"/>
        <w:jc w:val="both"/>
        <w:rPr>
          <w:rFonts w:cstheme="minorHAnsi"/>
          <w:sz w:val="18"/>
          <w:szCs w:val="18"/>
        </w:rPr>
      </w:pPr>
      <w:r w:rsidRPr="00BB4675">
        <w:rPr>
          <w:rFonts w:cstheme="minorHAnsi"/>
          <w:sz w:val="18"/>
          <w:szCs w:val="18"/>
        </w:rPr>
        <w:t>** Należy podać nazwę producenta oraz nazwę oferowanego oprogramowania.</w:t>
      </w:r>
    </w:p>
    <w:p w14:paraId="5C4B6EFF" w14:textId="77777777" w:rsidR="007126A1" w:rsidRPr="00BB4675" w:rsidRDefault="007126A1" w:rsidP="007126A1">
      <w:pPr>
        <w:pStyle w:val="Akapitzlist"/>
        <w:spacing w:after="60" w:line="240" w:lineRule="auto"/>
        <w:ind w:left="360"/>
        <w:jc w:val="both"/>
        <w:rPr>
          <w:rFonts w:cstheme="minorHAnsi"/>
          <w:sz w:val="6"/>
          <w:szCs w:val="6"/>
        </w:rPr>
      </w:pPr>
    </w:p>
    <w:p w14:paraId="746B7C29" w14:textId="77777777" w:rsidR="00990901" w:rsidRPr="00BB4675" w:rsidRDefault="00990901" w:rsidP="009909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BB4675">
        <w:rPr>
          <w:rFonts w:cstheme="minorHAnsi"/>
          <w:sz w:val="18"/>
          <w:szCs w:val="18"/>
        </w:rPr>
        <w:t xml:space="preserve">Wykonawca bezwzględnie  wypełnia powyższą  tabelę  w kolumnie „Parametr oferowany”: </w:t>
      </w:r>
    </w:p>
    <w:p w14:paraId="5A87294E" w14:textId="77777777" w:rsidR="00990901" w:rsidRPr="00BB4675" w:rsidRDefault="00990901" w:rsidP="00990901">
      <w:pPr>
        <w:pStyle w:val="Akapitzlist"/>
        <w:spacing w:after="0"/>
        <w:ind w:left="426"/>
        <w:jc w:val="both"/>
        <w:rPr>
          <w:rFonts w:cstheme="minorHAnsi"/>
          <w:sz w:val="18"/>
          <w:szCs w:val="18"/>
        </w:rPr>
      </w:pPr>
      <w:r w:rsidRPr="00BB4675">
        <w:rPr>
          <w:rFonts w:cstheme="minorHAnsi"/>
          <w:sz w:val="18"/>
          <w:szCs w:val="18"/>
        </w:rPr>
        <w:t>* zaznacza właściwą odpowiedź oraz ** uzupełnia dane charakteryzujące oferowany asortyment.</w:t>
      </w:r>
    </w:p>
    <w:p w14:paraId="54EE2220" w14:textId="77777777" w:rsidR="007126A1" w:rsidRPr="00BB4675" w:rsidRDefault="007126A1" w:rsidP="007126A1">
      <w:pPr>
        <w:spacing w:after="0"/>
        <w:jc w:val="both"/>
        <w:rPr>
          <w:rFonts w:cstheme="minorHAnsi"/>
          <w:sz w:val="6"/>
          <w:szCs w:val="6"/>
        </w:rPr>
      </w:pPr>
    </w:p>
    <w:p w14:paraId="0E486B48" w14:textId="37EFD719" w:rsidR="00990901" w:rsidRPr="00BB4675" w:rsidRDefault="00990901" w:rsidP="009909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BB4675">
        <w:rPr>
          <w:rFonts w:cstheme="minorHAnsi"/>
          <w:sz w:val="18"/>
          <w:szCs w:val="18"/>
        </w:rPr>
        <w:t xml:space="preserve">Nieuzupełnienie w miejscach wykropkowanych danych oferowanego </w:t>
      </w:r>
      <w:r w:rsidR="0011781F" w:rsidRPr="00BB4675">
        <w:rPr>
          <w:rFonts w:cstheme="minorHAnsi"/>
          <w:sz w:val="18"/>
          <w:szCs w:val="18"/>
        </w:rPr>
        <w:t>oprogramowania</w:t>
      </w:r>
      <w:r w:rsidRPr="00BB4675">
        <w:rPr>
          <w:rFonts w:cstheme="minorHAnsi"/>
          <w:sz w:val="18"/>
          <w:szCs w:val="18"/>
        </w:rPr>
        <w:t>, Zamawiający potraktuje jako niepotwierdzenie parametrów, co będzie skutkowało odrzuceniem oferty Wykonawcy.</w:t>
      </w:r>
    </w:p>
    <w:p w14:paraId="740D8DE3" w14:textId="77777777" w:rsidR="00990901" w:rsidRPr="00BB4675" w:rsidRDefault="00990901" w:rsidP="00990901">
      <w:pPr>
        <w:spacing w:after="0"/>
        <w:ind w:left="5672" w:hanging="427"/>
        <w:rPr>
          <w:rFonts w:cstheme="minorHAnsi"/>
          <w:sz w:val="16"/>
          <w:szCs w:val="20"/>
        </w:rPr>
      </w:pPr>
    </w:p>
    <w:p w14:paraId="308E102A" w14:textId="77777777" w:rsidR="00990901" w:rsidRPr="00CE2E83" w:rsidRDefault="00990901" w:rsidP="00990901">
      <w:pPr>
        <w:tabs>
          <w:tab w:val="left" w:pos="720"/>
          <w:tab w:val="left" w:pos="1080"/>
          <w:tab w:val="left" w:pos="1260"/>
        </w:tabs>
        <w:spacing w:line="360" w:lineRule="auto"/>
        <w:jc w:val="both"/>
        <w:rPr>
          <w:rFonts w:ascii="Arial" w:hAnsi="Arial" w:cs="Arial"/>
        </w:rPr>
      </w:pPr>
    </w:p>
    <w:p w14:paraId="35F25EE4" w14:textId="6F4A09FF" w:rsidR="00990901" w:rsidRPr="00F331C0" w:rsidRDefault="00990901" w:rsidP="00990901">
      <w:pPr>
        <w:spacing w:after="0"/>
        <w:jc w:val="right"/>
        <w:rPr>
          <w:rFonts w:cstheme="minorHAnsi"/>
          <w:i/>
          <w:sz w:val="16"/>
          <w:szCs w:val="16"/>
        </w:rPr>
      </w:pPr>
      <w:r w:rsidRPr="00F331C0">
        <w:rPr>
          <w:rFonts w:cstheme="minorHAnsi"/>
          <w:i/>
          <w:sz w:val="16"/>
          <w:szCs w:val="16"/>
        </w:rPr>
        <w:t xml:space="preserve">                                                                           </w:t>
      </w:r>
      <w:r w:rsidR="007126A1" w:rsidRPr="00F331C0">
        <w:rPr>
          <w:rFonts w:cstheme="minorHAnsi"/>
          <w:i/>
          <w:sz w:val="16"/>
          <w:szCs w:val="16"/>
        </w:rPr>
        <w:t xml:space="preserve">Proszę podpisać </w:t>
      </w:r>
      <w:r w:rsidRPr="00F331C0">
        <w:rPr>
          <w:rFonts w:cstheme="minorHAnsi"/>
          <w:i/>
          <w:sz w:val="16"/>
          <w:szCs w:val="16"/>
        </w:rPr>
        <w:t>kwalifikowany</w:t>
      </w:r>
      <w:r w:rsidR="007126A1" w:rsidRPr="00F331C0">
        <w:rPr>
          <w:rFonts w:cstheme="minorHAnsi"/>
          <w:i/>
          <w:sz w:val="16"/>
          <w:szCs w:val="16"/>
        </w:rPr>
        <w:t>m</w:t>
      </w:r>
      <w:r w:rsidRPr="00F331C0">
        <w:rPr>
          <w:rFonts w:cstheme="minorHAnsi"/>
          <w:i/>
          <w:sz w:val="16"/>
          <w:szCs w:val="16"/>
        </w:rPr>
        <w:t xml:space="preserve"> podpis</w:t>
      </w:r>
      <w:r w:rsidR="007126A1" w:rsidRPr="00F331C0">
        <w:rPr>
          <w:rFonts w:cstheme="minorHAnsi"/>
          <w:i/>
          <w:sz w:val="16"/>
          <w:szCs w:val="16"/>
        </w:rPr>
        <w:t>em elektronicznym</w:t>
      </w:r>
    </w:p>
    <w:p w14:paraId="2E2F16AA" w14:textId="30202580" w:rsidR="00990901" w:rsidRPr="00F331C0" w:rsidRDefault="00990901" w:rsidP="00990901">
      <w:pPr>
        <w:spacing w:after="0"/>
        <w:jc w:val="right"/>
        <w:rPr>
          <w:rFonts w:cstheme="minorHAnsi"/>
          <w:sz w:val="16"/>
          <w:szCs w:val="16"/>
        </w:rPr>
      </w:pPr>
      <w:r w:rsidRPr="00F331C0">
        <w:rPr>
          <w:rFonts w:cstheme="minorHAnsi"/>
          <w:i/>
          <w:sz w:val="16"/>
          <w:szCs w:val="16"/>
        </w:rPr>
        <w:t>lub podpis</w:t>
      </w:r>
      <w:r w:rsidR="007126A1" w:rsidRPr="00F331C0">
        <w:rPr>
          <w:rFonts w:cstheme="minorHAnsi"/>
          <w:i/>
          <w:sz w:val="16"/>
          <w:szCs w:val="16"/>
        </w:rPr>
        <w:t>em</w:t>
      </w:r>
      <w:r w:rsidRPr="00F331C0">
        <w:rPr>
          <w:rFonts w:cstheme="minorHAnsi"/>
          <w:i/>
          <w:sz w:val="16"/>
          <w:szCs w:val="16"/>
        </w:rPr>
        <w:t xml:space="preserve"> zaufany</w:t>
      </w:r>
      <w:r w:rsidR="007126A1" w:rsidRPr="00F331C0">
        <w:rPr>
          <w:rFonts w:cstheme="minorHAnsi"/>
          <w:i/>
          <w:sz w:val="16"/>
          <w:szCs w:val="16"/>
        </w:rPr>
        <w:t>m</w:t>
      </w:r>
      <w:r w:rsidRPr="00F331C0">
        <w:rPr>
          <w:rFonts w:cstheme="minorHAnsi"/>
          <w:i/>
          <w:sz w:val="16"/>
          <w:szCs w:val="16"/>
        </w:rPr>
        <w:t xml:space="preserve"> lub podpis</w:t>
      </w:r>
      <w:r w:rsidR="007126A1" w:rsidRPr="00F331C0">
        <w:rPr>
          <w:rFonts w:cstheme="minorHAnsi"/>
          <w:i/>
          <w:sz w:val="16"/>
          <w:szCs w:val="16"/>
        </w:rPr>
        <w:t>em</w:t>
      </w:r>
      <w:r w:rsidRPr="00F331C0">
        <w:rPr>
          <w:rFonts w:cstheme="minorHAnsi"/>
          <w:i/>
          <w:sz w:val="16"/>
          <w:szCs w:val="16"/>
        </w:rPr>
        <w:t xml:space="preserve"> osobisty</w:t>
      </w:r>
      <w:r w:rsidR="007126A1" w:rsidRPr="00F331C0">
        <w:rPr>
          <w:rFonts w:cstheme="minorHAnsi"/>
          <w:i/>
          <w:sz w:val="16"/>
          <w:szCs w:val="16"/>
        </w:rPr>
        <w:t>m Wykonawcy</w:t>
      </w:r>
    </w:p>
    <w:p w14:paraId="5F853652" w14:textId="77777777" w:rsidR="00990901" w:rsidRPr="00F331C0" w:rsidRDefault="00990901" w:rsidP="00990901">
      <w:pPr>
        <w:spacing w:after="0"/>
        <w:ind w:left="4956" w:firstLine="708"/>
        <w:jc w:val="both"/>
        <w:rPr>
          <w:rFonts w:cstheme="minorHAnsi"/>
          <w:sz w:val="16"/>
          <w:szCs w:val="16"/>
        </w:rPr>
      </w:pPr>
    </w:p>
    <w:p w14:paraId="1481DB55" w14:textId="77777777" w:rsidR="00990901" w:rsidRPr="00CE2E83" w:rsidRDefault="00990901" w:rsidP="00990901">
      <w:pPr>
        <w:ind w:right="-567" w:hanging="567"/>
        <w:jc w:val="both"/>
        <w:rPr>
          <w:rFonts w:ascii="Arial" w:hAnsi="Arial" w:cs="Arial"/>
          <w:i/>
        </w:rPr>
      </w:pPr>
    </w:p>
    <w:p w14:paraId="41E0611F" w14:textId="77777777" w:rsidR="00990901" w:rsidRDefault="00990901" w:rsidP="009D4A92">
      <w:pPr>
        <w:rPr>
          <w:rFonts w:cstheme="minorHAnsi"/>
        </w:rPr>
      </w:pPr>
    </w:p>
    <w:p w14:paraId="57FABD99" w14:textId="77777777" w:rsidR="00990901" w:rsidRDefault="00990901" w:rsidP="009D4A92">
      <w:pPr>
        <w:rPr>
          <w:rFonts w:cstheme="minorHAnsi"/>
        </w:rPr>
      </w:pPr>
    </w:p>
    <w:p w14:paraId="49488088" w14:textId="77777777" w:rsidR="00990901" w:rsidRDefault="00990901" w:rsidP="009D4A92">
      <w:pPr>
        <w:rPr>
          <w:rFonts w:cstheme="minorHAnsi"/>
        </w:rPr>
      </w:pPr>
    </w:p>
    <w:sectPr w:rsidR="00990901" w:rsidSect="000D7C2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5647"/>
    <w:multiLevelType w:val="hybridMultilevel"/>
    <w:tmpl w:val="11928608"/>
    <w:lvl w:ilvl="0" w:tplc="4A505450">
      <w:start w:val="1"/>
      <w:numFmt w:val="upperRoman"/>
      <w:lvlText w:val="%1)"/>
      <w:lvlJc w:val="left"/>
      <w:pPr>
        <w:ind w:left="79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" w15:restartNumberingAfterBreak="0">
    <w:nsid w:val="0EA16A5D"/>
    <w:multiLevelType w:val="hybridMultilevel"/>
    <w:tmpl w:val="4BFEBE6C"/>
    <w:lvl w:ilvl="0" w:tplc="C08C625A">
      <w:start w:val="1"/>
      <w:numFmt w:val="decimal"/>
      <w:lvlText w:val="%1."/>
      <w:lvlJc w:val="left"/>
      <w:pPr>
        <w:ind w:left="431"/>
      </w:pPr>
      <w:rPr>
        <w:rFonts w:asciiTheme="minorHAnsi" w:eastAsia="Courier New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E0A664">
      <w:start w:val="1"/>
      <w:numFmt w:val="lowerLetter"/>
      <w:lvlText w:val="%2"/>
      <w:lvlJc w:val="left"/>
      <w:pPr>
        <w:ind w:left="11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EBBDE">
      <w:start w:val="1"/>
      <w:numFmt w:val="lowerRoman"/>
      <w:lvlText w:val="%3"/>
      <w:lvlJc w:val="left"/>
      <w:pPr>
        <w:ind w:left="18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8C0078">
      <w:start w:val="1"/>
      <w:numFmt w:val="decimal"/>
      <w:lvlText w:val="%4"/>
      <w:lvlJc w:val="left"/>
      <w:pPr>
        <w:ind w:left="25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5C9978">
      <w:start w:val="1"/>
      <w:numFmt w:val="lowerLetter"/>
      <w:lvlText w:val="%5"/>
      <w:lvlJc w:val="left"/>
      <w:pPr>
        <w:ind w:left="32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006CB4">
      <w:start w:val="1"/>
      <w:numFmt w:val="lowerRoman"/>
      <w:lvlText w:val="%6"/>
      <w:lvlJc w:val="left"/>
      <w:pPr>
        <w:ind w:left="39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801036">
      <w:start w:val="1"/>
      <w:numFmt w:val="decimal"/>
      <w:lvlText w:val="%7"/>
      <w:lvlJc w:val="left"/>
      <w:pPr>
        <w:ind w:left="47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88F760">
      <w:start w:val="1"/>
      <w:numFmt w:val="lowerLetter"/>
      <w:lvlText w:val="%8"/>
      <w:lvlJc w:val="left"/>
      <w:pPr>
        <w:ind w:left="54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80DE28">
      <w:start w:val="1"/>
      <w:numFmt w:val="lowerRoman"/>
      <w:lvlText w:val="%9"/>
      <w:lvlJc w:val="left"/>
      <w:pPr>
        <w:ind w:left="61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4A1747"/>
    <w:multiLevelType w:val="hybridMultilevel"/>
    <w:tmpl w:val="85CA26D0"/>
    <w:lvl w:ilvl="0" w:tplc="0415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" w15:restartNumberingAfterBreak="0">
    <w:nsid w:val="131B300B"/>
    <w:multiLevelType w:val="multilevel"/>
    <w:tmpl w:val="9F482A9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821E6"/>
    <w:multiLevelType w:val="hybridMultilevel"/>
    <w:tmpl w:val="4508B682"/>
    <w:lvl w:ilvl="0" w:tplc="2A6CD3E4">
      <w:start w:val="1"/>
      <w:numFmt w:val="decimal"/>
      <w:lvlText w:val="%1."/>
      <w:lvlJc w:val="left"/>
      <w:pPr>
        <w:ind w:left="445"/>
      </w:pPr>
      <w:rPr>
        <w:rFonts w:asciiTheme="minorHAnsi" w:eastAsia="Courier New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5461B0">
      <w:start w:val="1"/>
      <w:numFmt w:val="lowerLetter"/>
      <w:lvlText w:val="%2"/>
      <w:lvlJc w:val="left"/>
      <w:pPr>
        <w:ind w:left="1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64146E">
      <w:start w:val="1"/>
      <w:numFmt w:val="lowerRoman"/>
      <w:lvlText w:val="%3"/>
      <w:lvlJc w:val="left"/>
      <w:pPr>
        <w:ind w:left="1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085B04">
      <w:start w:val="1"/>
      <w:numFmt w:val="decimal"/>
      <w:lvlText w:val="%4"/>
      <w:lvlJc w:val="left"/>
      <w:pPr>
        <w:ind w:left="2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4A6E8">
      <w:start w:val="1"/>
      <w:numFmt w:val="lowerLetter"/>
      <w:lvlText w:val="%5"/>
      <w:lvlJc w:val="left"/>
      <w:pPr>
        <w:ind w:left="32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92660A">
      <w:start w:val="1"/>
      <w:numFmt w:val="lowerRoman"/>
      <w:lvlText w:val="%6"/>
      <w:lvlJc w:val="left"/>
      <w:pPr>
        <w:ind w:left="39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489A16">
      <w:start w:val="1"/>
      <w:numFmt w:val="decimal"/>
      <w:lvlText w:val="%7"/>
      <w:lvlJc w:val="left"/>
      <w:pPr>
        <w:ind w:left="46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E813B2">
      <w:start w:val="1"/>
      <w:numFmt w:val="lowerLetter"/>
      <w:lvlText w:val="%8"/>
      <w:lvlJc w:val="left"/>
      <w:pPr>
        <w:ind w:left="54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DE3C6C">
      <w:start w:val="1"/>
      <w:numFmt w:val="lowerRoman"/>
      <w:lvlText w:val="%9"/>
      <w:lvlJc w:val="left"/>
      <w:pPr>
        <w:ind w:left="61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8724D7"/>
    <w:multiLevelType w:val="hybridMultilevel"/>
    <w:tmpl w:val="DCCAE514"/>
    <w:lvl w:ilvl="0" w:tplc="DBD289C2">
      <w:start w:val="1"/>
      <w:numFmt w:val="decimal"/>
      <w:lvlText w:val="%1."/>
      <w:lvlJc w:val="left"/>
      <w:pPr>
        <w:ind w:left="445"/>
      </w:pPr>
      <w:rPr>
        <w:rFonts w:asciiTheme="minorHAnsi" w:eastAsia="Courier New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8888A6">
      <w:start w:val="1"/>
      <w:numFmt w:val="lowerLetter"/>
      <w:lvlText w:val="%2"/>
      <w:lvlJc w:val="left"/>
      <w:pPr>
        <w:ind w:left="10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867842">
      <w:start w:val="1"/>
      <w:numFmt w:val="lowerRoman"/>
      <w:lvlText w:val="%3"/>
      <w:lvlJc w:val="left"/>
      <w:pPr>
        <w:ind w:left="18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CEAE10">
      <w:start w:val="1"/>
      <w:numFmt w:val="decimal"/>
      <w:lvlText w:val="%4"/>
      <w:lvlJc w:val="left"/>
      <w:pPr>
        <w:ind w:left="2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80CCEC">
      <w:start w:val="1"/>
      <w:numFmt w:val="lowerLetter"/>
      <w:lvlText w:val="%5"/>
      <w:lvlJc w:val="left"/>
      <w:pPr>
        <w:ind w:left="3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C7A12">
      <w:start w:val="1"/>
      <w:numFmt w:val="lowerRoman"/>
      <w:lvlText w:val="%6"/>
      <w:lvlJc w:val="left"/>
      <w:pPr>
        <w:ind w:left="3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A3C26">
      <w:start w:val="1"/>
      <w:numFmt w:val="decimal"/>
      <w:lvlText w:val="%7"/>
      <w:lvlJc w:val="left"/>
      <w:pPr>
        <w:ind w:left="4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D06750">
      <w:start w:val="1"/>
      <w:numFmt w:val="lowerLetter"/>
      <w:lvlText w:val="%8"/>
      <w:lvlJc w:val="left"/>
      <w:pPr>
        <w:ind w:left="5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30A666">
      <w:start w:val="1"/>
      <w:numFmt w:val="lowerRoman"/>
      <w:lvlText w:val="%9"/>
      <w:lvlJc w:val="left"/>
      <w:pPr>
        <w:ind w:left="6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E631D9"/>
    <w:multiLevelType w:val="hybridMultilevel"/>
    <w:tmpl w:val="D360C2AC"/>
    <w:lvl w:ilvl="0" w:tplc="BBCC2AB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32245"/>
    <w:multiLevelType w:val="hybridMultilevel"/>
    <w:tmpl w:val="D8CED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26D76"/>
    <w:multiLevelType w:val="hybridMultilevel"/>
    <w:tmpl w:val="9B92C32C"/>
    <w:lvl w:ilvl="0" w:tplc="37923F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B80F1F"/>
    <w:multiLevelType w:val="hybridMultilevel"/>
    <w:tmpl w:val="257EC84C"/>
    <w:lvl w:ilvl="0" w:tplc="CA32790A">
      <w:start w:val="1"/>
      <w:numFmt w:val="lowerLetter"/>
      <w:lvlText w:val="%1"/>
      <w:lvlJc w:val="left"/>
      <w:pPr>
        <w:ind w:left="783"/>
      </w:pPr>
      <w:rPr>
        <w:rFonts w:asciiTheme="minorHAnsi" w:eastAsia="Courier New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EA66D6">
      <w:start w:val="1"/>
      <w:numFmt w:val="lowerLetter"/>
      <w:lvlText w:val="%2"/>
      <w:lvlJc w:val="left"/>
      <w:pPr>
        <w:ind w:left="15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14A102">
      <w:start w:val="1"/>
      <w:numFmt w:val="lowerRoman"/>
      <w:lvlText w:val="%3"/>
      <w:lvlJc w:val="left"/>
      <w:pPr>
        <w:ind w:left="22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26FE4C">
      <w:start w:val="1"/>
      <w:numFmt w:val="decimal"/>
      <w:lvlText w:val="%4"/>
      <w:lvlJc w:val="left"/>
      <w:pPr>
        <w:ind w:left="29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F61B68">
      <w:start w:val="1"/>
      <w:numFmt w:val="lowerLetter"/>
      <w:lvlText w:val="%5"/>
      <w:lvlJc w:val="left"/>
      <w:pPr>
        <w:ind w:left="36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F240BA">
      <w:start w:val="1"/>
      <w:numFmt w:val="lowerRoman"/>
      <w:lvlText w:val="%6"/>
      <w:lvlJc w:val="left"/>
      <w:pPr>
        <w:ind w:left="44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F60C04">
      <w:start w:val="1"/>
      <w:numFmt w:val="decimal"/>
      <w:lvlText w:val="%7"/>
      <w:lvlJc w:val="left"/>
      <w:pPr>
        <w:ind w:left="51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00C852">
      <w:start w:val="1"/>
      <w:numFmt w:val="lowerLetter"/>
      <w:lvlText w:val="%8"/>
      <w:lvlJc w:val="left"/>
      <w:pPr>
        <w:ind w:left="58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3CE714">
      <w:start w:val="1"/>
      <w:numFmt w:val="lowerRoman"/>
      <w:lvlText w:val="%9"/>
      <w:lvlJc w:val="left"/>
      <w:pPr>
        <w:ind w:left="65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4028265">
    <w:abstractNumId w:val="9"/>
  </w:num>
  <w:num w:numId="2" w16cid:durableId="1629702024">
    <w:abstractNumId w:val="4"/>
  </w:num>
  <w:num w:numId="3" w16cid:durableId="16322400">
    <w:abstractNumId w:val="5"/>
  </w:num>
  <w:num w:numId="4" w16cid:durableId="1316107024">
    <w:abstractNumId w:val="1"/>
  </w:num>
  <w:num w:numId="5" w16cid:durableId="1493908124">
    <w:abstractNumId w:val="7"/>
  </w:num>
  <w:num w:numId="6" w16cid:durableId="1317413945">
    <w:abstractNumId w:val="8"/>
  </w:num>
  <w:num w:numId="7" w16cid:durableId="517814539">
    <w:abstractNumId w:val="2"/>
  </w:num>
  <w:num w:numId="8" w16cid:durableId="1160921338">
    <w:abstractNumId w:val="0"/>
  </w:num>
  <w:num w:numId="9" w16cid:durableId="1828671304">
    <w:abstractNumId w:val="3"/>
  </w:num>
  <w:num w:numId="10" w16cid:durableId="1565768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10"/>
    <w:rsid w:val="000A3C70"/>
    <w:rsid w:val="000A6BCB"/>
    <w:rsid w:val="000D7C26"/>
    <w:rsid w:val="0011781F"/>
    <w:rsid w:val="001213C0"/>
    <w:rsid w:val="00142C6E"/>
    <w:rsid w:val="001844F5"/>
    <w:rsid w:val="001937FA"/>
    <w:rsid w:val="001A410D"/>
    <w:rsid w:val="001C2DDC"/>
    <w:rsid w:val="001C6A8B"/>
    <w:rsid w:val="00287438"/>
    <w:rsid w:val="002E036A"/>
    <w:rsid w:val="002F5894"/>
    <w:rsid w:val="00300C0E"/>
    <w:rsid w:val="003D3705"/>
    <w:rsid w:val="0043377B"/>
    <w:rsid w:val="00470819"/>
    <w:rsid w:val="004D2993"/>
    <w:rsid w:val="00511C70"/>
    <w:rsid w:val="00533F78"/>
    <w:rsid w:val="005E6143"/>
    <w:rsid w:val="006078E9"/>
    <w:rsid w:val="00641026"/>
    <w:rsid w:val="007126A1"/>
    <w:rsid w:val="007165A1"/>
    <w:rsid w:val="00786668"/>
    <w:rsid w:val="007D4695"/>
    <w:rsid w:val="008A4220"/>
    <w:rsid w:val="008C63A3"/>
    <w:rsid w:val="008D0154"/>
    <w:rsid w:val="00930ED7"/>
    <w:rsid w:val="00977C61"/>
    <w:rsid w:val="00990901"/>
    <w:rsid w:val="00995252"/>
    <w:rsid w:val="009D4A92"/>
    <w:rsid w:val="009F07E8"/>
    <w:rsid w:val="00A5021B"/>
    <w:rsid w:val="00A66D4A"/>
    <w:rsid w:val="00AD10B0"/>
    <w:rsid w:val="00B0763C"/>
    <w:rsid w:val="00B62FCF"/>
    <w:rsid w:val="00B6437C"/>
    <w:rsid w:val="00B84910"/>
    <w:rsid w:val="00B8595B"/>
    <w:rsid w:val="00BA503B"/>
    <w:rsid w:val="00BB4675"/>
    <w:rsid w:val="00BC0780"/>
    <w:rsid w:val="00BE53CA"/>
    <w:rsid w:val="00C47B65"/>
    <w:rsid w:val="00C63714"/>
    <w:rsid w:val="00C65DCE"/>
    <w:rsid w:val="00CB02AC"/>
    <w:rsid w:val="00CE0D8E"/>
    <w:rsid w:val="00D03A17"/>
    <w:rsid w:val="00D30F44"/>
    <w:rsid w:val="00D53F28"/>
    <w:rsid w:val="00D75D2E"/>
    <w:rsid w:val="00D82F6A"/>
    <w:rsid w:val="00DA7E21"/>
    <w:rsid w:val="00DE2C25"/>
    <w:rsid w:val="00E73C54"/>
    <w:rsid w:val="00EC08F2"/>
    <w:rsid w:val="00ED474E"/>
    <w:rsid w:val="00F331C0"/>
    <w:rsid w:val="00FA1DEB"/>
    <w:rsid w:val="00FD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91C24"/>
  <w15:docId w15:val="{B6C5257B-FB6E-4809-951B-3799FCEA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B02AC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ormalny1,Akapit z listą3,Akapit z listą31,Wypunktowanie,Normal2,Akapit z listą1,CW_Lista,wypunktowanie,BulletC,Numerowanie,Akapit z listą BS,Kolorowa lista — akcent 11,Obiekt,Akapit z listą 1,List Paragraph,List Paragraph1,L1"/>
    <w:basedOn w:val="Normalny"/>
    <w:uiPriority w:val="34"/>
    <w:qFormat/>
    <w:rsid w:val="00C47B65"/>
    <w:pPr>
      <w:ind w:left="720"/>
      <w:contextualSpacing/>
    </w:pPr>
  </w:style>
  <w:style w:type="table" w:styleId="Tabela-Siatka">
    <w:name w:val="Table Grid"/>
    <w:basedOn w:val="Standardowy"/>
    <w:uiPriority w:val="39"/>
    <w:rsid w:val="00C47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D4A92"/>
  </w:style>
  <w:style w:type="paragraph" w:styleId="NormalnyWeb">
    <w:name w:val="Normal (Web)"/>
    <w:basedOn w:val="Normalny"/>
    <w:semiHidden/>
    <w:unhideWhenUsed/>
    <w:rsid w:val="00142C6E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F589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58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58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58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58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58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A8831-C837-4B3A-9BAA-BEA08961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Kmita</dc:creator>
  <cp:keywords/>
  <dc:description/>
  <cp:lastModifiedBy>Elżbieta Wiaderna-Bedrijczuk</cp:lastModifiedBy>
  <cp:revision>5</cp:revision>
  <dcterms:created xsi:type="dcterms:W3CDTF">2024-05-29T07:33:00Z</dcterms:created>
  <dcterms:modified xsi:type="dcterms:W3CDTF">2024-06-03T08:05:00Z</dcterms:modified>
</cp:coreProperties>
</file>