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60CEF" w14:textId="77777777" w:rsidR="00877E4D" w:rsidRDefault="00C16616">
      <w:pPr>
        <w:jc w:val="center"/>
        <w:rPr>
          <w:rFonts w:ascii="Tahoma" w:hAnsi="Tahoma" w:cs="Tahoma"/>
          <w:sz w:val="16"/>
          <w:szCs w:val="16"/>
        </w:rPr>
      </w:pPr>
      <w:r>
        <w:rPr>
          <w:rFonts w:ascii="Tahoma" w:hAnsi="Tahoma" w:cs="Tahoma"/>
          <w:sz w:val="16"/>
          <w:szCs w:val="16"/>
        </w:rPr>
        <w:t xml:space="preserve">stanowiąca wynik postępowania przeprowadzonego zgodnie z regulaminem Zamawiającego, stosownie do art. 2 ust. 1 pkt 1 ustawy Prawo zamówień publicznych (Dz.U. 2021 poz. 1129 – </w:t>
      </w:r>
      <w:proofErr w:type="spellStart"/>
      <w:r>
        <w:rPr>
          <w:rFonts w:ascii="Tahoma" w:hAnsi="Tahoma" w:cs="Tahoma"/>
          <w:sz w:val="16"/>
          <w:szCs w:val="16"/>
        </w:rPr>
        <w:t>t.j</w:t>
      </w:r>
      <w:proofErr w:type="spellEnd"/>
      <w:r>
        <w:rPr>
          <w:rFonts w:ascii="Tahoma" w:hAnsi="Tahoma" w:cs="Tahoma"/>
          <w:sz w:val="16"/>
          <w:szCs w:val="16"/>
        </w:rPr>
        <w:t xml:space="preserve"> wraz z </w:t>
      </w:r>
      <w:proofErr w:type="spellStart"/>
      <w:r>
        <w:rPr>
          <w:rFonts w:ascii="Tahoma" w:hAnsi="Tahoma" w:cs="Tahoma"/>
          <w:sz w:val="16"/>
          <w:szCs w:val="16"/>
        </w:rPr>
        <w:t>późn</w:t>
      </w:r>
      <w:proofErr w:type="spellEnd"/>
      <w:r>
        <w:rPr>
          <w:rFonts w:ascii="Tahoma" w:hAnsi="Tahoma" w:cs="Tahoma"/>
          <w:sz w:val="16"/>
          <w:szCs w:val="16"/>
        </w:rPr>
        <w:t>. zm.), - numer sprawy 73/PP/ZP/U/2024</w:t>
      </w:r>
    </w:p>
    <w:p w14:paraId="2AFAFC40" w14:textId="77777777" w:rsidR="00877E4D" w:rsidRDefault="00877E4D">
      <w:pPr>
        <w:jc w:val="center"/>
        <w:rPr>
          <w:rFonts w:ascii="Tahoma" w:hAnsi="Tahoma" w:cs="Tahoma"/>
          <w:sz w:val="20"/>
          <w:szCs w:val="20"/>
          <w:lang w:eastAsia="pl-PL"/>
        </w:rPr>
      </w:pPr>
    </w:p>
    <w:p w14:paraId="79ABEB67" w14:textId="77777777" w:rsidR="00877E4D" w:rsidRDefault="00C16616">
      <w:pPr>
        <w:spacing w:line="276" w:lineRule="auto"/>
        <w:jc w:val="both"/>
      </w:pPr>
      <w:r>
        <w:rPr>
          <w:rFonts w:ascii="Tahoma" w:hAnsi="Tahoma" w:cs="Tahoma"/>
          <w:b/>
          <w:bCs/>
          <w:sz w:val="20"/>
          <w:szCs w:val="20"/>
        </w:rPr>
        <w:t>Samodzielnym Publicznym Zakładem Opieki Zdrowotnej Uniwersyteckim Szpitalem Klinicznym im. Wojskowej Akademii Medycznej Uniwersytetu Medycznego w Łodzi – Centralnym Szpitalem Weteranów</w:t>
      </w:r>
      <w:r>
        <w:rPr>
          <w:rFonts w:ascii="Tahoma" w:hAnsi="Tahoma" w:cs="Tahoma"/>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5372CB8C" w14:textId="77777777" w:rsidR="00877E4D" w:rsidRDefault="00C16616">
      <w:pPr>
        <w:spacing w:line="276" w:lineRule="auto"/>
        <w:jc w:val="both"/>
        <w:rPr>
          <w:rFonts w:ascii="Tahoma" w:hAnsi="Tahoma" w:cs="Tahoma"/>
          <w:sz w:val="20"/>
          <w:szCs w:val="20"/>
        </w:rPr>
      </w:pPr>
      <w:r>
        <w:rPr>
          <w:rFonts w:ascii="Tahoma" w:hAnsi="Tahoma" w:cs="Tahoma"/>
          <w:sz w:val="20"/>
          <w:szCs w:val="20"/>
        </w:rPr>
        <w:t>zwanym dalej „Zamawiającym”, którego reprezentuje:</w:t>
      </w:r>
    </w:p>
    <w:p w14:paraId="75F7A0E2" w14:textId="77777777" w:rsidR="00877E4D" w:rsidRDefault="00C16616">
      <w:pPr>
        <w:spacing w:line="276" w:lineRule="auto"/>
        <w:jc w:val="both"/>
      </w:pPr>
      <w:r>
        <w:rPr>
          <w:rFonts w:ascii="Tahoma" w:hAnsi="Tahoma" w:cs="Tahoma"/>
          <w:bCs/>
          <w:sz w:val="20"/>
          <w:szCs w:val="20"/>
        </w:rPr>
        <w:t>…………………………………………………………………………………………………………………………………………..………………</w:t>
      </w:r>
    </w:p>
    <w:p w14:paraId="37E3F4F0" w14:textId="77777777" w:rsidR="00877E4D" w:rsidRDefault="00C16616">
      <w:pPr>
        <w:spacing w:line="276" w:lineRule="auto"/>
        <w:jc w:val="both"/>
        <w:rPr>
          <w:rFonts w:ascii="Tahoma" w:hAnsi="Tahoma" w:cs="Tahoma"/>
          <w:sz w:val="20"/>
          <w:szCs w:val="20"/>
        </w:rPr>
      </w:pPr>
      <w:r>
        <w:rPr>
          <w:rFonts w:ascii="Tahoma" w:hAnsi="Tahoma" w:cs="Tahoma"/>
          <w:sz w:val="20"/>
          <w:szCs w:val="20"/>
        </w:rPr>
        <w:t>a</w:t>
      </w:r>
    </w:p>
    <w:p w14:paraId="3F387853" w14:textId="77777777" w:rsidR="00877E4D" w:rsidRDefault="00C16616" w:rsidP="005F21A2">
      <w:pPr>
        <w:spacing w:after="0" w:line="276" w:lineRule="auto"/>
        <w:jc w:val="both"/>
      </w:pPr>
      <w:r>
        <w:rPr>
          <w:rFonts w:ascii="Tahoma" w:hAnsi="Tahoma" w:cs="Tahoma"/>
          <w:b/>
          <w:bCs/>
          <w:sz w:val="20"/>
          <w:szCs w:val="20"/>
        </w:rPr>
        <w:t>………………………</w:t>
      </w:r>
      <w:r>
        <w:rPr>
          <w:rFonts w:ascii="Tahoma" w:hAnsi="Tahoma" w:cs="Tahoma"/>
          <w:sz w:val="20"/>
          <w:szCs w:val="20"/>
        </w:rPr>
        <w:t>. z siedzibą w …………. przy ul………………….., (kod: ………), wpisaną do Krajowego Rejestru Sądowego prowadzonego przez Sąd Rejonowy dla ……………………., ……… Wydział Krajowego Rejestru Sądowego pod numerem KRS…………………….., NIP……………………….., REGON …………………..., kapitał zakładowy ………………………. zł, BDO …………………..,</w:t>
      </w:r>
    </w:p>
    <w:p w14:paraId="746CD986" w14:textId="03805CC9" w:rsidR="00877E4D" w:rsidRDefault="00C16616" w:rsidP="005F21A2">
      <w:pPr>
        <w:spacing w:line="276" w:lineRule="auto"/>
        <w:jc w:val="both"/>
        <w:rPr>
          <w:rFonts w:ascii="Tahoma" w:hAnsi="Tahoma" w:cs="Tahoma"/>
          <w:sz w:val="20"/>
          <w:szCs w:val="20"/>
        </w:rPr>
      </w:pPr>
      <w:r>
        <w:rPr>
          <w:rFonts w:ascii="Tahoma" w:hAnsi="Tahoma" w:cs="Tahoma"/>
          <w:sz w:val="20"/>
          <w:szCs w:val="20"/>
        </w:rPr>
        <w:t>reprezentowaną przez:</w:t>
      </w:r>
    </w:p>
    <w:p w14:paraId="0EE1CD90" w14:textId="336DC52F" w:rsidR="00877E4D" w:rsidRDefault="00C16616">
      <w:pPr>
        <w:spacing w:line="276" w:lineRule="auto"/>
        <w:jc w:val="both"/>
        <w:rPr>
          <w:rFonts w:ascii="Tahoma" w:hAnsi="Tahoma" w:cs="Tahoma"/>
          <w:sz w:val="20"/>
          <w:szCs w:val="20"/>
        </w:rPr>
      </w:pPr>
      <w:r>
        <w:rPr>
          <w:rFonts w:ascii="Tahoma" w:hAnsi="Tahoma" w:cs="Tahoma"/>
          <w:sz w:val="20"/>
          <w:szCs w:val="20"/>
        </w:rPr>
        <w:t>…………</w:t>
      </w:r>
      <w:r w:rsidR="005F21A2">
        <w:rPr>
          <w:rFonts w:ascii="Tahoma" w:hAnsi="Tahoma" w:cs="Tahoma"/>
          <w:sz w:val="20"/>
          <w:szCs w:val="20"/>
        </w:rPr>
        <w:t>……………………………...……..……...…….………………</w:t>
      </w:r>
      <w:r>
        <w:rPr>
          <w:rFonts w:ascii="Tahoma" w:hAnsi="Tahoma" w:cs="Tahoma"/>
          <w:sz w:val="20"/>
          <w:szCs w:val="20"/>
        </w:rPr>
        <w:t>…………………….…….………………..……..……….……………</w:t>
      </w:r>
    </w:p>
    <w:p w14:paraId="64898E84" w14:textId="77777777" w:rsidR="00877E4D" w:rsidRDefault="00C16616">
      <w:pPr>
        <w:spacing w:line="276" w:lineRule="auto"/>
        <w:jc w:val="both"/>
      </w:pPr>
      <w:r>
        <w:rPr>
          <w:rFonts w:ascii="Tahoma" w:hAnsi="Tahoma" w:cs="Tahoma"/>
          <w:sz w:val="20"/>
          <w:szCs w:val="20"/>
        </w:rPr>
        <w:t>zwaną dalej „Wykonawcą”.</w:t>
      </w:r>
    </w:p>
    <w:p w14:paraId="0C2D5A43" w14:textId="555AC23D" w:rsidR="00877E4D" w:rsidRDefault="00C16616">
      <w:pPr>
        <w:spacing w:after="0"/>
        <w:jc w:val="center"/>
        <w:rPr>
          <w:rFonts w:ascii="Tahoma" w:hAnsi="Tahoma" w:cs="Tahoma"/>
          <w:sz w:val="20"/>
          <w:szCs w:val="20"/>
        </w:rPr>
      </w:pPr>
      <w:r>
        <w:rPr>
          <w:rFonts w:ascii="Tahoma" w:hAnsi="Tahoma" w:cs="Tahoma"/>
          <w:sz w:val="20"/>
          <w:szCs w:val="20"/>
        </w:rPr>
        <w:t>§1</w:t>
      </w:r>
    </w:p>
    <w:p w14:paraId="42EC7CEE" w14:textId="2B8E5D2C" w:rsidR="00877E4D" w:rsidRDefault="00C16616" w:rsidP="003228D6">
      <w:pPr>
        <w:spacing w:after="0"/>
        <w:jc w:val="both"/>
        <w:rPr>
          <w:rFonts w:ascii="Tahoma" w:hAnsi="Tahoma" w:cs="Tahoma"/>
          <w:sz w:val="20"/>
          <w:szCs w:val="20"/>
        </w:rPr>
      </w:pPr>
      <w:r>
        <w:rPr>
          <w:rFonts w:ascii="Tahoma" w:hAnsi="Tahoma" w:cs="Tahoma"/>
          <w:sz w:val="20"/>
          <w:szCs w:val="20"/>
        </w:rPr>
        <w:t xml:space="preserve">Przedmiotem umowy jest </w:t>
      </w:r>
      <w:r w:rsidR="003228D6" w:rsidRPr="003228D6">
        <w:rPr>
          <w:rFonts w:ascii="Tahoma" w:hAnsi="Tahoma" w:cs="Tahoma"/>
          <w:sz w:val="20"/>
          <w:szCs w:val="20"/>
        </w:rPr>
        <w:t xml:space="preserve">Wykonanie </w:t>
      </w:r>
      <w:r w:rsidR="003228D6" w:rsidRPr="0083092A">
        <w:rPr>
          <w:rFonts w:ascii="Tahoma" w:hAnsi="Tahoma" w:cs="Tahoma"/>
          <w:b/>
          <w:sz w:val="20"/>
          <w:szCs w:val="20"/>
        </w:rPr>
        <w:t xml:space="preserve">okresowych corocznych i pięcioletnich przeglądów budynków </w:t>
      </w:r>
      <w:r w:rsidR="00E94C7D">
        <w:rPr>
          <w:rFonts w:ascii="Tahoma" w:hAnsi="Tahoma" w:cs="Tahoma"/>
          <w:b/>
          <w:sz w:val="20"/>
          <w:szCs w:val="20"/>
        </w:rPr>
        <w:br/>
      </w:r>
      <w:bookmarkStart w:id="0" w:name="_GoBack"/>
      <w:bookmarkEnd w:id="0"/>
      <w:r w:rsidR="003228D6" w:rsidRPr="0083092A">
        <w:rPr>
          <w:rFonts w:ascii="Tahoma" w:hAnsi="Tahoma" w:cs="Tahoma"/>
          <w:b/>
          <w:sz w:val="20"/>
          <w:szCs w:val="20"/>
        </w:rPr>
        <w:t xml:space="preserve">i budowli </w:t>
      </w:r>
      <w:r w:rsidR="003228D6" w:rsidRPr="003228D6">
        <w:rPr>
          <w:rFonts w:ascii="Tahoma" w:hAnsi="Tahoma" w:cs="Tahoma"/>
          <w:sz w:val="20"/>
          <w:szCs w:val="20"/>
        </w:rPr>
        <w:t>(obiektów budowlanych) zgodnie z art. 62</w:t>
      </w:r>
      <w:r w:rsidR="003228D6">
        <w:rPr>
          <w:rFonts w:ascii="Tahoma" w:hAnsi="Tahoma" w:cs="Tahoma"/>
          <w:sz w:val="20"/>
          <w:szCs w:val="20"/>
        </w:rPr>
        <w:t xml:space="preserve"> </w:t>
      </w:r>
      <w:r w:rsidR="003228D6" w:rsidRPr="003228D6">
        <w:rPr>
          <w:rFonts w:ascii="Tahoma" w:hAnsi="Tahoma" w:cs="Tahoma"/>
          <w:sz w:val="20"/>
          <w:szCs w:val="20"/>
        </w:rPr>
        <w:t xml:space="preserve">ust.1 pkt 1 lit. a i b pkt 2, oraz pkt 3 </w:t>
      </w:r>
      <w:r w:rsidR="009F4C4F">
        <w:rPr>
          <w:rFonts w:ascii="Tahoma" w:hAnsi="Tahoma" w:cs="Tahoma"/>
          <w:sz w:val="20"/>
          <w:szCs w:val="20"/>
        </w:rPr>
        <w:t xml:space="preserve">oraz art. 62a i 62b </w:t>
      </w:r>
      <w:r w:rsidR="003228D6" w:rsidRPr="003228D6">
        <w:rPr>
          <w:rFonts w:ascii="Tahoma" w:hAnsi="Tahoma" w:cs="Tahoma"/>
          <w:sz w:val="20"/>
          <w:szCs w:val="20"/>
        </w:rPr>
        <w:t>ustawy z dnia 7 lipca 1994r.</w:t>
      </w:r>
      <w:r w:rsidR="003228D6">
        <w:rPr>
          <w:rFonts w:ascii="Tahoma" w:hAnsi="Tahoma" w:cs="Tahoma"/>
          <w:sz w:val="20"/>
          <w:szCs w:val="20"/>
        </w:rPr>
        <w:t xml:space="preserve"> </w:t>
      </w:r>
      <w:r w:rsidR="003228D6" w:rsidRPr="003228D6">
        <w:rPr>
          <w:rFonts w:ascii="Tahoma" w:hAnsi="Tahoma" w:cs="Tahoma"/>
          <w:sz w:val="20"/>
          <w:szCs w:val="20"/>
        </w:rPr>
        <w:t>Prawo budowlane (Dz.U. z 202</w:t>
      </w:r>
      <w:r w:rsidR="009F4C4F">
        <w:rPr>
          <w:rFonts w:ascii="Tahoma" w:hAnsi="Tahoma" w:cs="Tahoma"/>
          <w:sz w:val="20"/>
          <w:szCs w:val="20"/>
        </w:rPr>
        <w:t xml:space="preserve">4 </w:t>
      </w:r>
      <w:r w:rsidR="003228D6" w:rsidRPr="003228D6">
        <w:rPr>
          <w:rFonts w:ascii="Tahoma" w:hAnsi="Tahoma" w:cs="Tahoma"/>
          <w:sz w:val="20"/>
          <w:szCs w:val="20"/>
        </w:rPr>
        <w:t xml:space="preserve">r. poz. </w:t>
      </w:r>
      <w:r w:rsidR="009F4C4F">
        <w:rPr>
          <w:rFonts w:ascii="Tahoma" w:hAnsi="Tahoma" w:cs="Tahoma"/>
          <w:sz w:val="20"/>
          <w:szCs w:val="20"/>
        </w:rPr>
        <w:t>725</w:t>
      </w:r>
      <w:r w:rsidR="009F4C4F" w:rsidRPr="003228D6">
        <w:rPr>
          <w:rFonts w:ascii="Tahoma" w:hAnsi="Tahoma" w:cs="Tahoma"/>
          <w:sz w:val="20"/>
          <w:szCs w:val="20"/>
        </w:rPr>
        <w:t xml:space="preserve"> </w:t>
      </w:r>
      <w:r w:rsidR="003228D6" w:rsidRPr="003228D6">
        <w:rPr>
          <w:rFonts w:ascii="Tahoma" w:hAnsi="Tahoma" w:cs="Tahoma"/>
          <w:sz w:val="20"/>
          <w:szCs w:val="20"/>
        </w:rPr>
        <w:t>z późn.zm.)</w:t>
      </w:r>
      <w:r w:rsidR="00370258">
        <w:rPr>
          <w:rFonts w:ascii="Tahoma" w:hAnsi="Tahoma" w:cs="Tahoma"/>
          <w:sz w:val="20"/>
          <w:szCs w:val="20"/>
        </w:rPr>
        <w:t xml:space="preserve"> wraz z </w:t>
      </w:r>
      <w:r w:rsidR="00370258" w:rsidRPr="00370258">
        <w:rPr>
          <w:rFonts w:ascii="Tahoma" w:hAnsi="Tahoma" w:cs="Tahoma"/>
          <w:b/>
          <w:sz w:val="20"/>
          <w:szCs w:val="20"/>
        </w:rPr>
        <w:t>aktualizacją książek obiektów</w:t>
      </w:r>
      <w:r w:rsidR="003228D6" w:rsidRPr="00370258">
        <w:rPr>
          <w:rFonts w:ascii="Tahoma" w:hAnsi="Tahoma" w:cs="Tahoma"/>
          <w:b/>
          <w:sz w:val="20"/>
          <w:szCs w:val="20"/>
        </w:rPr>
        <w:t>,</w:t>
      </w:r>
      <w:r w:rsidR="00AA7AA1">
        <w:rPr>
          <w:rFonts w:ascii="Tahoma" w:hAnsi="Tahoma" w:cs="Tahoma"/>
          <w:b/>
          <w:sz w:val="20"/>
          <w:szCs w:val="20"/>
        </w:rPr>
        <w:t xml:space="preserve"> </w:t>
      </w:r>
      <w:r w:rsidR="003228D6" w:rsidRPr="003228D6">
        <w:rPr>
          <w:rFonts w:ascii="Tahoma" w:hAnsi="Tahoma" w:cs="Tahoma"/>
          <w:sz w:val="20"/>
          <w:szCs w:val="20"/>
        </w:rPr>
        <w:t>zlokalizowanych w Uniwersyteckim Szpitalu Klinicznym im. WAM w Łodzi- CSW</w:t>
      </w:r>
      <w:r w:rsidR="003228D6">
        <w:rPr>
          <w:rFonts w:ascii="Tahoma" w:hAnsi="Tahoma" w:cs="Tahoma"/>
          <w:sz w:val="20"/>
          <w:szCs w:val="20"/>
        </w:rPr>
        <w:t xml:space="preserve"> </w:t>
      </w:r>
      <w:r>
        <w:rPr>
          <w:rFonts w:ascii="Tahoma" w:hAnsi="Tahoma" w:cs="Tahoma"/>
          <w:sz w:val="20"/>
          <w:szCs w:val="20"/>
        </w:rPr>
        <w:t>dla adresów w Łodzi:</w:t>
      </w:r>
    </w:p>
    <w:p w14:paraId="05817FF8" w14:textId="77777777" w:rsidR="00877E4D" w:rsidRDefault="00C16616">
      <w:pPr>
        <w:spacing w:after="0"/>
        <w:ind w:firstLine="567"/>
        <w:rPr>
          <w:rFonts w:ascii="Tahoma" w:hAnsi="Tahoma" w:cs="Tahoma"/>
          <w:bCs/>
          <w:iCs/>
          <w:sz w:val="20"/>
          <w:szCs w:val="20"/>
        </w:rPr>
      </w:pPr>
      <w:r>
        <w:rPr>
          <w:rFonts w:ascii="Tahoma" w:hAnsi="Tahoma" w:cs="Tahoma"/>
          <w:bCs/>
          <w:iCs/>
          <w:sz w:val="20"/>
          <w:szCs w:val="20"/>
        </w:rPr>
        <w:t>- Żeromskiego 113</w:t>
      </w:r>
    </w:p>
    <w:p w14:paraId="541707D6" w14:textId="77777777" w:rsidR="00877E4D" w:rsidRDefault="00C16616">
      <w:pPr>
        <w:spacing w:after="0"/>
        <w:ind w:firstLine="567"/>
        <w:rPr>
          <w:rFonts w:ascii="Tahoma" w:hAnsi="Tahoma" w:cs="Tahoma"/>
          <w:bCs/>
          <w:iCs/>
          <w:sz w:val="20"/>
          <w:szCs w:val="20"/>
        </w:rPr>
      </w:pPr>
      <w:r>
        <w:rPr>
          <w:rFonts w:ascii="Tahoma" w:hAnsi="Tahoma" w:cs="Tahoma"/>
          <w:bCs/>
          <w:iCs/>
          <w:sz w:val="20"/>
          <w:szCs w:val="20"/>
        </w:rPr>
        <w:t>- Żeromskiego 92</w:t>
      </w:r>
    </w:p>
    <w:p w14:paraId="1294862B" w14:textId="77777777" w:rsidR="00877E4D" w:rsidRDefault="00C16616">
      <w:pPr>
        <w:spacing w:after="0"/>
        <w:ind w:firstLine="567"/>
        <w:rPr>
          <w:rFonts w:ascii="Tahoma" w:hAnsi="Tahoma" w:cs="Tahoma"/>
          <w:bCs/>
          <w:iCs/>
          <w:sz w:val="20"/>
          <w:szCs w:val="20"/>
        </w:rPr>
      </w:pPr>
      <w:r>
        <w:rPr>
          <w:rFonts w:ascii="Tahoma" w:hAnsi="Tahoma" w:cs="Tahoma"/>
          <w:bCs/>
          <w:iCs/>
          <w:sz w:val="20"/>
          <w:szCs w:val="20"/>
        </w:rPr>
        <w:t>- Plac Hallera 1</w:t>
      </w:r>
    </w:p>
    <w:p w14:paraId="66EBE8E6" w14:textId="77777777" w:rsidR="00877E4D" w:rsidRDefault="00C16616">
      <w:pPr>
        <w:spacing w:after="0"/>
        <w:ind w:firstLine="567"/>
        <w:rPr>
          <w:rFonts w:ascii="Tahoma" w:hAnsi="Tahoma" w:cs="Tahoma"/>
          <w:bCs/>
          <w:iCs/>
          <w:sz w:val="20"/>
          <w:szCs w:val="20"/>
        </w:rPr>
      </w:pPr>
      <w:r>
        <w:rPr>
          <w:rFonts w:ascii="Tahoma" w:hAnsi="Tahoma" w:cs="Tahoma"/>
          <w:bCs/>
          <w:iCs/>
          <w:sz w:val="20"/>
          <w:szCs w:val="20"/>
        </w:rPr>
        <w:t>- Sterlinga 1/3</w:t>
      </w:r>
    </w:p>
    <w:p w14:paraId="0352B220" w14:textId="77777777" w:rsidR="00877E4D" w:rsidRDefault="00C16616">
      <w:pPr>
        <w:spacing w:after="0"/>
        <w:ind w:firstLine="567"/>
        <w:rPr>
          <w:rFonts w:ascii="Tahoma" w:hAnsi="Tahoma" w:cs="Tahoma"/>
          <w:bCs/>
          <w:iCs/>
          <w:sz w:val="20"/>
          <w:szCs w:val="20"/>
        </w:rPr>
      </w:pPr>
      <w:r>
        <w:rPr>
          <w:rFonts w:ascii="Tahoma" w:hAnsi="Tahoma" w:cs="Tahoma"/>
          <w:bCs/>
          <w:iCs/>
          <w:sz w:val="20"/>
          <w:szCs w:val="20"/>
        </w:rPr>
        <w:t>- Pieniny 30</w:t>
      </w:r>
    </w:p>
    <w:p w14:paraId="16881EB0" w14:textId="77777777" w:rsidR="00877E4D" w:rsidRDefault="00C16616">
      <w:pPr>
        <w:spacing w:after="0"/>
        <w:jc w:val="center"/>
        <w:rPr>
          <w:rFonts w:ascii="Tahoma" w:hAnsi="Tahoma" w:cs="Tahoma"/>
          <w:sz w:val="20"/>
          <w:szCs w:val="20"/>
        </w:rPr>
      </w:pPr>
      <w:r>
        <w:rPr>
          <w:rFonts w:ascii="Tahoma" w:hAnsi="Tahoma" w:cs="Tahoma"/>
          <w:sz w:val="20"/>
          <w:szCs w:val="20"/>
        </w:rPr>
        <w:t>§2</w:t>
      </w:r>
    </w:p>
    <w:p w14:paraId="7F0E0E18" w14:textId="1785A1A6" w:rsidR="00877E4D" w:rsidRDefault="00C16616">
      <w:pPr>
        <w:pStyle w:val="Akapitzlist"/>
        <w:numPr>
          <w:ilvl w:val="0"/>
          <w:numId w:val="1"/>
        </w:numPr>
        <w:spacing w:after="0"/>
        <w:ind w:left="426"/>
        <w:jc w:val="both"/>
      </w:pPr>
      <w:r>
        <w:rPr>
          <w:rFonts w:ascii="Tahoma" w:hAnsi="Tahoma" w:cs="Tahoma"/>
          <w:sz w:val="20"/>
          <w:szCs w:val="20"/>
        </w:rPr>
        <w:t xml:space="preserve">W ramach przedmiotu umowy określonego w §1 Zamawiający powierza, a Wykonawca przyjmuje pełnienie funkcji osoby przeprowadzającej okresowe przeglądy techniczne wymienionych obiektów budowlanych </w:t>
      </w:r>
      <w:r w:rsidR="005F21A2">
        <w:rPr>
          <w:rFonts w:ascii="Tahoma" w:hAnsi="Tahoma" w:cs="Tahoma"/>
          <w:sz w:val="20"/>
          <w:szCs w:val="20"/>
        </w:rPr>
        <w:br/>
      </w:r>
      <w:r>
        <w:rPr>
          <w:rFonts w:ascii="Tahoma" w:hAnsi="Tahoma" w:cs="Tahoma"/>
          <w:sz w:val="20"/>
          <w:szCs w:val="20"/>
        </w:rPr>
        <w:t>w załączniku nr 1 do Umowy, zgodnie z Opisem przedmiotu zamówienia stanowiącym załącznik nr 2 do umowy.</w:t>
      </w:r>
    </w:p>
    <w:p w14:paraId="593F9C7D" w14:textId="77777777" w:rsidR="00877E4D" w:rsidRDefault="00C16616">
      <w:pPr>
        <w:pStyle w:val="Akapitzlist"/>
        <w:numPr>
          <w:ilvl w:val="0"/>
          <w:numId w:val="1"/>
        </w:numPr>
        <w:spacing w:after="0"/>
        <w:ind w:left="426"/>
        <w:jc w:val="both"/>
      </w:pPr>
      <w:r>
        <w:rPr>
          <w:rFonts w:ascii="Tahoma" w:hAnsi="Tahoma" w:cs="Tahoma"/>
          <w:b/>
          <w:sz w:val="20"/>
          <w:szCs w:val="20"/>
        </w:rPr>
        <w:t xml:space="preserve">Usługa będzie realizowana w okresie 24 miesięcy, licząc od dnia podpisania umowy. </w:t>
      </w:r>
    </w:p>
    <w:p w14:paraId="7863454B" w14:textId="7C97265B" w:rsidR="00877E4D" w:rsidRDefault="00C16616">
      <w:pPr>
        <w:pStyle w:val="Akapitzlist"/>
        <w:numPr>
          <w:ilvl w:val="0"/>
          <w:numId w:val="1"/>
        </w:numPr>
        <w:spacing w:after="0"/>
        <w:ind w:left="426"/>
        <w:jc w:val="both"/>
        <w:rPr>
          <w:rFonts w:ascii="Tahoma" w:hAnsi="Tahoma" w:cs="Tahoma"/>
          <w:sz w:val="20"/>
          <w:szCs w:val="20"/>
        </w:rPr>
      </w:pPr>
      <w:r>
        <w:rPr>
          <w:rFonts w:ascii="Tahoma" w:hAnsi="Tahoma" w:cs="Tahoma"/>
          <w:sz w:val="20"/>
          <w:szCs w:val="20"/>
        </w:rPr>
        <w:t xml:space="preserve">Wszelkie czynności związane z wykonywaniem niniejszej umowy Wykonawca będzie wykonywał osobiście </w:t>
      </w:r>
      <w:r w:rsidR="005F21A2">
        <w:rPr>
          <w:rFonts w:ascii="Tahoma" w:hAnsi="Tahoma" w:cs="Tahoma"/>
          <w:sz w:val="20"/>
          <w:szCs w:val="20"/>
        </w:rPr>
        <w:br/>
      </w:r>
      <w:r>
        <w:rPr>
          <w:rFonts w:ascii="Tahoma" w:hAnsi="Tahoma" w:cs="Tahoma"/>
          <w:sz w:val="20"/>
          <w:szCs w:val="20"/>
        </w:rPr>
        <w:t>w wymiarze niezbędnym do należytego wykonania Umowy i może zlecić wykonania usługi osobie trzeciej jedynie pod warunkiem wyrażenia zgody przez Zamawiającego.</w:t>
      </w:r>
    </w:p>
    <w:p w14:paraId="13663EF1" w14:textId="77777777" w:rsidR="00877E4D" w:rsidRDefault="00C16616">
      <w:pPr>
        <w:pStyle w:val="Akapitzlist"/>
        <w:numPr>
          <w:ilvl w:val="0"/>
          <w:numId w:val="1"/>
        </w:numPr>
        <w:spacing w:after="0"/>
        <w:ind w:left="426"/>
        <w:jc w:val="both"/>
        <w:rPr>
          <w:rFonts w:ascii="Tahoma" w:hAnsi="Tahoma" w:cs="Tahoma"/>
          <w:sz w:val="20"/>
          <w:szCs w:val="20"/>
        </w:rPr>
      </w:pPr>
      <w:r>
        <w:rPr>
          <w:rFonts w:ascii="Tahoma" w:hAnsi="Tahoma" w:cs="Tahoma"/>
          <w:sz w:val="20"/>
          <w:szCs w:val="20"/>
        </w:rPr>
        <w:t>Wykonawca oświadcza, iż posiada odpowiednią wiedzę, doświadczenie i uprawnienia do wykonania niniejszej Umowy, a także zobowiązuje się wykonać ją osobiście, z należytą starannością, zasadami sztuki oraz etyką zawodową, w oparciu o aktualne unormowania prawne, uwzględniając uzasadnione interesy Zamawiającego.</w:t>
      </w:r>
    </w:p>
    <w:p w14:paraId="54895E38" w14:textId="77777777" w:rsidR="00877E4D" w:rsidRDefault="00C16616">
      <w:pPr>
        <w:pStyle w:val="Akapitzlist"/>
        <w:numPr>
          <w:ilvl w:val="0"/>
          <w:numId w:val="1"/>
        </w:numPr>
        <w:spacing w:after="0"/>
        <w:ind w:left="426"/>
        <w:jc w:val="both"/>
        <w:rPr>
          <w:rFonts w:ascii="Tahoma" w:hAnsi="Tahoma" w:cs="Tahoma"/>
          <w:sz w:val="20"/>
          <w:szCs w:val="20"/>
        </w:rPr>
      </w:pPr>
      <w:r>
        <w:rPr>
          <w:rFonts w:ascii="Tahoma" w:hAnsi="Tahoma" w:cs="Tahoma"/>
          <w:sz w:val="20"/>
          <w:szCs w:val="20"/>
        </w:rPr>
        <w:t>Wykonawca nie może powierzyć wykonania przedmiotu umowy w całości lub w części osobom trzecim bez uprzedniej pisemnej zgody Zamawiającego.</w:t>
      </w:r>
    </w:p>
    <w:p w14:paraId="34F06CCD" w14:textId="77777777" w:rsidR="00877E4D" w:rsidRDefault="00877E4D">
      <w:pPr>
        <w:spacing w:after="0"/>
        <w:rPr>
          <w:rFonts w:ascii="Tahoma" w:hAnsi="Tahoma" w:cs="Tahoma"/>
          <w:b/>
          <w:sz w:val="20"/>
          <w:szCs w:val="20"/>
        </w:rPr>
      </w:pPr>
    </w:p>
    <w:p w14:paraId="068AC1E1" w14:textId="77777777" w:rsidR="00877E4D" w:rsidRDefault="00C16616">
      <w:pPr>
        <w:spacing w:after="0"/>
        <w:jc w:val="center"/>
        <w:rPr>
          <w:rFonts w:ascii="Tahoma" w:hAnsi="Tahoma" w:cs="Tahoma"/>
          <w:sz w:val="20"/>
          <w:szCs w:val="20"/>
        </w:rPr>
      </w:pPr>
      <w:r>
        <w:rPr>
          <w:rFonts w:ascii="Tahoma" w:hAnsi="Tahoma" w:cs="Tahoma"/>
          <w:sz w:val="20"/>
          <w:szCs w:val="20"/>
        </w:rPr>
        <w:t>§3</w:t>
      </w:r>
    </w:p>
    <w:p w14:paraId="143C7A35" w14:textId="77777777" w:rsidR="00877E4D" w:rsidRDefault="00C16616">
      <w:pPr>
        <w:spacing w:after="0"/>
        <w:jc w:val="both"/>
      </w:pPr>
      <w:r>
        <w:rPr>
          <w:rFonts w:ascii="Tahoma" w:hAnsi="Tahoma" w:cs="Tahoma"/>
          <w:sz w:val="20"/>
          <w:szCs w:val="20"/>
        </w:rPr>
        <w:t>Do obowiązków Wykonawcy należy w</w:t>
      </w:r>
      <w:r>
        <w:rPr>
          <w:rFonts w:ascii="Tahoma" w:hAnsi="Tahoma" w:cs="Tahoma"/>
          <w:bCs/>
          <w:sz w:val="20"/>
          <w:szCs w:val="20"/>
        </w:rPr>
        <w:t>ykonywanie okresowych przeglądów technicznych zgodnie z ustawą Prawo Budowlane z wyłączeniem:</w:t>
      </w:r>
    </w:p>
    <w:p w14:paraId="6F28EFD5" w14:textId="77777777" w:rsidR="00877E4D" w:rsidRDefault="00C16616">
      <w:pPr>
        <w:pStyle w:val="Akapitzlist"/>
        <w:numPr>
          <w:ilvl w:val="0"/>
          <w:numId w:val="2"/>
        </w:numPr>
        <w:suppressAutoHyphens w:val="0"/>
        <w:spacing w:after="0"/>
        <w:ind w:left="851"/>
        <w:textAlignment w:val="auto"/>
        <w:rPr>
          <w:rFonts w:ascii="Tahoma" w:hAnsi="Tahoma" w:cs="Tahoma"/>
          <w:bCs/>
          <w:iCs/>
          <w:sz w:val="20"/>
          <w:szCs w:val="20"/>
        </w:rPr>
      </w:pPr>
      <w:r>
        <w:rPr>
          <w:rFonts w:ascii="Tahoma" w:hAnsi="Tahoma" w:cs="Tahoma"/>
          <w:bCs/>
          <w:iCs/>
          <w:sz w:val="20"/>
          <w:szCs w:val="20"/>
        </w:rPr>
        <w:t>Pomiarów elektrycznych i wpisów w książkach obiektów uprawnionych elektryków</w:t>
      </w:r>
    </w:p>
    <w:p w14:paraId="1085C182" w14:textId="77777777" w:rsidR="00877E4D" w:rsidRDefault="00C16616">
      <w:pPr>
        <w:pStyle w:val="Akapitzlist"/>
        <w:numPr>
          <w:ilvl w:val="0"/>
          <w:numId w:val="2"/>
        </w:numPr>
        <w:suppressAutoHyphens w:val="0"/>
        <w:spacing w:after="0"/>
        <w:ind w:left="851"/>
        <w:textAlignment w:val="auto"/>
        <w:rPr>
          <w:rFonts w:ascii="Tahoma" w:hAnsi="Tahoma" w:cs="Tahoma"/>
          <w:bCs/>
          <w:iCs/>
          <w:sz w:val="20"/>
          <w:szCs w:val="20"/>
        </w:rPr>
      </w:pPr>
      <w:r>
        <w:rPr>
          <w:rFonts w:ascii="Tahoma" w:hAnsi="Tahoma" w:cs="Tahoma"/>
          <w:bCs/>
          <w:iCs/>
          <w:sz w:val="20"/>
          <w:szCs w:val="20"/>
        </w:rPr>
        <w:t xml:space="preserve">Kontroli instalacji </w:t>
      </w:r>
      <w:proofErr w:type="spellStart"/>
      <w:r>
        <w:rPr>
          <w:rFonts w:ascii="Tahoma" w:hAnsi="Tahoma" w:cs="Tahoma"/>
          <w:bCs/>
          <w:iCs/>
          <w:sz w:val="20"/>
          <w:szCs w:val="20"/>
        </w:rPr>
        <w:t>wod-kan</w:t>
      </w:r>
      <w:proofErr w:type="spellEnd"/>
      <w:r>
        <w:rPr>
          <w:rFonts w:ascii="Tahoma" w:hAnsi="Tahoma" w:cs="Tahoma"/>
          <w:bCs/>
          <w:iCs/>
          <w:sz w:val="20"/>
          <w:szCs w:val="20"/>
        </w:rPr>
        <w:t>, gazów medycznych, instalacji próżni etc.</w:t>
      </w:r>
    </w:p>
    <w:p w14:paraId="765D46E7" w14:textId="77777777" w:rsidR="00877E4D" w:rsidRDefault="00C16616">
      <w:pPr>
        <w:pStyle w:val="Akapitzlist"/>
        <w:numPr>
          <w:ilvl w:val="0"/>
          <w:numId w:val="2"/>
        </w:numPr>
        <w:suppressAutoHyphens w:val="0"/>
        <w:spacing w:after="0"/>
        <w:ind w:left="851"/>
        <w:textAlignment w:val="auto"/>
        <w:rPr>
          <w:rFonts w:ascii="Tahoma" w:hAnsi="Tahoma" w:cs="Tahoma"/>
          <w:bCs/>
          <w:iCs/>
          <w:sz w:val="20"/>
          <w:szCs w:val="20"/>
        </w:rPr>
      </w:pPr>
      <w:r>
        <w:rPr>
          <w:rFonts w:ascii="Tahoma" w:hAnsi="Tahoma" w:cs="Tahoma"/>
          <w:bCs/>
          <w:iCs/>
          <w:sz w:val="20"/>
          <w:szCs w:val="20"/>
        </w:rPr>
        <w:t>Badań kominiarskich przewodów dymowych, spalinowych i wentylacyjnych</w:t>
      </w:r>
    </w:p>
    <w:p w14:paraId="73761256" w14:textId="77777777" w:rsidR="00877E4D" w:rsidRDefault="00C16616">
      <w:pPr>
        <w:pStyle w:val="Akapitzlist"/>
        <w:numPr>
          <w:ilvl w:val="0"/>
          <w:numId w:val="2"/>
        </w:numPr>
        <w:suppressAutoHyphens w:val="0"/>
        <w:spacing w:after="0"/>
        <w:ind w:left="851"/>
        <w:textAlignment w:val="auto"/>
        <w:rPr>
          <w:rFonts w:ascii="Tahoma" w:hAnsi="Tahoma" w:cs="Tahoma"/>
          <w:bCs/>
          <w:iCs/>
          <w:sz w:val="20"/>
          <w:szCs w:val="20"/>
        </w:rPr>
      </w:pPr>
      <w:r>
        <w:rPr>
          <w:rFonts w:ascii="Tahoma" w:hAnsi="Tahoma" w:cs="Tahoma"/>
          <w:bCs/>
          <w:iCs/>
          <w:sz w:val="20"/>
          <w:szCs w:val="20"/>
        </w:rPr>
        <w:t>Badań szczelności i sprawności instalacji gazowych</w:t>
      </w:r>
    </w:p>
    <w:p w14:paraId="13AA685A" w14:textId="77777777" w:rsidR="00877E4D" w:rsidRDefault="00C16616">
      <w:pPr>
        <w:suppressAutoHyphens w:val="0"/>
        <w:spacing w:after="0"/>
        <w:textAlignment w:val="auto"/>
        <w:rPr>
          <w:rFonts w:ascii="Tahoma" w:hAnsi="Tahoma" w:cs="Tahoma"/>
          <w:bCs/>
          <w:iCs/>
          <w:sz w:val="20"/>
          <w:szCs w:val="20"/>
        </w:rPr>
      </w:pPr>
      <w:r>
        <w:rPr>
          <w:rFonts w:ascii="Tahoma" w:hAnsi="Tahoma" w:cs="Tahoma"/>
          <w:bCs/>
          <w:iCs/>
          <w:sz w:val="20"/>
          <w:szCs w:val="20"/>
        </w:rPr>
        <w:t>czyli wykonywanie:</w:t>
      </w:r>
    </w:p>
    <w:p w14:paraId="0B7208F5" w14:textId="77777777" w:rsidR="00877E4D" w:rsidRDefault="00C16616">
      <w:pPr>
        <w:suppressAutoHyphens w:val="0"/>
        <w:spacing w:after="0"/>
        <w:ind w:firstLine="426"/>
        <w:textAlignment w:val="auto"/>
        <w:rPr>
          <w:rFonts w:ascii="Tahoma" w:hAnsi="Tahoma" w:cs="Tahoma"/>
          <w:iCs/>
          <w:sz w:val="20"/>
          <w:szCs w:val="20"/>
        </w:rPr>
      </w:pPr>
      <w:r>
        <w:rPr>
          <w:rFonts w:ascii="Tahoma" w:hAnsi="Tahoma" w:cs="Tahoma"/>
          <w:iCs/>
          <w:sz w:val="20"/>
          <w:szCs w:val="20"/>
        </w:rPr>
        <w:t xml:space="preserve">1) Okresowej kontroli, co najmniej raz w roku, polegającej na sprawdzeniu stanu technicznego: </w:t>
      </w:r>
    </w:p>
    <w:p w14:paraId="30CE64B0" w14:textId="6727D7B0" w:rsidR="00877E4D" w:rsidRDefault="00C16616">
      <w:pPr>
        <w:suppressAutoHyphens w:val="0"/>
        <w:spacing w:after="0"/>
        <w:ind w:left="1416"/>
        <w:textAlignment w:val="auto"/>
      </w:pPr>
      <w:r>
        <w:rPr>
          <w:rFonts w:ascii="Tahoma" w:hAnsi="Tahoma" w:cs="Tahoma"/>
          <w:iCs/>
          <w:sz w:val="20"/>
          <w:szCs w:val="20"/>
        </w:rPr>
        <w:t xml:space="preserve">a) elementów budynku, budowli narażonych na szkodliwe wpływy atmosferyczne i niszczące działania czynników występujących podczas użytkowania obiektu, </w:t>
      </w:r>
    </w:p>
    <w:p w14:paraId="5B761146" w14:textId="6173BC16" w:rsidR="00877E4D" w:rsidRDefault="00C16616" w:rsidP="005F21A2">
      <w:pPr>
        <w:suppressAutoHyphens w:val="0"/>
        <w:spacing w:after="0"/>
        <w:ind w:left="709" w:hanging="283"/>
        <w:jc w:val="both"/>
        <w:textAlignment w:val="auto"/>
      </w:pPr>
      <w:r>
        <w:rPr>
          <w:rFonts w:ascii="Tahoma" w:hAnsi="Tahoma" w:cs="Tahoma"/>
          <w:iCs/>
          <w:sz w:val="20"/>
          <w:szCs w:val="20"/>
        </w:rPr>
        <w:lastRenderedPageBreak/>
        <w:t xml:space="preserve">2) Okresowej kontroli, co najmniej raz na 5 lat, polegającej na sprawdzeniu stanu technicznego i przydatności do użytkowania obiektu budowlanego, estetyki obiektu budowlanego oraz jego otoczenia; </w:t>
      </w:r>
    </w:p>
    <w:p w14:paraId="5B8190C8" w14:textId="77777777" w:rsidR="00877E4D" w:rsidRDefault="00C16616" w:rsidP="005F21A2">
      <w:pPr>
        <w:suppressAutoHyphens w:val="0"/>
        <w:spacing w:after="0"/>
        <w:ind w:left="709" w:hanging="283"/>
        <w:jc w:val="both"/>
        <w:textAlignment w:val="auto"/>
        <w:rPr>
          <w:rFonts w:ascii="Tahoma" w:hAnsi="Tahoma" w:cs="Tahoma"/>
          <w:iCs/>
          <w:sz w:val="20"/>
          <w:szCs w:val="20"/>
        </w:rPr>
      </w:pPr>
      <w:r>
        <w:rPr>
          <w:rFonts w:ascii="Tahoma" w:hAnsi="Tahoma" w:cs="Tahoma"/>
          <w:iCs/>
          <w:sz w:val="20"/>
          <w:szCs w:val="20"/>
        </w:rPr>
        <w:t>3) okresowej kontroli w zakresie, o którym mowa w pkt 1, co najmniej dwa razy w roku, w terminach do 31 maja oraz do 30 listopada, w przypadku budynków o powierzchni zabudowy przekraczającej 2000 m2 oraz innych obiektów budowlanych o powierzchni dachu przekraczającej 1000 m2</w:t>
      </w:r>
    </w:p>
    <w:p w14:paraId="149C2725" w14:textId="77777777" w:rsidR="00877E4D" w:rsidRDefault="00877E4D">
      <w:pPr>
        <w:suppressAutoHyphens w:val="0"/>
        <w:spacing w:after="0"/>
        <w:textAlignment w:val="auto"/>
        <w:rPr>
          <w:rFonts w:ascii="Tahoma" w:hAnsi="Tahoma" w:cs="Tahoma"/>
          <w:bCs/>
          <w:iCs/>
          <w:sz w:val="20"/>
          <w:szCs w:val="20"/>
        </w:rPr>
      </w:pPr>
    </w:p>
    <w:p w14:paraId="45966BCA" w14:textId="77777777" w:rsidR="00877E4D" w:rsidRDefault="00C16616">
      <w:pPr>
        <w:spacing w:after="0"/>
        <w:jc w:val="center"/>
        <w:rPr>
          <w:rFonts w:ascii="Tahoma" w:hAnsi="Tahoma" w:cs="Tahoma"/>
          <w:sz w:val="20"/>
          <w:szCs w:val="20"/>
        </w:rPr>
      </w:pPr>
      <w:r>
        <w:rPr>
          <w:rFonts w:ascii="Tahoma" w:hAnsi="Tahoma" w:cs="Tahoma"/>
          <w:sz w:val="20"/>
          <w:szCs w:val="20"/>
        </w:rPr>
        <w:t>§4</w:t>
      </w:r>
    </w:p>
    <w:p w14:paraId="36B20AD0" w14:textId="64F3C1AA" w:rsidR="00877E4D" w:rsidRDefault="00C16616">
      <w:pPr>
        <w:spacing w:after="0"/>
        <w:ind w:left="426" w:hanging="342"/>
        <w:rPr>
          <w:rFonts w:ascii="Tahoma" w:hAnsi="Tahoma" w:cs="Tahoma"/>
          <w:sz w:val="20"/>
          <w:szCs w:val="20"/>
        </w:rPr>
      </w:pPr>
      <w:r>
        <w:rPr>
          <w:rFonts w:ascii="Tahoma" w:hAnsi="Tahoma" w:cs="Tahoma"/>
          <w:sz w:val="20"/>
          <w:szCs w:val="20"/>
        </w:rPr>
        <w:t xml:space="preserve">1. </w:t>
      </w:r>
      <w:r>
        <w:rPr>
          <w:rFonts w:ascii="Tahoma" w:hAnsi="Tahoma" w:cs="Tahoma"/>
          <w:sz w:val="20"/>
          <w:szCs w:val="20"/>
        </w:rPr>
        <w:tab/>
        <w:t>Z kontroli Wykonawca sporządza protokół</w:t>
      </w:r>
      <w:r w:rsidR="00433BA9">
        <w:rPr>
          <w:rFonts w:ascii="Tahoma" w:hAnsi="Tahoma" w:cs="Tahoma"/>
          <w:sz w:val="20"/>
          <w:szCs w:val="20"/>
        </w:rPr>
        <w:t xml:space="preserve"> zgodnie z art. 62a ustawy Prawo budowlane.</w:t>
      </w:r>
    </w:p>
    <w:p w14:paraId="67558CA6" w14:textId="77777777" w:rsidR="00877E4D" w:rsidRDefault="00C16616">
      <w:pPr>
        <w:spacing w:after="0"/>
        <w:ind w:left="426" w:hanging="342"/>
        <w:rPr>
          <w:rFonts w:ascii="Tahoma" w:hAnsi="Tahoma" w:cs="Tahoma"/>
          <w:sz w:val="20"/>
          <w:szCs w:val="20"/>
        </w:rPr>
      </w:pPr>
      <w:r>
        <w:rPr>
          <w:rFonts w:ascii="Tahoma" w:hAnsi="Tahoma" w:cs="Tahoma"/>
          <w:sz w:val="20"/>
          <w:szCs w:val="20"/>
        </w:rPr>
        <w:t xml:space="preserve">2. </w:t>
      </w:r>
      <w:r>
        <w:rPr>
          <w:rFonts w:ascii="Tahoma" w:hAnsi="Tahoma" w:cs="Tahoma"/>
          <w:sz w:val="20"/>
          <w:szCs w:val="20"/>
        </w:rPr>
        <w:tab/>
        <w:t xml:space="preserve">Protokół, o którym mowa w ust. 1, zawiera co najmniej: </w:t>
      </w:r>
    </w:p>
    <w:p w14:paraId="5801BA42" w14:textId="77777777" w:rsidR="00877E4D" w:rsidRDefault="00C16616">
      <w:pPr>
        <w:pStyle w:val="Akapitzlist"/>
        <w:numPr>
          <w:ilvl w:val="0"/>
          <w:numId w:val="3"/>
        </w:numPr>
        <w:spacing w:after="0"/>
        <w:jc w:val="both"/>
        <w:rPr>
          <w:rFonts w:ascii="Tahoma" w:hAnsi="Tahoma" w:cs="Tahoma"/>
          <w:sz w:val="20"/>
          <w:szCs w:val="20"/>
        </w:rPr>
      </w:pPr>
      <w:r>
        <w:rPr>
          <w:rFonts w:ascii="Tahoma" w:hAnsi="Tahoma" w:cs="Tahoma"/>
          <w:sz w:val="20"/>
          <w:szCs w:val="20"/>
        </w:rPr>
        <w:t>datę przeprowadzenia kontroli</w:t>
      </w:r>
    </w:p>
    <w:p w14:paraId="55535CC7" w14:textId="77777777" w:rsidR="00877E4D" w:rsidRDefault="00C16616">
      <w:pPr>
        <w:pStyle w:val="Akapitzlist"/>
        <w:numPr>
          <w:ilvl w:val="0"/>
          <w:numId w:val="3"/>
        </w:numPr>
        <w:spacing w:after="0"/>
        <w:jc w:val="both"/>
        <w:rPr>
          <w:rFonts w:ascii="Tahoma" w:hAnsi="Tahoma" w:cs="Tahoma"/>
          <w:sz w:val="20"/>
          <w:szCs w:val="20"/>
        </w:rPr>
      </w:pPr>
      <w:r>
        <w:rPr>
          <w:rFonts w:ascii="Tahoma" w:hAnsi="Tahoma" w:cs="Tahoma"/>
          <w:sz w:val="20"/>
          <w:szCs w:val="20"/>
        </w:rPr>
        <w:t>imię i nazwisko, a także numer uprawnień budowlanych wraz ze specjalnością, w której zostały wydane, osoby przeprowadzającej kontrolę oraz jej podpis</w:t>
      </w:r>
    </w:p>
    <w:p w14:paraId="7A1B2039" w14:textId="77777777" w:rsidR="00877E4D" w:rsidRDefault="00C16616">
      <w:pPr>
        <w:pStyle w:val="Akapitzlist"/>
        <w:numPr>
          <w:ilvl w:val="0"/>
          <w:numId w:val="3"/>
        </w:numPr>
        <w:spacing w:after="0"/>
        <w:jc w:val="both"/>
        <w:rPr>
          <w:rFonts w:ascii="Tahoma" w:hAnsi="Tahoma" w:cs="Tahoma"/>
          <w:sz w:val="20"/>
          <w:szCs w:val="20"/>
        </w:rPr>
      </w:pPr>
      <w:r>
        <w:rPr>
          <w:rFonts w:ascii="Tahoma" w:hAnsi="Tahoma" w:cs="Tahoma"/>
          <w:sz w:val="20"/>
          <w:szCs w:val="20"/>
        </w:rPr>
        <w:t>imię i nazwisko albo nazwę właściciela lub zarządcy użytkowanego obiektu budowlanego</w:t>
      </w:r>
    </w:p>
    <w:p w14:paraId="7DB0140E" w14:textId="77777777" w:rsidR="00877E4D" w:rsidRDefault="00C16616">
      <w:pPr>
        <w:pStyle w:val="Akapitzlist"/>
        <w:numPr>
          <w:ilvl w:val="0"/>
          <w:numId w:val="3"/>
        </w:numPr>
        <w:spacing w:after="0"/>
        <w:jc w:val="both"/>
        <w:rPr>
          <w:rFonts w:ascii="Tahoma" w:hAnsi="Tahoma" w:cs="Tahoma"/>
          <w:sz w:val="20"/>
          <w:szCs w:val="20"/>
        </w:rPr>
      </w:pPr>
      <w:r>
        <w:rPr>
          <w:rFonts w:ascii="Tahoma" w:hAnsi="Tahoma" w:cs="Tahoma"/>
          <w:sz w:val="20"/>
          <w:szCs w:val="20"/>
        </w:rPr>
        <w:t>określenie kontrolowanego obiektu budowlanego umożliwiające jego identyfikację</w:t>
      </w:r>
    </w:p>
    <w:p w14:paraId="66FE45E9" w14:textId="77777777" w:rsidR="00877E4D" w:rsidRDefault="00C16616">
      <w:pPr>
        <w:pStyle w:val="Akapitzlist"/>
        <w:numPr>
          <w:ilvl w:val="0"/>
          <w:numId w:val="3"/>
        </w:numPr>
        <w:spacing w:after="0"/>
        <w:jc w:val="both"/>
        <w:rPr>
          <w:rFonts w:ascii="Tahoma" w:hAnsi="Tahoma" w:cs="Tahoma"/>
          <w:sz w:val="20"/>
          <w:szCs w:val="20"/>
        </w:rPr>
      </w:pPr>
      <w:r>
        <w:rPr>
          <w:rFonts w:ascii="Tahoma" w:hAnsi="Tahoma" w:cs="Tahoma"/>
          <w:sz w:val="20"/>
          <w:szCs w:val="20"/>
        </w:rPr>
        <w:t>zakres kontroli</w:t>
      </w:r>
    </w:p>
    <w:p w14:paraId="43CCD9FB" w14:textId="77777777" w:rsidR="00877E4D" w:rsidRDefault="00C16616">
      <w:pPr>
        <w:pStyle w:val="Akapitzlist"/>
        <w:numPr>
          <w:ilvl w:val="0"/>
          <w:numId w:val="3"/>
        </w:numPr>
        <w:spacing w:after="0"/>
        <w:jc w:val="both"/>
        <w:rPr>
          <w:rFonts w:ascii="Tahoma" w:hAnsi="Tahoma" w:cs="Tahoma"/>
          <w:sz w:val="20"/>
          <w:szCs w:val="20"/>
        </w:rPr>
      </w:pPr>
      <w:r>
        <w:rPr>
          <w:rFonts w:ascii="Tahoma" w:hAnsi="Tahoma" w:cs="Tahoma"/>
          <w:sz w:val="20"/>
          <w:szCs w:val="20"/>
        </w:rPr>
        <w:t>ustalenia dokonane w zakresie kontroli, w tym wskazanie nieprawidłowości, jeżeli zostały stwierdzone</w:t>
      </w:r>
    </w:p>
    <w:p w14:paraId="24D33FF6" w14:textId="77777777" w:rsidR="00877E4D" w:rsidRDefault="00C16616">
      <w:pPr>
        <w:pStyle w:val="Akapitzlist"/>
        <w:numPr>
          <w:ilvl w:val="0"/>
          <w:numId w:val="3"/>
        </w:numPr>
        <w:spacing w:after="0"/>
        <w:jc w:val="both"/>
        <w:rPr>
          <w:rFonts w:ascii="Tahoma" w:hAnsi="Tahoma" w:cs="Tahoma"/>
          <w:sz w:val="20"/>
          <w:szCs w:val="20"/>
        </w:rPr>
      </w:pPr>
      <w:r>
        <w:rPr>
          <w:rFonts w:ascii="Tahoma" w:hAnsi="Tahoma" w:cs="Tahoma"/>
          <w:sz w:val="20"/>
          <w:szCs w:val="20"/>
        </w:rPr>
        <w:t>zalecenia, jeżeli zostały stwierdzone nieprawidłowości</w:t>
      </w:r>
    </w:p>
    <w:p w14:paraId="574988AC" w14:textId="77777777" w:rsidR="00877E4D" w:rsidRDefault="00C16616">
      <w:pPr>
        <w:pStyle w:val="Akapitzlist"/>
        <w:numPr>
          <w:ilvl w:val="0"/>
          <w:numId w:val="3"/>
        </w:numPr>
        <w:spacing w:after="0"/>
        <w:jc w:val="both"/>
        <w:rPr>
          <w:rFonts w:ascii="Tahoma" w:hAnsi="Tahoma" w:cs="Tahoma"/>
          <w:sz w:val="20"/>
          <w:szCs w:val="20"/>
        </w:rPr>
      </w:pPr>
      <w:r>
        <w:rPr>
          <w:rFonts w:ascii="Tahoma" w:hAnsi="Tahoma" w:cs="Tahoma"/>
          <w:sz w:val="20"/>
          <w:szCs w:val="20"/>
        </w:rPr>
        <w:t>metody i środki użytkowania elementów obiektów budowlanych narażonych na szkodliwe działanie wpływów atmosferycznych i niszczące działanie innych czynników, w przypadku kontroli tych elementów</w:t>
      </w:r>
    </w:p>
    <w:p w14:paraId="3B0D1330" w14:textId="77777777" w:rsidR="00877E4D" w:rsidRDefault="00C16616">
      <w:pPr>
        <w:pStyle w:val="Akapitzlist"/>
        <w:numPr>
          <w:ilvl w:val="0"/>
          <w:numId w:val="3"/>
        </w:numPr>
        <w:spacing w:after="0"/>
        <w:jc w:val="both"/>
        <w:rPr>
          <w:rFonts w:ascii="Tahoma" w:hAnsi="Tahoma" w:cs="Tahoma"/>
          <w:sz w:val="20"/>
          <w:szCs w:val="20"/>
        </w:rPr>
      </w:pPr>
      <w:r>
        <w:rPr>
          <w:rFonts w:ascii="Tahoma" w:hAnsi="Tahoma" w:cs="Tahoma"/>
          <w:sz w:val="20"/>
          <w:szCs w:val="20"/>
        </w:rPr>
        <w:t>zakres niewykonanych zaleceń określonych w protokołach z poprzednich kontroli</w:t>
      </w:r>
    </w:p>
    <w:p w14:paraId="7FA5F712" w14:textId="77777777" w:rsidR="00877E4D" w:rsidRDefault="00C16616">
      <w:pPr>
        <w:pStyle w:val="Akapitzlist"/>
        <w:numPr>
          <w:ilvl w:val="0"/>
          <w:numId w:val="3"/>
        </w:numPr>
        <w:spacing w:after="0"/>
        <w:jc w:val="both"/>
        <w:rPr>
          <w:rFonts w:ascii="Tahoma" w:hAnsi="Tahoma" w:cs="Tahoma"/>
          <w:sz w:val="20"/>
          <w:szCs w:val="20"/>
        </w:rPr>
      </w:pPr>
      <w:r>
        <w:rPr>
          <w:rFonts w:ascii="Tahoma" w:hAnsi="Tahoma" w:cs="Tahoma"/>
          <w:sz w:val="20"/>
          <w:szCs w:val="20"/>
        </w:rPr>
        <w:t>w zaleceniach wskazuje się: czynności mające na celu usunięcie stwierdzonych nieprawidłowości oraz termin wykonania tych czynności</w:t>
      </w:r>
    </w:p>
    <w:p w14:paraId="1D045731" w14:textId="77777777" w:rsidR="00877E4D" w:rsidRDefault="00C16616">
      <w:pPr>
        <w:tabs>
          <w:tab w:val="left" w:pos="426"/>
        </w:tabs>
        <w:spacing w:after="0"/>
        <w:jc w:val="both"/>
      </w:pPr>
      <w:r>
        <w:rPr>
          <w:rFonts w:ascii="Tahoma" w:hAnsi="Tahoma" w:cs="Tahoma"/>
          <w:sz w:val="20"/>
          <w:szCs w:val="20"/>
        </w:rPr>
        <w:t>3.</w:t>
      </w:r>
      <w:r>
        <w:rPr>
          <w:rFonts w:ascii="Tahoma" w:hAnsi="Tahoma" w:cs="Tahoma"/>
          <w:sz w:val="20"/>
          <w:szCs w:val="20"/>
        </w:rPr>
        <w:tab/>
        <w:t>Nadzór nad prawidłowym wykonywaniem niniejszej umowy przez Wykonawcę sprawuje: …………………….</w:t>
      </w:r>
    </w:p>
    <w:p w14:paraId="4A91AAC6" w14:textId="77777777" w:rsidR="00877E4D" w:rsidRDefault="00877E4D">
      <w:pPr>
        <w:spacing w:after="0"/>
        <w:jc w:val="both"/>
        <w:rPr>
          <w:rFonts w:ascii="Tahoma" w:hAnsi="Tahoma" w:cs="Tahoma"/>
          <w:color w:val="002060"/>
          <w:sz w:val="20"/>
          <w:szCs w:val="20"/>
        </w:rPr>
      </w:pPr>
    </w:p>
    <w:p w14:paraId="51513BB4" w14:textId="77777777" w:rsidR="00877E4D" w:rsidRDefault="00C16616">
      <w:pPr>
        <w:spacing w:after="0"/>
        <w:jc w:val="center"/>
      </w:pPr>
      <w:r>
        <w:rPr>
          <w:rFonts w:ascii="Tahoma" w:hAnsi="Tahoma" w:cs="Tahoma"/>
          <w:sz w:val="20"/>
          <w:szCs w:val="20"/>
        </w:rPr>
        <w:t>§5</w:t>
      </w:r>
    </w:p>
    <w:p w14:paraId="346C5710" w14:textId="3F03CEF2" w:rsidR="00877E4D" w:rsidRDefault="00C16616">
      <w:pPr>
        <w:pStyle w:val="Akapitzlist"/>
        <w:numPr>
          <w:ilvl w:val="0"/>
          <w:numId w:val="4"/>
        </w:numPr>
        <w:spacing w:after="0"/>
        <w:ind w:left="426"/>
        <w:jc w:val="both"/>
      </w:pPr>
      <w:r>
        <w:rPr>
          <w:rFonts w:ascii="Tahoma" w:hAnsi="Tahoma" w:cs="Tahoma"/>
          <w:sz w:val="20"/>
          <w:szCs w:val="20"/>
        </w:rPr>
        <w:t>Za wykonywanie przedmiotu zamówienia Wykonawcy przysługuje wynagrodzenie w wysokości ………………… zł (słownie: ……………………………. złotych), w tym wartość netto ……………………. zł., płatne na podstawie faktury VAT</w:t>
      </w:r>
      <w:r w:rsidR="00A2742E">
        <w:rPr>
          <w:rFonts w:ascii="Tahoma" w:hAnsi="Tahoma" w:cs="Tahoma"/>
          <w:sz w:val="20"/>
          <w:szCs w:val="20"/>
        </w:rPr>
        <w:t xml:space="preserve"> wystawionej przez Wykonawcę, p</w:t>
      </w:r>
      <w:r w:rsidR="00A2742E" w:rsidRPr="00B14434">
        <w:rPr>
          <w:rFonts w:ascii="Tahoma" w:hAnsi="Tahoma" w:cs="Tahoma"/>
          <w:sz w:val="20"/>
          <w:szCs w:val="20"/>
        </w:rPr>
        <w:t>o wykonanym przeglądzie.</w:t>
      </w:r>
      <w:r w:rsidRPr="00B14434">
        <w:rPr>
          <w:rFonts w:ascii="Tahoma" w:hAnsi="Tahoma" w:cs="Tahoma"/>
          <w:sz w:val="20"/>
          <w:szCs w:val="20"/>
        </w:rPr>
        <w:t xml:space="preserve"> Zakończenie kontroli obiektu powinno być udokumentowane poprzez wpis w książkę obiektu budowlanego oraz załączenie do książki protokołu pokontrolnego.</w:t>
      </w:r>
    </w:p>
    <w:p w14:paraId="3B54BF27" w14:textId="77777777" w:rsidR="00877E4D" w:rsidRDefault="00C16616">
      <w:pPr>
        <w:pStyle w:val="Akapitzlist"/>
        <w:numPr>
          <w:ilvl w:val="0"/>
          <w:numId w:val="4"/>
        </w:numPr>
        <w:spacing w:after="0"/>
        <w:ind w:left="426"/>
        <w:jc w:val="both"/>
        <w:rPr>
          <w:rFonts w:ascii="Tahoma" w:hAnsi="Tahoma" w:cs="Tahoma"/>
          <w:sz w:val="20"/>
          <w:szCs w:val="20"/>
        </w:rPr>
      </w:pPr>
      <w:r>
        <w:rPr>
          <w:rFonts w:ascii="Tahoma" w:hAnsi="Tahoma" w:cs="Tahoma"/>
          <w:sz w:val="20"/>
          <w:szCs w:val="20"/>
        </w:rPr>
        <w:t xml:space="preserve">Wszystkie rozliczenia pomiędzy stronami będą prowadzone w złotych polskich (PLN). </w:t>
      </w:r>
    </w:p>
    <w:p w14:paraId="3D3619CE" w14:textId="77777777" w:rsidR="00877E4D" w:rsidRDefault="00C16616">
      <w:pPr>
        <w:pStyle w:val="Akapitzlist"/>
        <w:numPr>
          <w:ilvl w:val="0"/>
          <w:numId w:val="4"/>
        </w:numPr>
        <w:spacing w:after="0"/>
        <w:ind w:left="426"/>
        <w:jc w:val="both"/>
        <w:rPr>
          <w:rFonts w:ascii="Tahoma" w:hAnsi="Tahoma" w:cs="Tahoma"/>
          <w:sz w:val="20"/>
          <w:szCs w:val="20"/>
        </w:rPr>
      </w:pPr>
      <w:r>
        <w:rPr>
          <w:rFonts w:ascii="Tahoma" w:hAnsi="Tahoma" w:cs="Tahoma"/>
          <w:sz w:val="20"/>
          <w:szCs w:val="20"/>
        </w:rPr>
        <w:t>Cena wskazana w pkt. 1 uwzględnia wszystkie czynniki cenotwórcze związane z wykonaniem przedmiotu usługi, jak na przykład: podatek VAT, koszty prac przygotowawczych, koszty materiałów pomocniczych, transportu, wszystkie koszty związane z warunkami stawianymi przez Zamawiającego oraz wszelkie inne koszty niewymienione, a konieczne do wykonania zamówienia.</w:t>
      </w:r>
    </w:p>
    <w:p w14:paraId="5F88B71F" w14:textId="77777777" w:rsidR="00877E4D" w:rsidRDefault="00C16616">
      <w:pPr>
        <w:numPr>
          <w:ilvl w:val="0"/>
          <w:numId w:val="4"/>
        </w:numPr>
        <w:suppressAutoHyphens w:val="0"/>
        <w:spacing w:after="0"/>
        <w:ind w:left="426"/>
        <w:jc w:val="both"/>
        <w:textAlignment w:val="auto"/>
        <w:rPr>
          <w:rFonts w:ascii="Tahoma" w:hAnsi="Tahoma" w:cs="Tahoma"/>
          <w:sz w:val="20"/>
          <w:szCs w:val="20"/>
        </w:rPr>
      </w:pPr>
      <w:r>
        <w:rPr>
          <w:rFonts w:ascii="Tahoma" w:hAnsi="Tahoma" w:cs="Tahoma"/>
          <w:sz w:val="20"/>
          <w:szCs w:val="20"/>
        </w:rPr>
        <w:t>Płatność zostanie dokonana w ciągu ……. dni od dnia otrzymania faktur oraz podpisaniu protokołu zdawczo-odbiorczego lub innego dokumentu potwierdzającego wykonanie usługi, bez zastrzeżeń.</w:t>
      </w:r>
    </w:p>
    <w:p w14:paraId="1AE5FE73" w14:textId="77777777" w:rsidR="00877E4D" w:rsidRDefault="00C16616">
      <w:pPr>
        <w:numPr>
          <w:ilvl w:val="0"/>
          <w:numId w:val="4"/>
        </w:numPr>
        <w:suppressAutoHyphens w:val="0"/>
        <w:spacing w:after="0"/>
        <w:ind w:left="426"/>
        <w:jc w:val="both"/>
        <w:textAlignment w:val="auto"/>
      </w:pPr>
      <w:r>
        <w:rPr>
          <w:rFonts w:ascii="Tahoma" w:hAnsi="Tahoma" w:cs="Tahoma"/>
          <w:sz w:val="20"/>
          <w:szCs w:val="20"/>
        </w:rPr>
        <w:t xml:space="preserve">Wykonawca zobowiązuje się  umieszczać na każdej fakturze </w:t>
      </w:r>
      <w:r>
        <w:rPr>
          <w:rFonts w:ascii="Tahoma" w:hAnsi="Tahoma" w:cs="Tahoma"/>
          <w:b/>
          <w:sz w:val="20"/>
          <w:szCs w:val="20"/>
        </w:rPr>
        <w:t>PRAWIDŁOWĄ</w:t>
      </w:r>
      <w:r>
        <w:rPr>
          <w:rFonts w:ascii="Tahoma" w:hAnsi="Tahoma" w:cs="Tahoma"/>
          <w:sz w:val="20"/>
          <w:szCs w:val="20"/>
        </w:rPr>
        <w:t xml:space="preserve"> pełną lub skróconą nazwę Zamawiającego, która brzmi: </w:t>
      </w:r>
      <w:r>
        <w:rPr>
          <w:rFonts w:ascii="Tahoma" w:hAnsi="Tahoma" w:cs="Tahoma"/>
          <w:b/>
          <w:i/>
          <w:sz w:val="20"/>
          <w:szCs w:val="20"/>
        </w:rPr>
        <w:t>Samodzielny Publiczny Zakład Opieki Zdrowotnej Uniwersytecki Szpital Kliniczny im. Wojskowej Akademii Medycznej Uniwersytetu Medycznego w Łodzi – Centralny Szpital Weteranów</w:t>
      </w:r>
      <w:r>
        <w:rPr>
          <w:rFonts w:ascii="Tahoma" w:hAnsi="Tahoma" w:cs="Tahoma"/>
          <w:sz w:val="20"/>
          <w:szCs w:val="20"/>
        </w:rPr>
        <w:t xml:space="preserve"> lub skróconą, która brzmi: </w:t>
      </w:r>
      <w:r>
        <w:rPr>
          <w:rFonts w:ascii="Tahoma" w:hAnsi="Tahoma" w:cs="Tahoma"/>
          <w:b/>
          <w:i/>
          <w:sz w:val="20"/>
          <w:szCs w:val="20"/>
        </w:rPr>
        <w:t>Uniwersytecki Szpital Kliniczny im. Wojskowej Akademii Medycznej – Centralny Szpital Weteranów</w:t>
      </w:r>
      <w:r>
        <w:rPr>
          <w:rFonts w:ascii="Tahoma" w:hAnsi="Tahoma" w:cs="Tahoma"/>
          <w:b/>
          <w:sz w:val="20"/>
          <w:szCs w:val="20"/>
        </w:rPr>
        <w:t>.</w:t>
      </w:r>
    </w:p>
    <w:p w14:paraId="045F419F" w14:textId="17B4A95E" w:rsidR="00877E4D" w:rsidRDefault="00C16616">
      <w:pPr>
        <w:numPr>
          <w:ilvl w:val="0"/>
          <w:numId w:val="4"/>
        </w:numPr>
        <w:suppressAutoHyphens w:val="0"/>
        <w:spacing w:after="0"/>
        <w:ind w:left="426"/>
        <w:jc w:val="both"/>
        <w:textAlignment w:val="auto"/>
        <w:rPr>
          <w:rFonts w:ascii="Tahoma" w:hAnsi="Tahoma" w:cs="Tahoma"/>
          <w:sz w:val="20"/>
          <w:szCs w:val="20"/>
        </w:rPr>
      </w:pPr>
      <w:r>
        <w:rPr>
          <w:rFonts w:ascii="Tahoma" w:hAnsi="Tahoma" w:cs="Tahoma"/>
          <w:sz w:val="20"/>
          <w:szCs w:val="20"/>
        </w:rPr>
        <w:t>Należność będzie wpłacana przelewem na rachunek bankowy (rozliczeniowy) Wykonawcy podany na fakturze, który zgodnie z oświadczeniem Wykonawcy zawartym w Formularzu oferty jest zgodny z</w:t>
      </w:r>
      <w:r w:rsidR="005F21A2">
        <w:rPr>
          <w:rFonts w:ascii="Tahoma" w:hAnsi="Tahoma" w:cs="Tahoma"/>
          <w:sz w:val="20"/>
          <w:szCs w:val="20"/>
        </w:rPr>
        <w:t xml:space="preserve"> .…</w:t>
      </w:r>
      <w:r>
        <w:rPr>
          <w:rFonts w:ascii="Tahoma" w:hAnsi="Tahoma" w:cs="Tahoma"/>
          <w:sz w:val="20"/>
          <w:szCs w:val="20"/>
        </w:rPr>
        <w:t>………………………….</w:t>
      </w:r>
    </w:p>
    <w:p w14:paraId="55651AF2" w14:textId="77777777" w:rsidR="00877E4D" w:rsidRDefault="00C16616">
      <w:pPr>
        <w:numPr>
          <w:ilvl w:val="0"/>
          <w:numId w:val="4"/>
        </w:numPr>
        <w:suppressAutoHyphens w:val="0"/>
        <w:spacing w:after="0"/>
        <w:ind w:left="426"/>
        <w:jc w:val="both"/>
        <w:textAlignment w:val="auto"/>
        <w:rPr>
          <w:rFonts w:ascii="Tahoma" w:hAnsi="Tahoma" w:cs="Tahoma"/>
          <w:sz w:val="20"/>
          <w:szCs w:val="20"/>
        </w:rPr>
      </w:pPr>
      <w:r>
        <w:rPr>
          <w:rFonts w:ascii="Tahoma" w:hAnsi="Tahoma" w:cs="Tahoma"/>
          <w:sz w:val="20"/>
          <w:szCs w:val="20"/>
        </w:rPr>
        <w:t xml:space="preserve">O każdej zmianie statusu </w:t>
      </w:r>
      <w:proofErr w:type="spellStart"/>
      <w:r>
        <w:rPr>
          <w:rFonts w:ascii="Tahoma" w:hAnsi="Tahoma" w:cs="Tahoma"/>
          <w:sz w:val="20"/>
          <w:szCs w:val="20"/>
        </w:rPr>
        <w:t>vatowskiego</w:t>
      </w:r>
      <w:proofErr w:type="spellEnd"/>
      <w:r>
        <w:rPr>
          <w:rFonts w:ascii="Tahoma" w:hAnsi="Tahoma" w:cs="Tahoma"/>
          <w:sz w:val="20"/>
          <w:szCs w:val="20"/>
        </w:rPr>
        <w:t xml:space="preserve">, Wykonawca jest zobowiązany powiadomić Zamawiającego w formie pisemnej. Przedmiotowe powiadomienie musi być podpisane przez osoby uprawnione do reprezentowania Wykonawcy. </w:t>
      </w:r>
    </w:p>
    <w:p w14:paraId="22C799DF" w14:textId="77777777" w:rsidR="00877E4D" w:rsidRDefault="00C16616">
      <w:pPr>
        <w:numPr>
          <w:ilvl w:val="0"/>
          <w:numId w:val="4"/>
        </w:numPr>
        <w:suppressAutoHyphens w:val="0"/>
        <w:spacing w:after="0"/>
        <w:ind w:left="426"/>
        <w:jc w:val="both"/>
        <w:textAlignment w:val="auto"/>
        <w:rPr>
          <w:rFonts w:ascii="Tahoma" w:hAnsi="Tahoma" w:cs="Tahoma"/>
          <w:sz w:val="20"/>
          <w:szCs w:val="20"/>
        </w:rPr>
      </w:pPr>
      <w:r>
        <w:rPr>
          <w:rFonts w:ascii="Tahoma" w:hAnsi="Tahoma" w:cs="Tahoma"/>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5E66BF53" w14:textId="77777777" w:rsidR="00877E4D" w:rsidRDefault="00C16616">
      <w:pPr>
        <w:spacing w:after="0"/>
        <w:jc w:val="center"/>
      </w:pPr>
      <w:r>
        <w:rPr>
          <w:rFonts w:ascii="Tahoma" w:hAnsi="Tahoma" w:cs="Tahoma"/>
          <w:sz w:val="20"/>
          <w:szCs w:val="20"/>
        </w:rPr>
        <w:t>§6</w:t>
      </w:r>
    </w:p>
    <w:p w14:paraId="26C6BFA6" w14:textId="77777777" w:rsidR="00877E4D" w:rsidRDefault="00C16616">
      <w:pPr>
        <w:pStyle w:val="Akapitzlist"/>
        <w:numPr>
          <w:ilvl w:val="0"/>
          <w:numId w:val="5"/>
        </w:numPr>
        <w:spacing w:after="0"/>
        <w:ind w:left="426"/>
        <w:jc w:val="both"/>
        <w:rPr>
          <w:rFonts w:ascii="Tahoma" w:hAnsi="Tahoma" w:cs="Tahoma"/>
          <w:sz w:val="20"/>
          <w:szCs w:val="20"/>
        </w:rPr>
      </w:pPr>
      <w:r>
        <w:rPr>
          <w:rFonts w:ascii="Tahoma" w:hAnsi="Tahoma" w:cs="Tahoma"/>
          <w:sz w:val="20"/>
          <w:szCs w:val="20"/>
        </w:rPr>
        <w:t>Zamawiający oświadcza, że posiada papierowe wersje książek obiektów budowlanych w których będą dokonywane wpisy.</w:t>
      </w:r>
    </w:p>
    <w:p w14:paraId="31B31DBF" w14:textId="77777777" w:rsidR="00877E4D" w:rsidRDefault="00C16616">
      <w:pPr>
        <w:pStyle w:val="Akapitzlist"/>
        <w:numPr>
          <w:ilvl w:val="0"/>
          <w:numId w:val="5"/>
        </w:numPr>
        <w:spacing w:after="0"/>
        <w:ind w:left="426"/>
        <w:jc w:val="both"/>
        <w:rPr>
          <w:rFonts w:ascii="Tahoma" w:hAnsi="Tahoma" w:cs="Tahoma"/>
          <w:sz w:val="20"/>
          <w:szCs w:val="20"/>
        </w:rPr>
      </w:pPr>
      <w:r>
        <w:rPr>
          <w:rFonts w:ascii="Tahoma" w:hAnsi="Tahoma" w:cs="Tahoma"/>
          <w:sz w:val="20"/>
          <w:szCs w:val="20"/>
        </w:rPr>
        <w:t>Przeglądy obiektów budowlanych będą prowadzone w formie papierowej przez okres obowiązywania Umowy.</w:t>
      </w:r>
    </w:p>
    <w:p w14:paraId="3F88E514" w14:textId="77777777" w:rsidR="00877E4D" w:rsidRDefault="00C16616">
      <w:pPr>
        <w:pStyle w:val="Akapitzlist"/>
        <w:numPr>
          <w:ilvl w:val="0"/>
          <w:numId w:val="5"/>
        </w:numPr>
        <w:spacing w:after="0"/>
        <w:ind w:left="426"/>
        <w:jc w:val="both"/>
        <w:rPr>
          <w:rFonts w:ascii="Tahoma" w:hAnsi="Tahoma" w:cs="Tahoma"/>
          <w:sz w:val="20"/>
          <w:szCs w:val="20"/>
        </w:rPr>
      </w:pPr>
      <w:r>
        <w:rPr>
          <w:rFonts w:ascii="Tahoma" w:hAnsi="Tahoma" w:cs="Tahoma"/>
          <w:sz w:val="20"/>
          <w:szCs w:val="20"/>
        </w:rPr>
        <w:t>Zamawiający udostępni do wglądu posiadaną dokumentację obiektów objętych kontrolą.</w:t>
      </w:r>
    </w:p>
    <w:p w14:paraId="01C90F0E" w14:textId="77777777" w:rsidR="00877E4D" w:rsidRDefault="00C16616">
      <w:pPr>
        <w:pStyle w:val="Akapitzlist"/>
        <w:numPr>
          <w:ilvl w:val="0"/>
          <w:numId w:val="5"/>
        </w:numPr>
        <w:spacing w:after="0"/>
        <w:ind w:left="426"/>
        <w:jc w:val="both"/>
        <w:rPr>
          <w:rFonts w:ascii="Tahoma" w:hAnsi="Tahoma" w:cs="Tahoma"/>
          <w:sz w:val="20"/>
          <w:szCs w:val="20"/>
        </w:rPr>
      </w:pPr>
      <w:r>
        <w:rPr>
          <w:rFonts w:ascii="Tahoma" w:hAnsi="Tahoma" w:cs="Tahoma"/>
          <w:sz w:val="20"/>
          <w:szCs w:val="20"/>
        </w:rPr>
        <w:t>Zamawiający przekaże Wykonawcy kontakt do osób odpowiedzialnych za udostępnienie obiektów objętych kontrolą.</w:t>
      </w:r>
    </w:p>
    <w:p w14:paraId="195336F3" w14:textId="77777777" w:rsidR="00877E4D" w:rsidRDefault="00C16616">
      <w:pPr>
        <w:pStyle w:val="Akapitzlist"/>
        <w:spacing w:after="0"/>
        <w:ind w:left="0"/>
        <w:jc w:val="center"/>
        <w:rPr>
          <w:rFonts w:ascii="Tahoma" w:eastAsia="Times New Roman" w:hAnsi="Tahoma" w:cs="Tahoma"/>
          <w:sz w:val="20"/>
          <w:szCs w:val="20"/>
          <w:lang w:eastAsia="pl-PL"/>
        </w:rPr>
      </w:pPr>
      <w:r>
        <w:rPr>
          <w:rFonts w:ascii="Tahoma" w:eastAsia="Times New Roman" w:hAnsi="Tahoma" w:cs="Tahoma"/>
          <w:sz w:val="20"/>
          <w:szCs w:val="20"/>
          <w:lang w:eastAsia="pl-PL"/>
        </w:rPr>
        <w:t>§7</w:t>
      </w:r>
    </w:p>
    <w:p w14:paraId="286FB7DC" w14:textId="77777777" w:rsidR="00877E4D" w:rsidRDefault="00C16616">
      <w:pPr>
        <w:jc w:val="both"/>
      </w:pPr>
      <w:r>
        <w:rPr>
          <w:rFonts w:ascii="Tahoma" w:eastAsia="Times New Roman" w:hAnsi="Tahoma" w:cs="Tahoma"/>
          <w:sz w:val="20"/>
          <w:szCs w:val="20"/>
          <w:lang w:eastAsia="pl-PL"/>
        </w:rPr>
        <w:t>Wykonawcy ponosi wyłączną odpowiedzialność za prawidłowość i terminowość</w:t>
      </w:r>
      <w:r>
        <w:rPr>
          <w:rFonts w:ascii="Tahoma" w:eastAsia="Times New Roman" w:hAnsi="Tahoma" w:cs="Tahoma"/>
          <w:b/>
          <w:sz w:val="20"/>
          <w:szCs w:val="20"/>
          <w:lang w:eastAsia="pl-PL"/>
        </w:rPr>
        <w:t xml:space="preserve"> </w:t>
      </w:r>
      <w:r>
        <w:rPr>
          <w:rFonts w:ascii="Tahoma" w:eastAsia="Times New Roman" w:hAnsi="Tahoma" w:cs="Tahoma"/>
          <w:sz w:val="20"/>
          <w:szCs w:val="20"/>
          <w:lang w:eastAsia="pl-PL"/>
        </w:rPr>
        <w:t xml:space="preserve">realizacji własnych zobowiązań związanych z prowadzoną działalnością gospodarczą, w tym w szczególności za zapłatę podatków, składek </w:t>
      </w:r>
      <w:r>
        <w:rPr>
          <w:rFonts w:ascii="Tahoma" w:eastAsia="Times New Roman" w:hAnsi="Tahoma" w:cs="Tahoma"/>
          <w:sz w:val="20"/>
          <w:szCs w:val="20"/>
          <w:lang w:eastAsia="pl-PL"/>
        </w:rPr>
        <w:br/>
        <w:t>i innych opłat związanych z osiąganiem zysków z prowadzonej działalności</w:t>
      </w:r>
      <w:r>
        <w:rPr>
          <w:rFonts w:ascii="Tahoma" w:eastAsia="Times New Roman" w:hAnsi="Tahoma" w:cs="Tahoma"/>
          <w:b/>
          <w:sz w:val="20"/>
          <w:szCs w:val="20"/>
          <w:lang w:eastAsia="pl-PL"/>
        </w:rPr>
        <w:t>.</w:t>
      </w:r>
    </w:p>
    <w:p w14:paraId="60ED4A83" w14:textId="77777777" w:rsidR="00877E4D" w:rsidRDefault="00C16616">
      <w:pPr>
        <w:spacing w:after="0"/>
        <w:jc w:val="center"/>
        <w:rPr>
          <w:rFonts w:ascii="Tahoma" w:hAnsi="Tahoma" w:cs="Tahoma"/>
          <w:sz w:val="20"/>
          <w:szCs w:val="20"/>
        </w:rPr>
      </w:pPr>
      <w:r>
        <w:rPr>
          <w:rFonts w:ascii="Tahoma" w:hAnsi="Tahoma" w:cs="Tahoma"/>
          <w:sz w:val="20"/>
          <w:szCs w:val="20"/>
        </w:rPr>
        <w:lastRenderedPageBreak/>
        <w:t>§8</w:t>
      </w:r>
    </w:p>
    <w:p w14:paraId="0A506A65" w14:textId="4E9AEFB4" w:rsidR="00877E4D" w:rsidRDefault="00C16616">
      <w:pPr>
        <w:numPr>
          <w:ilvl w:val="0"/>
          <w:numId w:val="6"/>
        </w:numPr>
        <w:suppressAutoHyphens w:val="0"/>
        <w:spacing w:after="0"/>
        <w:ind w:left="426" w:hanging="426"/>
        <w:jc w:val="both"/>
        <w:textAlignment w:val="auto"/>
        <w:rPr>
          <w:rFonts w:ascii="Tahoma" w:hAnsi="Tahoma" w:cs="Tahoma"/>
          <w:sz w:val="20"/>
          <w:szCs w:val="20"/>
        </w:rPr>
      </w:pPr>
      <w:r>
        <w:rPr>
          <w:rFonts w:ascii="Tahoma" w:hAnsi="Tahoma" w:cs="Tahoma"/>
          <w:sz w:val="20"/>
          <w:szCs w:val="20"/>
        </w:rPr>
        <w:t>Zamawiający ustala odpowiedzialność za niewykonanie lub nienależyte wyk</w:t>
      </w:r>
      <w:r w:rsidR="005F21A2">
        <w:rPr>
          <w:rFonts w:ascii="Tahoma" w:hAnsi="Tahoma" w:cs="Tahoma"/>
          <w:sz w:val="20"/>
          <w:szCs w:val="20"/>
        </w:rPr>
        <w:t xml:space="preserve">onanie zobowiązań umownych </w:t>
      </w:r>
      <w:r w:rsidR="00A55F30">
        <w:rPr>
          <w:rFonts w:ascii="Tahoma" w:hAnsi="Tahoma" w:cs="Tahoma"/>
          <w:sz w:val="20"/>
          <w:szCs w:val="20"/>
        </w:rPr>
        <w:br/>
      </w:r>
      <w:r w:rsidR="005F21A2">
        <w:rPr>
          <w:rFonts w:ascii="Tahoma" w:hAnsi="Tahoma" w:cs="Tahoma"/>
          <w:sz w:val="20"/>
          <w:szCs w:val="20"/>
        </w:rPr>
        <w:t>w</w:t>
      </w:r>
      <w:r w:rsidR="00A55F30">
        <w:rPr>
          <w:rFonts w:ascii="Tahoma" w:hAnsi="Tahoma" w:cs="Tahoma"/>
          <w:sz w:val="20"/>
          <w:szCs w:val="20"/>
        </w:rPr>
        <w:t xml:space="preserve"> </w:t>
      </w:r>
      <w:r w:rsidR="005F21A2">
        <w:rPr>
          <w:rFonts w:ascii="Tahoma" w:hAnsi="Tahoma" w:cs="Tahoma"/>
          <w:sz w:val="20"/>
          <w:szCs w:val="20"/>
        </w:rPr>
        <w:t>form</w:t>
      </w:r>
      <w:r>
        <w:rPr>
          <w:rFonts w:ascii="Tahoma" w:hAnsi="Tahoma" w:cs="Tahoma"/>
          <w:sz w:val="20"/>
          <w:szCs w:val="20"/>
        </w:rPr>
        <w:t>ie kar umownych:</w:t>
      </w:r>
    </w:p>
    <w:p w14:paraId="4A0E6042" w14:textId="399B95F2" w:rsidR="00877E4D" w:rsidRDefault="00C16616">
      <w:pPr>
        <w:numPr>
          <w:ilvl w:val="0"/>
          <w:numId w:val="7"/>
        </w:numPr>
        <w:suppressAutoHyphens w:val="0"/>
        <w:autoSpaceDE w:val="0"/>
        <w:spacing w:after="0"/>
        <w:ind w:left="1134" w:hanging="567"/>
        <w:jc w:val="both"/>
        <w:textAlignment w:val="auto"/>
      </w:pPr>
      <w:r>
        <w:rPr>
          <w:rFonts w:ascii="Tahoma" w:eastAsia="TimesNewRoman" w:hAnsi="Tahoma" w:cs="Tahoma"/>
          <w:kern w:val="3"/>
          <w:sz w:val="20"/>
          <w:szCs w:val="20"/>
        </w:rPr>
        <w:t xml:space="preserve">Za każdy stwierdzony przez Zamawiającego przypadek zawinionego niewykonania </w:t>
      </w:r>
      <w:r w:rsidR="00A55F30">
        <w:rPr>
          <w:rFonts w:ascii="Tahoma" w:eastAsia="TimesNewRoman" w:hAnsi="Tahoma" w:cs="Tahoma"/>
          <w:kern w:val="3"/>
          <w:sz w:val="20"/>
          <w:szCs w:val="20"/>
        </w:rPr>
        <w:br/>
      </w:r>
      <w:r>
        <w:rPr>
          <w:rFonts w:ascii="Tahoma" w:eastAsia="TimesNewRoman" w:hAnsi="Tahoma" w:cs="Tahoma"/>
          <w:kern w:val="3"/>
          <w:sz w:val="20"/>
          <w:szCs w:val="20"/>
        </w:rPr>
        <w:t xml:space="preserve">w terminie lub nienależytego wykonania usługi, Zamawiający może naliczyć Wykonawcy karę umowną w wysokości 1% wartości netto nienależycie wykonanej usługi, za każdy dzień uchybienia terminu, </w:t>
      </w:r>
      <w:r w:rsidR="00A55F30">
        <w:rPr>
          <w:rFonts w:ascii="Tahoma" w:eastAsia="TimesNewRoman" w:hAnsi="Tahoma" w:cs="Tahoma"/>
          <w:kern w:val="3"/>
          <w:sz w:val="20"/>
          <w:szCs w:val="20"/>
        </w:rPr>
        <w:br/>
      </w:r>
      <w:r>
        <w:rPr>
          <w:rFonts w:ascii="Tahoma" w:eastAsia="TimesNewRoman" w:hAnsi="Tahoma" w:cs="Tahoma"/>
          <w:kern w:val="3"/>
          <w:sz w:val="20"/>
          <w:szCs w:val="20"/>
        </w:rPr>
        <w:t xml:space="preserve">ponad terminy określone </w:t>
      </w:r>
      <w:r w:rsidR="001F2900">
        <w:rPr>
          <w:rFonts w:ascii="Tahoma" w:eastAsia="TimesNewRoman" w:hAnsi="Tahoma" w:cs="Tahoma"/>
          <w:kern w:val="3"/>
          <w:sz w:val="20"/>
          <w:szCs w:val="20"/>
        </w:rPr>
        <w:t>w ustawie Prawo Budowlane.</w:t>
      </w:r>
    </w:p>
    <w:p w14:paraId="248FAD54" w14:textId="77777777" w:rsidR="00877E4D" w:rsidRDefault="00C16616">
      <w:pPr>
        <w:numPr>
          <w:ilvl w:val="0"/>
          <w:numId w:val="7"/>
        </w:numPr>
        <w:spacing w:after="0"/>
        <w:ind w:left="1134" w:hanging="567"/>
        <w:jc w:val="both"/>
        <w:textAlignment w:val="auto"/>
      </w:pPr>
      <w:r>
        <w:rPr>
          <w:rFonts w:ascii="Tahoma" w:hAnsi="Tahoma" w:cs="Tahoma"/>
          <w:sz w:val="20"/>
          <w:szCs w:val="20"/>
        </w:rPr>
        <w:t>w przypadku rozwiązania umowy przez Zamawiającego</w:t>
      </w:r>
      <w:r>
        <w:rPr>
          <w:rFonts w:ascii="Tahoma" w:eastAsia="TimesNewRoman" w:hAnsi="Tahoma" w:cs="Tahoma"/>
          <w:kern w:val="3"/>
          <w:sz w:val="20"/>
          <w:szCs w:val="20"/>
        </w:rPr>
        <w:t xml:space="preserve"> lub odstąpienia od umowy, </w:t>
      </w:r>
      <w:r>
        <w:rPr>
          <w:rFonts w:ascii="Tahoma" w:hAnsi="Tahoma" w:cs="Tahoma"/>
          <w:sz w:val="20"/>
          <w:szCs w:val="20"/>
        </w:rPr>
        <w:t>z przyczyn leżących po stronie Wykonawcy – w wysokości 10% wartości netto niezrealizowanej części umowy.</w:t>
      </w:r>
    </w:p>
    <w:p w14:paraId="36F931D4" w14:textId="06BF304A" w:rsidR="00877E4D" w:rsidRDefault="00C16616">
      <w:pPr>
        <w:numPr>
          <w:ilvl w:val="0"/>
          <w:numId w:val="6"/>
        </w:numPr>
        <w:suppressAutoHyphens w:val="0"/>
        <w:spacing w:after="0"/>
        <w:ind w:left="426" w:hanging="426"/>
        <w:jc w:val="both"/>
        <w:textAlignment w:val="auto"/>
      </w:pPr>
      <w:r>
        <w:rPr>
          <w:rFonts w:ascii="Tahoma" w:eastAsia="TimesNewRoman" w:hAnsi="Tahoma" w:cs="Tahoma"/>
          <w:sz w:val="20"/>
          <w:szCs w:val="20"/>
        </w:rPr>
        <w:t xml:space="preserve">Zamawiający zastrzega sobie prawo potrącenia należnych i wymagalnych kar umownych </w:t>
      </w:r>
      <w:r>
        <w:rPr>
          <w:rFonts w:ascii="Tahoma" w:hAnsi="Tahoma" w:cs="Tahoma"/>
          <w:sz w:val="20"/>
          <w:szCs w:val="20"/>
        </w:rPr>
        <w:t xml:space="preserve">po uprzednim </w:t>
      </w:r>
      <w:r w:rsidR="00A55F30">
        <w:rPr>
          <w:rFonts w:ascii="Tahoma" w:hAnsi="Tahoma" w:cs="Tahoma"/>
          <w:sz w:val="20"/>
          <w:szCs w:val="20"/>
        </w:rPr>
        <w:br/>
      </w:r>
      <w:r>
        <w:rPr>
          <w:rFonts w:ascii="Tahoma" w:hAnsi="Tahoma" w:cs="Tahoma"/>
          <w:sz w:val="20"/>
          <w:szCs w:val="20"/>
        </w:rPr>
        <w:t xml:space="preserve">wystawieniu pisemnego dokumentu obciążającego Wykonawcę zwanego notą obciążeniową ze wskazaniem </w:t>
      </w:r>
      <w:r w:rsidR="00A55F30">
        <w:rPr>
          <w:rFonts w:ascii="Tahoma" w:hAnsi="Tahoma" w:cs="Tahoma"/>
          <w:sz w:val="20"/>
          <w:szCs w:val="20"/>
        </w:rPr>
        <w:br/>
      </w:r>
      <w:r>
        <w:rPr>
          <w:rFonts w:ascii="Tahoma" w:hAnsi="Tahoma" w:cs="Tahoma"/>
          <w:sz w:val="20"/>
          <w:szCs w:val="20"/>
        </w:rPr>
        <w:t>tytułu obciążenia (powołanie odpowiedniego zapisu umowy) wraz z dokumentacją potwierdzającą zaistniałe okoliczności</w:t>
      </w:r>
      <w:r>
        <w:rPr>
          <w:rFonts w:ascii="Tahoma" w:eastAsia="TimesNewRoman" w:hAnsi="Tahoma" w:cs="Tahoma"/>
          <w:sz w:val="20"/>
          <w:szCs w:val="20"/>
        </w:rPr>
        <w:t>.</w:t>
      </w:r>
    </w:p>
    <w:p w14:paraId="10F96258" w14:textId="77777777" w:rsidR="00877E4D" w:rsidRDefault="00C16616">
      <w:pPr>
        <w:numPr>
          <w:ilvl w:val="0"/>
          <w:numId w:val="6"/>
        </w:numPr>
        <w:suppressAutoHyphens w:val="0"/>
        <w:spacing w:after="0"/>
        <w:ind w:left="426" w:hanging="426"/>
        <w:jc w:val="both"/>
        <w:textAlignment w:val="auto"/>
        <w:rPr>
          <w:rFonts w:ascii="Tahoma" w:hAnsi="Tahoma" w:cs="Tahoma"/>
          <w:sz w:val="20"/>
          <w:szCs w:val="20"/>
        </w:rPr>
      </w:pPr>
      <w:r>
        <w:rPr>
          <w:rFonts w:ascii="Tahoma" w:hAnsi="Tahoma" w:cs="Tahoma"/>
          <w:sz w:val="20"/>
          <w:szCs w:val="20"/>
        </w:rPr>
        <w:t>Zamawiający zastrzega sobie prawo dochodzenia na zasadach ogólnych odszkodowania przewyższającego kary umowne.</w:t>
      </w:r>
    </w:p>
    <w:p w14:paraId="4A3E72A8" w14:textId="54ACB5BA" w:rsidR="00877E4D" w:rsidRDefault="00C16616">
      <w:pPr>
        <w:numPr>
          <w:ilvl w:val="0"/>
          <w:numId w:val="6"/>
        </w:numPr>
        <w:suppressAutoHyphens w:val="0"/>
        <w:spacing w:after="0"/>
        <w:ind w:left="426" w:hanging="426"/>
        <w:jc w:val="both"/>
        <w:textAlignment w:val="auto"/>
      </w:pPr>
      <w:r>
        <w:rPr>
          <w:rFonts w:ascii="Tahoma" w:hAnsi="Tahoma" w:cs="Tahoma"/>
          <w:sz w:val="20"/>
          <w:szCs w:val="20"/>
          <w:lang w:eastAsia="pl-PL"/>
        </w:rPr>
        <w:t xml:space="preserve">Zamawiającemu przysługuje prawo rozwiązania umowy bez wypowiedzenia z przyczyn leżących po stronie </w:t>
      </w:r>
      <w:r w:rsidR="005F21A2">
        <w:rPr>
          <w:rFonts w:ascii="Tahoma" w:hAnsi="Tahoma" w:cs="Tahoma"/>
          <w:sz w:val="20"/>
          <w:szCs w:val="20"/>
          <w:lang w:eastAsia="pl-PL"/>
        </w:rPr>
        <w:br/>
      </w:r>
      <w:r>
        <w:rPr>
          <w:rFonts w:ascii="Tahoma" w:hAnsi="Tahoma" w:cs="Tahoma"/>
          <w:sz w:val="20"/>
          <w:szCs w:val="20"/>
          <w:lang w:eastAsia="pl-PL"/>
        </w:rPr>
        <w:t>Wykonawcy, w przypadku: trzykrotnego niewykonania lub nienależytego wykonania usługi, o którym mowa w § 1 ust. 1 umowy.</w:t>
      </w:r>
    </w:p>
    <w:p w14:paraId="58C162B5" w14:textId="77777777" w:rsidR="00877E4D" w:rsidRDefault="00C16616">
      <w:pPr>
        <w:widowControl w:val="0"/>
        <w:numPr>
          <w:ilvl w:val="0"/>
          <w:numId w:val="6"/>
        </w:numPr>
        <w:overflowPunct w:val="0"/>
        <w:autoSpaceDE w:val="0"/>
        <w:spacing w:after="0"/>
        <w:ind w:left="426" w:hanging="426"/>
        <w:jc w:val="both"/>
        <w:textAlignment w:val="auto"/>
        <w:rPr>
          <w:rFonts w:ascii="Tahoma" w:hAnsi="Tahoma" w:cs="Tahoma"/>
          <w:sz w:val="20"/>
          <w:szCs w:val="20"/>
        </w:rPr>
      </w:pPr>
      <w:r>
        <w:rPr>
          <w:rFonts w:ascii="Tahoma" w:hAnsi="Tahoma" w:cs="Tahoma"/>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0DF4A521" w14:textId="6FAC38C8" w:rsidR="00877E4D" w:rsidRDefault="00C16616">
      <w:pPr>
        <w:widowControl w:val="0"/>
        <w:numPr>
          <w:ilvl w:val="0"/>
          <w:numId w:val="6"/>
        </w:numPr>
        <w:overflowPunct w:val="0"/>
        <w:autoSpaceDE w:val="0"/>
        <w:spacing w:after="0"/>
        <w:ind w:left="426" w:hanging="426"/>
        <w:jc w:val="both"/>
        <w:textAlignment w:val="auto"/>
        <w:rPr>
          <w:rFonts w:ascii="Tahoma" w:hAnsi="Tahoma" w:cs="Tahoma"/>
          <w:sz w:val="20"/>
          <w:szCs w:val="20"/>
        </w:rPr>
      </w:pPr>
      <w:r>
        <w:rPr>
          <w:rFonts w:ascii="Tahoma" w:hAnsi="Tahoma" w:cs="Tahoma"/>
          <w:sz w:val="20"/>
          <w:szCs w:val="20"/>
        </w:rPr>
        <w:t xml:space="preserve">W przypadku istotnych zmian organizacyjnych po stronie Zamawiającego niezależnych od Niego, Zamawiający może rozwiązać umowę w części lub w całości z miesięcznym okresem wypowiedzenia ze skutkiem na koniec miesiąca kalendarzowego. W takim wypadku Wykonawca może żądać jedynie wynagrodzenia należnego mu </w:t>
      </w:r>
      <w:r w:rsidR="00A55F30">
        <w:rPr>
          <w:rFonts w:ascii="Tahoma" w:hAnsi="Tahoma" w:cs="Tahoma"/>
          <w:sz w:val="20"/>
          <w:szCs w:val="20"/>
        </w:rPr>
        <w:br/>
      </w:r>
      <w:r>
        <w:rPr>
          <w:rFonts w:ascii="Tahoma" w:hAnsi="Tahoma" w:cs="Tahoma"/>
          <w:sz w:val="20"/>
          <w:szCs w:val="20"/>
        </w:rPr>
        <w:t>z tytułu wykonania części umowy.</w:t>
      </w:r>
    </w:p>
    <w:p w14:paraId="1C10CBE7" w14:textId="664152F3" w:rsidR="00877E4D" w:rsidRDefault="00C16616">
      <w:pPr>
        <w:pStyle w:val="Bezodstpw"/>
        <w:tabs>
          <w:tab w:val="left" w:pos="709"/>
        </w:tabs>
        <w:jc w:val="center"/>
        <w:rPr>
          <w:rFonts w:ascii="Tahoma" w:hAnsi="Tahoma" w:cs="Tahoma"/>
          <w:bCs/>
          <w:sz w:val="20"/>
          <w:szCs w:val="20"/>
        </w:rPr>
      </w:pPr>
      <w:r>
        <w:rPr>
          <w:rFonts w:ascii="Tahoma" w:hAnsi="Tahoma" w:cs="Tahoma"/>
          <w:bCs/>
          <w:sz w:val="20"/>
          <w:szCs w:val="20"/>
        </w:rPr>
        <w:t xml:space="preserve">§ </w:t>
      </w:r>
      <w:r w:rsidR="00CE265F">
        <w:rPr>
          <w:rFonts w:ascii="Tahoma" w:hAnsi="Tahoma" w:cs="Tahoma"/>
          <w:bCs/>
          <w:sz w:val="20"/>
          <w:szCs w:val="20"/>
        </w:rPr>
        <w:t>9</w:t>
      </w:r>
    </w:p>
    <w:p w14:paraId="6A404C3C" w14:textId="765970D2" w:rsidR="00877E4D" w:rsidRDefault="00C16616" w:rsidP="00CE265F">
      <w:pPr>
        <w:numPr>
          <w:ilvl w:val="1"/>
          <w:numId w:val="9"/>
        </w:numPr>
        <w:suppressAutoHyphens w:val="0"/>
        <w:spacing w:after="0"/>
        <w:ind w:left="567" w:hanging="567"/>
        <w:jc w:val="both"/>
        <w:textAlignment w:val="auto"/>
      </w:pPr>
      <w:r>
        <w:rPr>
          <w:rFonts w:ascii="Tahoma" w:hAnsi="Tahoma" w:cs="Tahoma"/>
          <w:kern w:val="3"/>
          <w:sz w:val="20"/>
          <w:szCs w:val="20"/>
        </w:rPr>
        <w:t xml:space="preserve">Zamawiający dopuszcza możliwość zmiany postanowień umowy </w:t>
      </w:r>
      <w:r>
        <w:rPr>
          <w:rFonts w:ascii="Tahoma" w:hAnsi="Tahoma" w:cs="Tahoma"/>
          <w:sz w:val="20"/>
          <w:szCs w:val="20"/>
        </w:rPr>
        <w:t xml:space="preserve">w przypadkach określonych w </w:t>
      </w:r>
      <w:r>
        <w:rPr>
          <w:rFonts w:ascii="Tahoma" w:hAnsi="Tahoma" w:cs="Tahoma"/>
          <w:kern w:val="3"/>
          <w:sz w:val="20"/>
          <w:szCs w:val="20"/>
        </w:rPr>
        <w:t xml:space="preserve">przypadku </w:t>
      </w:r>
      <w:r w:rsidR="00A55F30">
        <w:rPr>
          <w:rFonts w:ascii="Tahoma" w:hAnsi="Tahoma" w:cs="Tahoma"/>
          <w:kern w:val="3"/>
          <w:sz w:val="20"/>
          <w:szCs w:val="20"/>
        </w:rPr>
        <w:br/>
      </w:r>
      <w:r>
        <w:rPr>
          <w:rFonts w:ascii="Tahoma" w:hAnsi="Tahoma" w:cs="Tahoma"/>
          <w:kern w:val="3"/>
          <w:sz w:val="20"/>
          <w:szCs w:val="20"/>
        </w:rPr>
        <w:t>wystąpienia niżej wymienionych okoliczności:</w:t>
      </w:r>
      <w:r w:rsidRPr="00433BA9">
        <w:rPr>
          <w:rFonts w:ascii="Tahoma" w:hAnsi="Tahoma" w:cs="Tahoma"/>
          <w:kern w:val="3"/>
          <w:sz w:val="20"/>
          <w:szCs w:val="20"/>
          <w:shd w:val="clear" w:color="auto" w:fill="FFFF00"/>
        </w:rPr>
        <w:t xml:space="preserve"> </w:t>
      </w:r>
    </w:p>
    <w:p w14:paraId="3FB981B9" w14:textId="632B496E" w:rsidR="00877E4D" w:rsidRDefault="00C16616">
      <w:pPr>
        <w:spacing w:after="0"/>
        <w:ind w:left="1134" w:hanging="567"/>
        <w:jc w:val="both"/>
        <w:rPr>
          <w:rFonts w:ascii="Tahoma" w:hAnsi="Tahoma" w:cs="Tahoma"/>
          <w:kern w:val="3"/>
          <w:sz w:val="20"/>
          <w:szCs w:val="20"/>
        </w:rPr>
      </w:pPr>
      <w:r>
        <w:rPr>
          <w:rFonts w:ascii="Tahoma" w:hAnsi="Tahoma" w:cs="Tahoma"/>
          <w:kern w:val="3"/>
          <w:sz w:val="20"/>
          <w:szCs w:val="20"/>
        </w:rPr>
        <w:t>1.</w:t>
      </w:r>
      <w:r w:rsidR="00433BA9">
        <w:rPr>
          <w:rFonts w:ascii="Tahoma" w:hAnsi="Tahoma" w:cs="Tahoma"/>
          <w:kern w:val="3"/>
          <w:sz w:val="20"/>
          <w:szCs w:val="20"/>
        </w:rPr>
        <w:t>1</w:t>
      </w:r>
      <w:r>
        <w:rPr>
          <w:rFonts w:ascii="Tahoma" w:hAnsi="Tahoma" w:cs="Tahoma"/>
          <w:kern w:val="3"/>
          <w:sz w:val="20"/>
          <w:szCs w:val="20"/>
        </w:rPr>
        <w:t>.</w:t>
      </w:r>
      <w:r>
        <w:rPr>
          <w:rFonts w:ascii="Tahoma" w:hAnsi="Tahoma" w:cs="Tahoma"/>
          <w:kern w:val="3"/>
          <w:sz w:val="20"/>
          <w:szCs w:val="20"/>
        </w:rPr>
        <w:tab/>
        <w:t>gdy zmienią się przepisy prawa w zakresie objętym umową.</w:t>
      </w:r>
    </w:p>
    <w:p w14:paraId="4AB26D93" w14:textId="569D1494" w:rsidR="00877E4D" w:rsidRDefault="00C16616">
      <w:pPr>
        <w:spacing w:after="0"/>
        <w:ind w:left="1134" w:hanging="567"/>
        <w:jc w:val="both"/>
        <w:rPr>
          <w:rFonts w:ascii="Tahoma" w:hAnsi="Tahoma" w:cs="Tahoma"/>
          <w:kern w:val="3"/>
          <w:sz w:val="20"/>
          <w:szCs w:val="20"/>
        </w:rPr>
      </w:pPr>
      <w:r>
        <w:rPr>
          <w:rFonts w:ascii="Tahoma" w:hAnsi="Tahoma" w:cs="Tahoma"/>
          <w:kern w:val="3"/>
          <w:sz w:val="20"/>
          <w:szCs w:val="20"/>
        </w:rPr>
        <w:t>1.</w:t>
      </w:r>
      <w:r w:rsidR="00433BA9">
        <w:rPr>
          <w:rFonts w:ascii="Tahoma" w:hAnsi="Tahoma" w:cs="Tahoma"/>
          <w:kern w:val="3"/>
          <w:sz w:val="20"/>
          <w:szCs w:val="20"/>
        </w:rPr>
        <w:t>2</w:t>
      </w:r>
      <w:r>
        <w:rPr>
          <w:rFonts w:ascii="Tahoma" w:hAnsi="Tahoma" w:cs="Tahoma"/>
          <w:kern w:val="3"/>
          <w:sz w:val="20"/>
          <w:szCs w:val="20"/>
        </w:rPr>
        <w:t>.</w:t>
      </w:r>
      <w:r>
        <w:rPr>
          <w:rFonts w:ascii="Tahoma" w:hAnsi="Tahoma" w:cs="Tahoma"/>
          <w:kern w:val="3"/>
          <w:sz w:val="20"/>
          <w:szCs w:val="20"/>
        </w:rPr>
        <w:tab/>
        <w:t>zmianę organizacyjną po stronie Wykonawcy lub Zamawiającego w przypadku gdy nastąpi zmiana adresu siedziby firmy, siedziby serwisu /jeżeli dotyczy/.</w:t>
      </w:r>
    </w:p>
    <w:p w14:paraId="3A22724D" w14:textId="67F5AA8F" w:rsidR="00877E4D" w:rsidRDefault="00C16616">
      <w:pPr>
        <w:spacing w:after="0"/>
        <w:ind w:left="1134" w:hanging="567"/>
        <w:jc w:val="both"/>
        <w:rPr>
          <w:rFonts w:ascii="Tahoma" w:hAnsi="Tahoma" w:cs="Tahoma"/>
          <w:sz w:val="20"/>
          <w:szCs w:val="20"/>
        </w:rPr>
      </w:pPr>
      <w:r>
        <w:rPr>
          <w:rFonts w:ascii="Tahoma" w:hAnsi="Tahoma" w:cs="Tahoma"/>
          <w:iCs/>
          <w:sz w:val="20"/>
          <w:szCs w:val="20"/>
        </w:rPr>
        <w:t>1.</w:t>
      </w:r>
      <w:r w:rsidR="00433BA9">
        <w:rPr>
          <w:rFonts w:ascii="Tahoma" w:hAnsi="Tahoma" w:cs="Tahoma"/>
          <w:iCs/>
          <w:sz w:val="20"/>
          <w:szCs w:val="20"/>
        </w:rPr>
        <w:t>3</w:t>
      </w:r>
      <w:r>
        <w:rPr>
          <w:rFonts w:ascii="Tahoma" w:hAnsi="Tahoma" w:cs="Tahoma"/>
          <w:iCs/>
          <w:sz w:val="20"/>
          <w:szCs w:val="20"/>
        </w:rPr>
        <w:t>.</w:t>
      </w:r>
      <w:r>
        <w:rPr>
          <w:rFonts w:ascii="Tahoma" w:hAnsi="Tahoma" w:cs="Tahoma"/>
          <w:iCs/>
          <w:sz w:val="20"/>
          <w:szCs w:val="20"/>
        </w:rPr>
        <w:tab/>
      </w:r>
      <w:r>
        <w:rPr>
          <w:rFonts w:ascii="Tahoma" w:hAnsi="Tahoma" w:cs="Tahoma"/>
          <w:sz w:val="20"/>
          <w:szCs w:val="20"/>
        </w:rPr>
        <w:t>Zamawiający dopuszcza możliwość przedłużenia terminu obowiązywania umowy w przypadku niezrealizowania umowy w terminie z przyczyn leżących po stronie Zamawiającego</w:t>
      </w:r>
      <w:r w:rsidR="00433BA9">
        <w:rPr>
          <w:rFonts w:ascii="Tahoma" w:hAnsi="Tahoma" w:cs="Tahoma"/>
          <w:sz w:val="20"/>
          <w:szCs w:val="20"/>
        </w:rPr>
        <w:t xml:space="preserve"> bądź niezależnych od Wykonawcy</w:t>
      </w:r>
      <w:r>
        <w:rPr>
          <w:rFonts w:ascii="Tahoma" w:hAnsi="Tahoma" w:cs="Tahoma"/>
          <w:sz w:val="20"/>
          <w:szCs w:val="20"/>
        </w:rPr>
        <w:t>, na okres nie dłu</w:t>
      </w:r>
      <w:r w:rsidR="00433BA9">
        <w:rPr>
          <w:rFonts w:ascii="Tahoma" w:hAnsi="Tahoma" w:cs="Tahoma"/>
          <w:sz w:val="20"/>
          <w:szCs w:val="20"/>
        </w:rPr>
        <w:t>ższy</w:t>
      </w:r>
      <w:r>
        <w:rPr>
          <w:rFonts w:ascii="Tahoma" w:hAnsi="Tahoma" w:cs="Tahoma"/>
          <w:sz w:val="20"/>
          <w:szCs w:val="20"/>
        </w:rPr>
        <w:t xml:space="preserve"> jednak niż 3 miesiące.</w:t>
      </w:r>
    </w:p>
    <w:p w14:paraId="0D07352E" w14:textId="36B68B03" w:rsidR="001F2900" w:rsidRDefault="001F2900" w:rsidP="001F2900">
      <w:pPr>
        <w:spacing w:after="0"/>
        <w:ind w:left="567"/>
        <w:jc w:val="both"/>
      </w:pPr>
      <w:r>
        <w:rPr>
          <w:rFonts w:ascii="Tahoma" w:hAnsi="Tahoma" w:cs="Tahoma"/>
          <w:sz w:val="20"/>
          <w:szCs w:val="20"/>
        </w:rPr>
        <w:t xml:space="preserve">Wyżej wymienione zmiany nie mogą skutkować podwyższeniem ceny jednostkowej netto wskazanej </w:t>
      </w:r>
      <w:r w:rsidR="00A55F30">
        <w:rPr>
          <w:rFonts w:ascii="Tahoma" w:hAnsi="Tahoma" w:cs="Tahoma"/>
          <w:sz w:val="20"/>
          <w:szCs w:val="20"/>
        </w:rPr>
        <w:br/>
      </w:r>
      <w:r>
        <w:rPr>
          <w:rFonts w:ascii="Tahoma" w:hAnsi="Tahoma" w:cs="Tahoma"/>
          <w:sz w:val="20"/>
          <w:szCs w:val="20"/>
        </w:rPr>
        <w:t>w Formularzu cenowym, z zastrzeżeniem pkt. 1.1.</w:t>
      </w:r>
    </w:p>
    <w:p w14:paraId="33DAD952" w14:textId="77777777" w:rsidR="00877E4D" w:rsidRDefault="00C16616">
      <w:pPr>
        <w:widowControl w:val="0"/>
        <w:numPr>
          <w:ilvl w:val="0"/>
          <w:numId w:val="9"/>
        </w:numPr>
        <w:overflowPunct w:val="0"/>
        <w:autoSpaceDE w:val="0"/>
        <w:spacing w:after="0"/>
        <w:ind w:left="567" w:hanging="567"/>
        <w:jc w:val="both"/>
        <w:textAlignment w:val="auto"/>
        <w:rPr>
          <w:rFonts w:ascii="Tahoma" w:hAnsi="Tahoma" w:cs="Tahoma"/>
          <w:sz w:val="20"/>
          <w:szCs w:val="20"/>
        </w:rPr>
      </w:pPr>
      <w:r>
        <w:rPr>
          <w:rFonts w:ascii="Tahoma" w:hAnsi="Tahoma" w:cs="Tahoma"/>
          <w:sz w:val="20"/>
          <w:szCs w:val="20"/>
        </w:rPr>
        <w:t>W przypadku zmiany ceny materiałów lub kosztów związanych z realizacją zamówienia, strony dopuszczają zmianę wynagrodzenia wykonawcy na następujących warunkach:</w:t>
      </w:r>
    </w:p>
    <w:p w14:paraId="6DCFE033" w14:textId="77777777" w:rsidR="00877E4D" w:rsidRDefault="00C16616">
      <w:pPr>
        <w:spacing w:after="0"/>
        <w:ind w:left="1134" w:hanging="567"/>
        <w:jc w:val="both"/>
        <w:rPr>
          <w:rFonts w:ascii="Tahoma" w:hAnsi="Tahoma" w:cs="Tahoma"/>
          <w:sz w:val="20"/>
          <w:szCs w:val="20"/>
        </w:rPr>
      </w:pPr>
      <w:r>
        <w:rPr>
          <w:rFonts w:ascii="Tahoma" w:hAnsi="Tahoma" w:cs="Tahoma"/>
          <w:sz w:val="20"/>
          <w:szCs w:val="20"/>
        </w:rPr>
        <w:t>2.1.</w:t>
      </w:r>
      <w:r>
        <w:rPr>
          <w:rFonts w:ascii="Tahoma" w:hAnsi="Tahoma" w:cs="Tahoma"/>
          <w:sz w:val="20"/>
          <w:szCs w:val="20"/>
        </w:rPr>
        <w:tab/>
        <w:t>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5AD8F452" w14:textId="13FFB6F4" w:rsidR="00877E4D" w:rsidRDefault="00C16616">
      <w:pPr>
        <w:spacing w:after="0"/>
        <w:ind w:left="1134" w:hanging="567"/>
        <w:jc w:val="both"/>
        <w:rPr>
          <w:rFonts w:ascii="Tahoma" w:hAnsi="Tahoma" w:cs="Tahoma"/>
          <w:sz w:val="20"/>
          <w:szCs w:val="20"/>
        </w:rPr>
      </w:pPr>
      <w:r>
        <w:rPr>
          <w:rFonts w:ascii="Tahoma" w:hAnsi="Tahoma" w:cs="Tahoma"/>
          <w:sz w:val="20"/>
          <w:szCs w:val="20"/>
        </w:rPr>
        <w:t xml:space="preserve">2.2. </w:t>
      </w:r>
      <w:r>
        <w:rPr>
          <w:rFonts w:ascii="Tahoma" w:hAnsi="Tahoma" w:cs="Tahoma"/>
          <w:sz w:val="20"/>
          <w:szCs w:val="20"/>
        </w:rPr>
        <w:tab/>
        <w:t xml:space="preserve">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w:t>
      </w:r>
      <w:r w:rsidR="00A55F30">
        <w:rPr>
          <w:rFonts w:ascii="Tahoma" w:hAnsi="Tahoma" w:cs="Tahoma"/>
          <w:sz w:val="20"/>
          <w:szCs w:val="20"/>
        </w:rPr>
        <w:br/>
      </w:r>
      <w:r>
        <w:rPr>
          <w:rFonts w:ascii="Tahoma" w:hAnsi="Tahoma" w:cs="Tahoma"/>
          <w:sz w:val="20"/>
          <w:szCs w:val="20"/>
        </w:rPr>
        <w:t>o których mowa w lit. a),</w:t>
      </w:r>
    </w:p>
    <w:p w14:paraId="5021C7ED" w14:textId="77777777" w:rsidR="00877E4D" w:rsidRDefault="00C16616">
      <w:pPr>
        <w:spacing w:after="0"/>
        <w:ind w:left="1134" w:hanging="567"/>
        <w:jc w:val="both"/>
        <w:rPr>
          <w:rFonts w:ascii="Tahoma" w:hAnsi="Tahoma" w:cs="Tahoma"/>
          <w:sz w:val="20"/>
          <w:szCs w:val="20"/>
        </w:rPr>
      </w:pPr>
      <w:r>
        <w:rPr>
          <w:rFonts w:ascii="Tahoma" w:hAnsi="Tahoma" w:cs="Tahoma"/>
          <w:sz w:val="20"/>
          <w:szCs w:val="20"/>
        </w:rPr>
        <w:t xml:space="preserve">2.3. </w:t>
      </w:r>
      <w:r>
        <w:rPr>
          <w:rFonts w:ascii="Tahoma" w:hAnsi="Tahoma" w:cs="Tahoma"/>
          <w:sz w:val="20"/>
          <w:szCs w:val="20"/>
        </w:rPr>
        <w:tab/>
        <w:t>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3AFFBCA5" w14:textId="541A5F58" w:rsidR="00877E4D" w:rsidRDefault="00C16616">
      <w:pPr>
        <w:spacing w:after="0"/>
        <w:ind w:left="1134" w:hanging="567"/>
        <w:jc w:val="both"/>
        <w:rPr>
          <w:rFonts w:ascii="Tahoma" w:hAnsi="Tahoma" w:cs="Tahoma"/>
          <w:sz w:val="20"/>
          <w:szCs w:val="20"/>
        </w:rPr>
      </w:pPr>
      <w:r>
        <w:rPr>
          <w:rFonts w:ascii="Tahoma" w:hAnsi="Tahoma" w:cs="Tahoma"/>
          <w:sz w:val="20"/>
          <w:szCs w:val="20"/>
        </w:rPr>
        <w:t xml:space="preserve">2.4. </w:t>
      </w:r>
      <w:r>
        <w:rPr>
          <w:rFonts w:ascii="Tahoma" w:hAnsi="Tahoma" w:cs="Tahoma"/>
          <w:sz w:val="20"/>
          <w:szCs w:val="20"/>
        </w:rPr>
        <w:tab/>
        <w:t xml:space="preserve">Zmiana wynagrodzenia następuje wyłącznie na wniosek Wykonawcy zawierający uzasadnienie </w:t>
      </w:r>
      <w:r w:rsidR="00A55F30">
        <w:rPr>
          <w:rFonts w:ascii="Tahoma" w:hAnsi="Tahoma" w:cs="Tahoma"/>
          <w:sz w:val="20"/>
          <w:szCs w:val="20"/>
        </w:rPr>
        <w:br/>
      </w:r>
      <w:r>
        <w:rPr>
          <w:rFonts w:ascii="Tahoma" w:hAnsi="Tahoma" w:cs="Tahoma"/>
          <w:sz w:val="20"/>
          <w:szCs w:val="20"/>
        </w:rPr>
        <w:t xml:space="preserve">w zakresie wpływu zmiany cen towarów i usług na realizację zamówienia, </w:t>
      </w:r>
    </w:p>
    <w:p w14:paraId="7FF4CED8" w14:textId="77777777" w:rsidR="00877E4D" w:rsidRDefault="00C16616">
      <w:pPr>
        <w:spacing w:after="0"/>
        <w:ind w:left="1134" w:hanging="567"/>
        <w:jc w:val="both"/>
        <w:rPr>
          <w:rFonts w:ascii="Tahoma" w:hAnsi="Tahoma" w:cs="Tahoma"/>
          <w:sz w:val="20"/>
          <w:szCs w:val="20"/>
        </w:rPr>
      </w:pPr>
      <w:r>
        <w:rPr>
          <w:rFonts w:ascii="Tahoma" w:hAnsi="Tahoma" w:cs="Tahoma"/>
          <w:sz w:val="20"/>
          <w:szCs w:val="20"/>
        </w:rPr>
        <w:t>2.5.</w:t>
      </w:r>
      <w:r>
        <w:rPr>
          <w:rFonts w:ascii="Tahoma" w:hAnsi="Tahoma" w:cs="Tahoma"/>
          <w:sz w:val="20"/>
          <w:szCs w:val="20"/>
        </w:rPr>
        <w:tab/>
        <w:t>Waloryzacja wynagrodzenia Wykonawcy może nastąpić wyłącznie w zakresie kwoty płatności wynagrodzenia Wykonawcy jeszcze niewymagalnego,</w:t>
      </w:r>
    </w:p>
    <w:p w14:paraId="6DB02A8E" w14:textId="77777777" w:rsidR="00877E4D" w:rsidRDefault="00C16616">
      <w:pPr>
        <w:spacing w:after="0"/>
        <w:ind w:left="1134" w:hanging="567"/>
        <w:jc w:val="both"/>
        <w:rPr>
          <w:rFonts w:ascii="Tahoma" w:hAnsi="Tahoma" w:cs="Tahoma"/>
          <w:sz w:val="20"/>
          <w:szCs w:val="20"/>
        </w:rPr>
      </w:pPr>
      <w:r>
        <w:rPr>
          <w:rFonts w:ascii="Tahoma" w:hAnsi="Tahoma" w:cs="Tahoma"/>
          <w:sz w:val="20"/>
          <w:szCs w:val="20"/>
        </w:rPr>
        <w:t>2.6.</w:t>
      </w:r>
      <w:r>
        <w:rPr>
          <w:rFonts w:ascii="Tahoma" w:hAnsi="Tahoma" w:cs="Tahoma"/>
          <w:sz w:val="20"/>
          <w:szCs w:val="20"/>
        </w:rPr>
        <w:tab/>
        <w:t xml:space="preserve">Maksymalna wartość wszystkich zmian wynagrodzenia wprowadzonych na podstawie niniejszego ustępu w okresie obowiązywania umowy nie może przekroczyć 50 % całkowitej wartości brutto umowy, o której mowa w § 2 ust. 1. </w:t>
      </w:r>
    </w:p>
    <w:p w14:paraId="1A5D6D9E" w14:textId="62A895E7" w:rsidR="00877E4D" w:rsidRDefault="00C16616">
      <w:pPr>
        <w:widowControl w:val="0"/>
        <w:numPr>
          <w:ilvl w:val="0"/>
          <w:numId w:val="9"/>
        </w:numPr>
        <w:overflowPunct w:val="0"/>
        <w:autoSpaceDE w:val="0"/>
        <w:spacing w:after="0"/>
        <w:ind w:left="567" w:hanging="567"/>
        <w:jc w:val="both"/>
        <w:textAlignment w:val="auto"/>
        <w:rPr>
          <w:rFonts w:ascii="Tahoma" w:hAnsi="Tahoma" w:cs="Tahoma"/>
          <w:sz w:val="20"/>
          <w:szCs w:val="20"/>
        </w:rPr>
      </w:pPr>
      <w:r>
        <w:rPr>
          <w:rFonts w:ascii="Tahoma" w:hAnsi="Tahoma" w:cs="Tahoma"/>
          <w:sz w:val="20"/>
          <w:szCs w:val="20"/>
        </w:rPr>
        <w:t xml:space="preserve">W przypadku zmiany wynagrodzenia zgodnie z ust. 1, Wykonawca zobowiązany jest do zmiany wynagrodzenia przysługującego Podwykonawcy, z którym zawarł umowę, w zakresie odpowiadającym zmianom cen </w:t>
      </w:r>
      <w:r>
        <w:rPr>
          <w:rFonts w:ascii="Tahoma" w:hAnsi="Tahoma" w:cs="Tahoma"/>
          <w:sz w:val="20"/>
          <w:szCs w:val="20"/>
        </w:rPr>
        <w:lastRenderedPageBreak/>
        <w:t>materiałów lub kosztów dotyczących zobowiązania Podwykonawcy</w:t>
      </w:r>
      <w:r w:rsidR="00433BA9">
        <w:rPr>
          <w:rFonts w:ascii="Tahoma" w:hAnsi="Tahoma" w:cs="Tahoma"/>
          <w:sz w:val="20"/>
          <w:szCs w:val="20"/>
        </w:rPr>
        <w:t>.</w:t>
      </w:r>
    </w:p>
    <w:p w14:paraId="0D430CC2" w14:textId="77777777" w:rsidR="00877E4D" w:rsidRDefault="00C16616">
      <w:pPr>
        <w:widowControl w:val="0"/>
        <w:numPr>
          <w:ilvl w:val="0"/>
          <w:numId w:val="9"/>
        </w:numPr>
        <w:overflowPunct w:val="0"/>
        <w:autoSpaceDE w:val="0"/>
        <w:spacing w:after="0"/>
        <w:ind w:left="567" w:hanging="567"/>
        <w:jc w:val="both"/>
        <w:textAlignment w:val="auto"/>
      </w:pPr>
      <w:r>
        <w:rPr>
          <w:rFonts w:ascii="Tahoma" w:hAnsi="Tahoma" w:cs="Tahoma"/>
          <w:iCs/>
          <w:sz w:val="20"/>
          <w:szCs w:val="20"/>
        </w:rPr>
        <w:t>Wszelkie zmiany i uzupełnienia niniejszej umowy mogą być dokonywane za zgodą obu stron wyrażoną w formie  pisemnej pod rygorem nieważności</w:t>
      </w:r>
      <w:r>
        <w:rPr>
          <w:rFonts w:ascii="Tahoma" w:hAnsi="Tahoma" w:cs="Tahoma"/>
          <w:bCs/>
          <w:sz w:val="20"/>
          <w:szCs w:val="20"/>
        </w:rPr>
        <w:t>.</w:t>
      </w:r>
    </w:p>
    <w:p w14:paraId="604D3774" w14:textId="77777777" w:rsidR="00877E4D" w:rsidRDefault="00C16616">
      <w:pPr>
        <w:numPr>
          <w:ilvl w:val="0"/>
          <w:numId w:val="9"/>
        </w:numPr>
        <w:suppressAutoHyphens w:val="0"/>
        <w:autoSpaceDE w:val="0"/>
        <w:spacing w:after="0"/>
        <w:ind w:left="567" w:hanging="567"/>
        <w:jc w:val="both"/>
        <w:textAlignment w:val="auto"/>
      </w:pPr>
      <w:r>
        <w:rPr>
          <w:rFonts w:ascii="Tahoma" w:hAnsi="Tahoma" w:cs="Tahoma"/>
          <w:sz w:val="20"/>
          <w:szCs w:val="20"/>
        </w:rPr>
        <w:t xml:space="preserve">Strony ustalają, że </w:t>
      </w:r>
      <w:r>
        <w:rPr>
          <w:rFonts w:ascii="Tahoma" w:eastAsia="TimesNewRoman" w:hAnsi="Tahoma" w:cs="Tahoma"/>
          <w:kern w:val="3"/>
          <w:sz w:val="20"/>
          <w:szCs w:val="20"/>
        </w:rPr>
        <w:t>cena (wynagrodzenie Wykonawcy) mogą one ulec zmianie w przypadku:</w:t>
      </w:r>
    </w:p>
    <w:p w14:paraId="0D555A33" w14:textId="77777777" w:rsidR="00877E4D" w:rsidRDefault="00C16616">
      <w:pPr>
        <w:numPr>
          <w:ilvl w:val="0"/>
          <w:numId w:val="10"/>
        </w:numPr>
        <w:suppressAutoHyphens w:val="0"/>
        <w:spacing w:after="0"/>
        <w:ind w:left="1134" w:hanging="567"/>
        <w:jc w:val="both"/>
        <w:textAlignment w:val="auto"/>
      </w:pPr>
      <w:r>
        <w:rPr>
          <w:rFonts w:ascii="Tahoma" w:hAnsi="Tahoma" w:cs="Tahoma"/>
          <w:sz w:val="20"/>
          <w:szCs w:val="20"/>
        </w:rPr>
        <w:t>zmiany stawki podatku VAT oraz podatku akcyzowego wprowadzonego decyzjami odnośnych władz. Zmiana następuje z dniem wejścia w życie aktu prawnego zmieniającego stawkę podatku. Cena jednostkowa netto pozostaje bez zmian</w:t>
      </w:r>
      <w:r>
        <w:rPr>
          <w:rFonts w:ascii="Tahoma" w:hAnsi="Tahoma" w:cs="Tahoma"/>
          <w:iCs/>
          <w:sz w:val="20"/>
          <w:szCs w:val="20"/>
        </w:rPr>
        <w:t>;</w:t>
      </w:r>
    </w:p>
    <w:p w14:paraId="1E721013" w14:textId="0EACEEBC" w:rsidR="00877E4D" w:rsidRDefault="00C16616">
      <w:pPr>
        <w:numPr>
          <w:ilvl w:val="0"/>
          <w:numId w:val="10"/>
        </w:numPr>
        <w:suppressAutoHyphens w:val="0"/>
        <w:spacing w:after="0"/>
        <w:ind w:left="1134" w:hanging="567"/>
        <w:jc w:val="both"/>
        <w:textAlignment w:val="auto"/>
      </w:pPr>
      <w:r>
        <w:rPr>
          <w:rFonts w:ascii="Tahoma" w:hAnsi="Tahoma" w:cs="Tahoma"/>
          <w:sz w:val="20"/>
          <w:szCs w:val="20"/>
        </w:rPr>
        <w:t>dodatkowych rabatów oraz promocji skutkujących obniżeniem cen usług, stanowiących przedmiot umowy, w odniesieniu do cen zaproponowanych w ofercie, o ile ich zastosowanie jest zgodne z obowiązującymi przepisami prawa.</w:t>
      </w:r>
    </w:p>
    <w:p w14:paraId="18DF6F90" w14:textId="33306E7A" w:rsidR="00877E4D" w:rsidRDefault="00C16616">
      <w:pPr>
        <w:numPr>
          <w:ilvl w:val="0"/>
          <w:numId w:val="9"/>
        </w:numPr>
        <w:suppressAutoHyphens w:val="0"/>
        <w:autoSpaceDE w:val="0"/>
        <w:spacing w:after="0"/>
        <w:ind w:left="567" w:hanging="567"/>
        <w:jc w:val="both"/>
        <w:textAlignment w:val="auto"/>
        <w:rPr>
          <w:rFonts w:ascii="Tahoma" w:eastAsia="TimesNewRoman" w:hAnsi="Tahoma" w:cs="Tahoma"/>
          <w:kern w:val="3"/>
          <w:sz w:val="20"/>
          <w:szCs w:val="20"/>
        </w:rPr>
      </w:pPr>
      <w:r>
        <w:rPr>
          <w:rFonts w:ascii="Tahoma" w:eastAsia="TimesNewRoman" w:hAnsi="Tahoma" w:cs="Tahoma"/>
          <w:kern w:val="3"/>
          <w:sz w:val="20"/>
          <w:szCs w:val="20"/>
        </w:rPr>
        <w:t xml:space="preserve">W przypadku zmiany, o której mowa w ust. 5 pkt. a Wykonawca jest zobowiązany do poinformowania </w:t>
      </w:r>
      <w:r w:rsidR="00A55F30">
        <w:rPr>
          <w:rFonts w:ascii="Tahoma" w:eastAsia="TimesNewRoman" w:hAnsi="Tahoma" w:cs="Tahoma"/>
          <w:kern w:val="3"/>
          <w:sz w:val="20"/>
          <w:szCs w:val="20"/>
        </w:rPr>
        <w:br/>
      </w:r>
      <w:r>
        <w:rPr>
          <w:rFonts w:ascii="Tahoma" w:eastAsia="TimesNewRoman" w:hAnsi="Tahoma" w:cs="Tahoma"/>
          <w:kern w:val="3"/>
          <w:sz w:val="20"/>
          <w:szCs w:val="20"/>
        </w:rPr>
        <w:t>Zamawiającego w formie pisemnej z 7 – dniowym wyprzedzeniem o tej zmianie.</w:t>
      </w:r>
    </w:p>
    <w:p w14:paraId="4EC7A5CD" w14:textId="77777777" w:rsidR="00877E4D" w:rsidRDefault="00C16616">
      <w:pPr>
        <w:numPr>
          <w:ilvl w:val="0"/>
          <w:numId w:val="9"/>
        </w:numPr>
        <w:suppressAutoHyphens w:val="0"/>
        <w:autoSpaceDE w:val="0"/>
        <w:spacing w:after="0"/>
        <w:ind w:left="567" w:hanging="567"/>
        <w:jc w:val="both"/>
        <w:textAlignment w:val="auto"/>
      </w:pPr>
      <w:r>
        <w:rPr>
          <w:rFonts w:ascii="Tahoma" w:eastAsia="TimesNewRoman" w:hAnsi="Tahoma" w:cs="Tahoma"/>
          <w:iCs/>
          <w:kern w:val="3"/>
          <w:sz w:val="20"/>
          <w:szCs w:val="20"/>
        </w:rPr>
        <w:t>Zmiana, o której mowa w ust. 5 pkt. b obowiązuje od dnia zawarcia aneksu.</w:t>
      </w:r>
    </w:p>
    <w:p w14:paraId="5C30960B" w14:textId="77777777" w:rsidR="00877E4D" w:rsidRDefault="00C16616">
      <w:pPr>
        <w:numPr>
          <w:ilvl w:val="0"/>
          <w:numId w:val="9"/>
        </w:numPr>
        <w:suppressAutoHyphens w:val="0"/>
        <w:spacing w:after="0"/>
        <w:ind w:left="567" w:hanging="567"/>
        <w:jc w:val="both"/>
        <w:textAlignment w:val="auto"/>
        <w:rPr>
          <w:rFonts w:ascii="Tahoma" w:hAnsi="Tahoma" w:cs="Tahoma"/>
          <w:sz w:val="20"/>
          <w:szCs w:val="20"/>
        </w:rPr>
      </w:pPr>
      <w:r>
        <w:rPr>
          <w:rFonts w:ascii="Tahoma" w:hAnsi="Tahoma" w:cs="Tahoma"/>
          <w:sz w:val="20"/>
          <w:szCs w:val="20"/>
        </w:rPr>
        <w:t>Zmiana cen, o których mowa w pkt. 5 będzie każdorazowo uzgodniona między stronami umowy w formie pisemnej w drodze aneksu - pod rygorem nieważności.</w:t>
      </w:r>
    </w:p>
    <w:p w14:paraId="4EF90567" w14:textId="77777777" w:rsidR="00877E4D" w:rsidRDefault="00877E4D">
      <w:pPr>
        <w:spacing w:after="0"/>
        <w:ind w:left="426" w:hanging="426"/>
        <w:jc w:val="center"/>
        <w:rPr>
          <w:rFonts w:ascii="Tahoma" w:hAnsi="Tahoma" w:cs="Tahoma"/>
          <w:sz w:val="20"/>
          <w:szCs w:val="20"/>
        </w:rPr>
      </w:pPr>
    </w:p>
    <w:p w14:paraId="42511F5A" w14:textId="00B97A58" w:rsidR="00877E4D" w:rsidRDefault="00C16616">
      <w:pPr>
        <w:spacing w:after="0"/>
        <w:ind w:left="426" w:hanging="426"/>
        <w:jc w:val="center"/>
        <w:rPr>
          <w:rFonts w:ascii="Tahoma" w:hAnsi="Tahoma" w:cs="Tahoma"/>
          <w:sz w:val="20"/>
          <w:szCs w:val="20"/>
        </w:rPr>
      </w:pPr>
      <w:r>
        <w:rPr>
          <w:rFonts w:ascii="Tahoma" w:hAnsi="Tahoma" w:cs="Tahoma"/>
          <w:sz w:val="20"/>
          <w:szCs w:val="20"/>
        </w:rPr>
        <w:t>§ 1</w:t>
      </w:r>
      <w:r w:rsidR="00CE265F">
        <w:rPr>
          <w:rFonts w:ascii="Tahoma" w:hAnsi="Tahoma" w:cs="Tahoma"/>
          <w:sz w:val="20"/>
          <w:szCs w:val="20"/>
        </w:rPr>
        <w:t>0</w:t>
      </w:r>
    </w:p>
    <w:p w14:paraId="3D2C9EDB" w14:textId="77777777" w:rsidR="00877E4D" w:rsidRDefault="00C16616">
      <w:pPr>
        <w:pStyle w:val="Akapitzlist"/>
        <w:numPr>
          <w:ilvl w:val="0"/>
          <w:numId w:val="11"/>
        </w:numPr>
        <w:suppressAutoHyphens w:val="0"/>
        <w:spacing w:after="0"/>
        <w:ind w:left="567" w:hanging="567"/>
        <w:jc w:val="both"/>
        <w:textAlignment w:val="auto"/>
        <w:rPr>
          <w:rFonts w:ascii="Tahoma" w:hAnsi="Tahoma" w:cs="Tahoma"/>
          <w:sz w:val="20"/>
          <w:szCs w:val="20"/>
        </w:rPr>
      </w:pPr>
      <w:r>
        <w:rPr>
          <w:rFonts w:ascii="Tahoma" w:hAnsi="Tahoma" w:cs="Tahoma"/>
          <w:sz w:val="20"/>
          <w:szCs w:val="20"/>
        </w:rPr>
        <w:t xml:space="preserve">Strony zobowiązują się do utrzymania w tajemnicy nie ujawniania, nie publikowania, nie przekazywania, nie udostępniania w żaden inny sposób osobom trzecim jakichkolwiek danych o transakcjach o klientach stron, jak również: </w:t>
      </w:r>
    </w:p>
    <w:p w14:paraId="73D70542" w14:textId="640AFEAF" w:rsidR="00877E4D" w:rsidRDefault="00C16616" w:rsidP="005F21A2">
      <w:pPr>
        <w:pStyle w:val="Akapitzlist"/>
        <w:numPr>
          <w:ilvl w:val="1"/>
          <w:numId w:val="12"/>
        </w:numPr>
        <w:suppressAutoHyphens w:val="0"/>
        <w:spacing w:after="0"/>
        <w:ind w:left="1134" w:hanging="567"/>
        <w:jc w:val="both"/>
        <w:textAlignment w:val="auto"/>
        <w:rPr>
          <w:rFonts w:ascii="Tahoma" w:hAnsi="Tahoma" w:cs="Tahoma"/>
          <w:sz w:val="20"/>
          <w:szCs w:val="20"/>
        </w:rPr>
      </w:pPr>
      <w:r>
        <w:rPr>
          <w:rFonts w:ascii="Tahoma" w:hAnsi="Tahoma" w:cs="Tahoma"/>
          <w:sz w:val="20"/>
          <w:szCs w:val="20"/>
        </w:rPr>
        <w:t xml:space="preserve">informacji o danych dotyczących, podejmowania przez jedną ze stron czynności w toku realizacji </w:t>
      </w:r>
      <w:r w:rsidR="00A55F30">
        <w:rPr>
          <w:rFonts w:ascii="Tahoma" w:hAnsi="Tahoma" w:cs="Tahoma"/>
          <w:sz w:val="20"/>
          <w:szCs w:val="20"/>
        </w:rPr>
        <w:br/>
      </w:r>
      <w:r>
        <w:rPr>
          <w:rFonts w:ascii="Tahoma" w:hAnsi="Tahoma" w:cs="Tahoma"/>
          <w:sz w:val="20"/>
          <w:szCs w:val="20"/>
        </w:rPr>
        <w:t xml:space="preserve">niniejszej umowy, </w:t>
      </w:r>
    </w:p>
    <w:p w14:paraId="1AF19CAE" w14:textId="77777777" w:rsidR="00877E4D" w:rsidRDefault="00C16616">
      <w:pPr>
        <w:pStyle w:val="Akapitzlist"/>
        <w:numPr>
          <w:ilvl w:val="1"/>
          <w:numId w:val="12"/>
        </w:numPr>
        <w:suppressAutoHyphens w:val="0"/>
        <w:spacing w:after="0"/>
        <w:ind w:left="1134" w:hanging="567"/>
        <w:jc w:val="both"/>
        <w:textAlignment w:val="auto"/>
        <w:rPr>
          <w:rFonts w:ascii="Tahoma" w:hAnsi="Tahoma" w:cs="Tahoma"/>
          <w:sz w:val="20"/>
          <w:szCs w:val="20"/>
        </w:rPr>
      </w:pPr>
      <w:r>
        <w:rPr>
          <w:rFonts w:ascii="Tahoma" w:hAnsi="Tahoma" w:cs="Tahoma"/>
          <w:sz w:val="20"/>
          <w:szCs w:val="20"/>
        </w:rPr>
        <w:t xml:space="preserve">informacji danych stanowiących tajemnice stron w rozumieniu Ustawy z dnia z dnia 16 kwietnia 1993 r. o zwalczaniu nieuczciwej konkurencji, </w:t>
      </w:r>
    </w:p>
    <w:p w14:paraId="421481AC" w14:textId="77777777" w:rsidR="00877E4D" w:rsidRDefault="00C16616">
      <w:pPr>
        <w:numPr>
          <w:ilvl w:val="1"/>
          <w:numId w:val="12"/>
        </w:numPr>
        <w:suppressAutoHyphens w:val="0"/>
        <w:spacing w:after="0"/>
        <w:ind w:left="1134" w:hanging="567"/>
        <w:jc w:val="both"/>
        <w:textAlignment w:val="auto"/>
        <w:rPr>
          <w:rFonts w:ascii="Tahoma" w:hAnsi="Tahoma" w:cs="Tahoma"/>
          <w:sz w:val="20"/>
          <w:szCs w:val="20"/>
        </w:rPr>
      </w:pPr>
      <w:r>
        <w:rPr>
          <w:rFonts w:ascii="Tahoma" w:hAnsi="Tahoma" w:cs="Tahoma"/>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27BF81BF" w14:textId="77777777" w:rsidR="00877E4D" w:rsidRDefault="00C16616">
      <w:pPr>
        <w:pStyle w:val="Akapitzlist"/>
        <w:numPr>
          <w:ilvl w:val="0"/>
          <w:numId w:val="11"/>
        </w:numPr>
        <w:suppressAutoHyphens w:val="0"/>
        <w:spacing w:after="0"/>
        <w:ind w:left="567" w:hanging="567"/>
        <w:jc w:val="both"/>
        <w:textAlignment w:val="auto"/>
        <w:rPr>
          <w:rFonts w:ascii="Tahoma" w:hAnsi="Tahoma" w:cs="Tahoma"/>
          <w:sz w:val="20"/>
          <w:szCs w:val="20"/>
        </w:rPr>
      </w:pPr>
      <w:r>
        <w:rPr>
          <w:rFonts w:ascii="Tahoma" w:hAnsi="Tahoma" w:cs="Tahoma"/>
          <w:sz w:val="20"/>
          <w:szCs w:val="20"/>
        </w:rPr>
        <w:t>Obowiązkiem zachowania poufności umowy nie jest objęty fakt jej zawarcia ani jej treść w zakresie określonym obowiązującymi przepisami prawa.</w:t>
      </w:r>
    </w:p>
    <w:p w14:paraId="78E14331" w14:textId="77777777" w:rsidR="00877E4D" w:rsidRDefault="00C16616">
      <w:pPr>
        <w:pStyle w:val="Akapitzlist"/>
        <w:numPr>
          <w:ilvl w:val="1"/>
          <w:numId w:val="13"/>
        </w:numPr>
        <w:suppressAutoHyphens w:val="0"/>
        <w:spacing w:after="0"/>
        <w:ind w:left="1134" w:hanging="567"/>
        <w:jc w:val="both"/>
        <w:textAlignment w:val="auto"/>
        <w:rPr>
          <w:rFonts w:ascii="Tahoma" w:hAnsi="Tahoma" w:cs="Tahoma"/>
          <w:sz w:val="20"/>
          <w:szCs w:val="20"/>
        </w:rPr>
      </w:pPr>
      <w:r>
        <w:rPr>
          <w:rFonts w:ascii="Tahoma" w:hAnsi="Tahoma" w:cs="Tahoma"/>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74DBA197" w14:textId="77777777" w:rsidR="00877E4D" w:rsidRDefault="00C16616" w:rsidP="005F21A2">
      <w:pPr>
        <w:spacing w:after="0"/>
        <w:ind w:left="1134" w:hanging="567"/>
        <w:jc w:val="both"/>
        <w:rPr>
          <w:rFonts w:ascii="Tahoma" w:hAnsi="Tahoma" w:cs="Tahoma"/>
          <w:sz w:val="20"/>
          <w:szCs w:val="20"/>
        </w:rPr>
      </w:pPr>
      <w:r>
        <w:rPr>
          <w:rFonts w:ascii="Tahoma" w:hAnsi="Tahoma" w:cs="Tahoma"/>
          <w:sz w:val="20"/>
          <w:szCs w:val="20"/>
        </w:rPr>
        <w:t>2.2</w:t>
      </w:r>
      <w:r>
        <w:rPr>
          <w:rFonts w:ascii="Tahoma" w:hAnsi="Tahoma" w:cs="Tahoma"/>
          <w:sz w:val="20"/>
          <w:szCs w:val="20"/>
        </w:rPr>
        <w:tab/>
        <w:t>Strony umowy mają prawo do wykorzystania informacji o realizacji umowy oraz ogólnego przedmiotu i stron umowy dla celów marketingowych i referencyjnych  tym podania tych informacji do wiadomości publicznej.</w:t>
      </w:r>
    </w:p>
    <w:p w14:paraId="28D30230" w14:textId="77777777" w:rsidR="00877E4D" w:rsidRDefault="00C16616">
      <w:pPr>
        <w:pStyle w:val="Akapitzlist"/>
        <w:numPr>
          <w:ilvl w:val="0"/>
          <w:numId w:val="11"/>
        </w:numPr>
        <w:suppressAutoHyphens w:val="0"/>
        <w:spacing w:after="0"/>
        <w:ind w:left="567" w:hanging="567"/>
        <w:jc w:val="both"/>
        <w:textAlignment w:val="auto"/>
        <w:rPr>
          <w:rFonts w:ascii="Tahoma" w:hAnsi="Tahoma" w:cs="Tahoma"/>
          <w:sz w:val="20"/>
          <w:szCs w:val="20"/>
        </w:rPr>
      </w:pPr>
      <w:r>
        <w:rPr>
          <w:rFonts w:ascii="Tahoma" w:hAnsi="Tahoma" w:cs="Tahoma"/>
          <w:sz w:val="20"/>
          <w:szCs w:val="20"/>
        </w:rPr>
        <w:t>Wykonawca nie ma dostępu do danych osobowych.</w:t>
      </w:r>
    </w:p>
    <w:p w14:paraId="2A11B71B" w14:textId="77777777" w:rsidR="005F21A2" w:rsidRDefault="005F21A2">
      <w:pPr>
        <w:pStyle w:val="standard"/>
        <w:keepNext/>
        <w:spacing w:before="0" w:after="0"/>
        <w:ind w:left="360"/>
        <w:jc w:val="center"/>
        <w:rPr>
          <w:rFonts w:ascii="Tahoma" w:hAnsi="Tahoma" w:cs="Tahoma"/>
          <w:bCs/>
          <w:sz w:val="20"/>
          <w:szCs w:val="20"/>
        </w:rPr>
      </w:pPr>
    </w:p>
    <w:p w14:paraId="3AAA3A32" w14:textId="35CA309A" w:rsidR="00877E4D" w:rsidRDefault="00C16616">
      <w:pPr>
        <w:pStyle w:val="standard"/>
        <w:keepNext/>
        <w:spacing w:before="0" w:after="0"/>
        <w:ind w:left="360"/>
        <w:jc w:val="center"/>
      </w:pPr>
      <w:r>
        <w:rPr>
          <w:rFonts w:ascii="Tahoma" w:hAnsi="Tahoma" w:cs="Tahoma"/>
          <w:bCs/>
          <w:sz w:val="20"/>
          <w:szCs w:val="20"/>
        </w:rPr>
        <w:t>§ 1</w:t>
      </w:r>
      <w:r w:rsidR="00CE265F">
        <w:rPr>
          <w:rFonts w:ascii="Tahoma" w:hAnsi="Tahoma" w:cs="Tahoma"/>
          <w:bCs/>
          <w:sz w:val="20"/>
          <w:szCs w:val="20"/>
        </w:rPr>
        <w:t>1</w:t>
      </w:r>
      <w:r>
        <w:rPr>
          <w:rFonts w:ascii="Tahoma" w:hAnsi="Tahoma" w:cs="Tahoma"/>
          <w:bCs/>
          <w:sz w:val="20"/>
          <w:szCs w:val="20"/>
        </w:rPr>
        <w:t xml:space="preserve"> Podwykonawstwo – jeśli dotyczy</w:t>
      </w:r>
    </w:p>
    <w:p w14:paraId="2F87685B" w14:textId="77777777" w:rsidR="00877E4D" w:rsidRDefault="00C16616">
      <w:pPr>
        <w:pStyle w:val="standard"/>
        <w:numPr>
          <w:ilvl w:val="0"/>
          <w:numId w:val="14"/>
        </w:numPr>
        <w:spacing w:before="0" w:after="0"/>
        <w:ind w:left="567" w:hanging="567"/>
        <w:jc w:val="both"/>
        <w:rPr>
          <w:rFonts w:ascii="Tahoma" w:hAnsi="Tahoma" w:cs="Tahoma"/>
          <w:sz w:val="20"/>
          <w:szCs w:val="20"/>
        </w:rPr>
      </w:pPr>
      <w:r>
        <w:rPr>
          <w:rFonts w:ascii="Tahoma" w:hAnsi="Tahoma" w:cs="Tahoma"/>
          <w:sz w:val="20"/>
          <w:szCs w:val="20"/>
        </w:rPr>
        <w:t xml:space="preserve">Wykonawca może realizować przedmiot Umowy korzystając z podwykonawstwa na  zasadach określonych </w:t>
      </w:r>
      <w:r>
        <w:rPr>
          <w:rFonts w:ascii="Tahoma" w:hAnsi="Tahoma" w:cs="Tahoma"/>
          <w:sz w:val="20"/>
          <w:szCs w:val="20"/>
        </w:rPr>
        <w:br/>
        <w:t>w niniejszym paragrafie oraz w zakresie wskazanym w ofercie.</w:t>
      </w:r>
    </w:p>
    <w:p w14:paraId="78BB3CE1" w14:textId="77777777" w:rsidR="00877E4D" w:rsidRDefault="00C16616">
      <w:pPr>
        <w:pStyle w:val="standard"/>
        <w:numPr>
          <w:ilvl w:val="0"/>
          <w:numId w:val="14"/>
        </w:numPr>
        <w:spacing w:before="0" w:after="0"/>
        <w:ind w:left="567" w:hanging="567"/>
        <w:jc w:val="both"/>
        <w:rPr>
          <w:rFonts w:ascii="Tahoma" w:hAnsi="Tahoma" w:cs="Tahoma"/>
          <w:sz w:val="20"/>
          <w:szCs w:val="20"/>
        </w:rPr>
      </w:pPr>
      <w:r>
        <w:rPr>
          <w:rFonts w:ascii="Tahoma" w:hAnsi="Tahoma" w:cs="Tahoma"/>
          <w:sz w:val="20"/>
          <w:szCs w:val="20"/>
        </w:rPr>
        <w:t>Wykonawca odpowiada za działania i zaniechania podwykonawców jak za własne działania i zaniechania.</w:t>
      </w:r>
    </w:p>
    <w:p w14:paraId="421B6B11" w14:textId="69B53775" w:rsidR="00877E4D" w:rsidRDefault="00C16616">
      <w:pPr>
        <w:pStyle w:val="standard"/>
        <w:numPr>
          <w:ilvl w:val="0"/>
          <w:numId w:val="14"/>
        </w:numPr>
        <w:spacing w:before="0" w:after="0"/>
        <w:ind w:left="567" w:hanging="567"/>
        <w:jc w:val="both"/>
        <w:rPr>
          <w:rFonts w:ascii="Tahoma" w:hAnsi="Tahoma" w:cs="Tahoma"/>
          <w:sz w:val="20"/>
          <w:szCs w:val="20"/>
        </w:rPr>
      </w:pPr>
      <w:r>
        <w:rPr>
          <w:rFonts w:ascii="Tahoma" w:hAnsi="Tahoma" w:cs="Tahoma"/>
          <w:sz w:val="20"/>
          <w:szCs w:val="20"/>
        </w:rPr>
        <w:t xml:space="preserve">Wykonawca jest obowiązany zawiadomić Zamawiającego o wszelkich zmianach w danych swoich </w:t>
      </w:r>
      <w:r w:rsidR="00A55F30">
        <w:rPr>
          <w:rFonts w:ascii="Tahoma" w:hAnsi="Tahoma" w:cs="Tahoma"/>
          <w:sz w:val="20"/>
          <w:szCs w:val="20"/>
        </w:rPr>
        <w:br/>
      </w:r>
      <w:r>
        <w:rPr>
          <w:rFonts w:ascii="Tahoma" w:hAnsi="Tahoma" w:cs="Tahoma"/>
          <w:sz w:val="20"/>
          <w:szCs w:val="20"/>
        </w:rPr>
        <w:t xml:space="preserve">podwykonawców (nazwa, imię nazwisko, adres, dane kontaktowe) przed przystąpieniem do realizacji </w:t>
      </w:r>
      <w:r w:rsidR="00A55F30">
        <w:rPr>
          <w:rFonts w:ascii="Tahoma" w:hAnsi="Tahoma" w:cs="Tahoma"/>
          <w:sz w:val="20"/>
          <w:szCs w:val="20"/>
        </w:rPr>
        <w:br/>
      </w:r>
      <w:r>
        <w:rPr>
          <w:rFonts w:ascii="Tahoma" w:hAnsi="Tahoma" w:cs="Tahoma"/>
          <w:sz w:val="20"/>
          <w:szCs w:val="20"/>
        </w:rPr>
        <w:t xml:space="preserve">przedmiotu Umowy oraz w trakcie realizacji Umowy przekazywać informacje o nowych podwykonawcach, </w:t>
      </w:r>
      <w:r w:rsidR="00A55F30">
        <w:rPr>
          <w:rFonts w:ascii="Tahoma" w:hAnsi="Tahoma" w:cs="Tahoma"/>
          <w:sz w:val="20"/>
          <w:szCs w:val="20"/>
        </w:rPr>
        <w:br/>
      </w:r>
      <w:r>
        <w:rPr>
          <w:rFonts w:ascii="Tahoma" w:hAnsi="Tahoma" w:cs="Tahoma"/>
          <w:sz w:val="20"/>
          <w:szCs w:val="20"/>
        </w:rPr>
        <w:t>którym zamierza powierzyć realizację przedmiotu Umowy.</w:t>
      </w:r>
    </w:p>
    <w:p w14:paraId="30E7313C" w14:textId="77777777" w:rsidR="00877E4D" w:rsidRDefault="00C16616">
      <w:pPr>
        <w:pStyle w:val="standard"/>
        <w:numPr>
          <w:ilvl w:val="0"/>
          <w:numId w:val="14"/>
        </w:numPr>
        <w:spacing w:before="0" w:after="0"/>
        <w:ind w:left="567" w:hanging="567"/>
        <w:jc w:val="both"/>
        <w:rPr>
          <w:rFonts w:ascii="Tahoma" w:hAnsi="Tahoma" w:cs="Tahoma"/>
          <w:sz w:val="20"/>
          <w:szCs w:val="20"/>
        </w:rPr>
      </w:pPr>
      <w:r>
        <w:rPr>
          <w:rFonts w:ascii="Tahoma" w:hAnsi="Tahoma" w:cs="Tahoma"/>
          <w:sz w:val="20"/>
          <w:szCs w:val="20"/>
        </w:rPr>
        <w:t>Zmiana podwykonawcy, o którym mowa w ust. 3, wymaga sporządzenia aneksu do Umowy.</w:t>
      </w:r>
    </w:p>
    <w:p w14:paraId="30589E45" w14:textId="77777777" w:rsidR="00877E4D" w:rsidRDefault="00C16616">
      <w:pPr>
        <w:pStyle w:val="standard"/>
        <w:numPr>
          <w:ilvl w:val="0"/>
          <w:numId w:val="14"/>
        </w:numPr>
        <w:spacing w:before="0" w:after="0"/>
        <w:ind w:left="567" w:hanging="567"/>
        <w:jc w:val="both"/>
        <w:rPr>
          <w:rFonts w:ascii="Tahoma" w:hAnsi="Tahoma" w:cs="Tahoma"/>
          <w:sz w:val="20"/>
          <w:szCs w:val="20"/>
        </w:rPr>
      </w:pPr>
      <w:r>
        <w:rPr>
          <w:rFonts w:ascii="Tahoma" w:hAnsi="Tahoma" w:cs="Tahoma"/>
          <w:sz w:val="20"/>
          <w:szCs w:val="20"/>
        </w:rPr>
        <w:t>W celu dokonania zmiany, o której mowa w ust. 4, Wykonawca złoży wniosek o zmianę podwykonawcy przed przystąpieniem nowego podwykonawcy do realizacji części Umowy powierzonej podwykonawcy.</w:t>
      </w:r>
    </w:p>
    <w:p w14:paraId="52BC7DE1" w14:textId="77777777" w:rsidR="00877E4D" w:rsidRDefault="00C16616">
      <w:pPr>
        <w:pStyle w:val="standard"/>
        <w:numPr>
          <w:ilvl w:val="0"/>
          <w:numId w:val="14"/>
        </w:numPr>
        <w:spacing w:before="0" w:after="0"/>
        <w:ind w:left="567" w:hanging="567"/>
        <w:jc w:val="both"/>
        <w:rPr>
          <w:rFonts w:ascii="Tahoma" w:hAnsi="Tahoma" w:cs="Tahoma"/>
          <w:sz w:val="20"/>
          <w:szCs w:val="20"/>
        </w:rPr>
      </w:pPr>
      <w:r>
        <w:rPr>
          <w:rFonts w:ascii="Tahoma" w:hAnsi="Tahoma" w:cs="Tahoma"/>
          <w:sz w:val="20"/>
          <w:szCs w:val="20"/>
        </w:rPr>
        <w:t>Następujący podwykonawcy będą uczestniczyć w realizacji przedmiotu Umowy:</w:t>
      </w:r>
    </w:p>
    <w:p w14:paraId="2435FF26" w14:textId="77777777" w:rsidR="00877E4D" w:rsidRDefault="00877E4D">
      <w:pPr>
        <w:pStyle w:val="standard"/>
        <w:spacing w:before="0" w:after="0"/>
        <w:ind w:left="360"/>
        <w:jc w:val="both"/>
        <w:rPr>
          <w:rFonts w:ascii="Tahoma" w:hAnsi="Tahoma" w:cs="Tahoma"/>
          <w:sz w:val="20"/>
          <w:szCs w:val="20"/>
        </w:rPr>
      </w:pPr>
    </w:p>
    <w:tbl>
      <w:tblPr>
        <w:tblW w:w="9419" w:type="dxa"/>
        <w:tblInd w:w="675" w:type="dxa"/>
        <w:tblCellMar>
          <w:left w:w="10" w:type="dxa"/>
          <w:right w:w="10" w:type="dxa"/>
        </w:tblCellMar>
        <w:tblLook w:val="0000" w:firstRow="0" w:lastRow="0" w:firstColumn="0" w:lastColumn="0" w:noHBand="0" w:noVBand="0"/>
      </w:tblPr>
      <w:tblGrid>
        <w:gridCol w:w="4626"/>
        <w:gridCol w:w="4793"/>
      </w:tblGrid>
      <w:tr w:rsidR="00877E4D" w14:paraId="7829DCDB" w14:textId="77777777">
        <w:trPr>
          <w:trHeight w:val="252"/>
        </w:trPr>
        <w:tc>
          <w:tcPr>
            <w:tcW w:w="4626" w:type="dxa"/>
            <w:tcBorders>
              <w:top w:val="single" w:sz="8" w:space="0" w:color="00000A"/>
              <w:left w:val="single" w:sz="8" w:space="0" w:color="00000A"/>
              <w:bottom w:val="single" w:sz="8" w:space="0" w:color="00000A"/>
              <w:right w:val="single" w:sz="8" w:space="0" w:color="00000A"/>
            </w:tcBorders>
            <w:shd w:val="clear" w:color="auto" w:fill="auto"/>
            <w:tcMar>
              <w:top w:w="0" w:type="dxa"/>
              <w:left w:w="113" w:type="dxa"/>
              <w:bottom w:w="0" w:type="dxa"/>
              <w:right w:w="108" w:type="dxa"/>
            </w:tcMar>
            <w:vAlign w:val="center"/>
          </w:tcPr>
          <w:p w14:paraId="468A298C" w14:textId="77777777" w:rsidR="00877E4D" w:rsidRDefault="00C16616">
            <w:pPr>
              <w:pStyle w:val="standard"/>
              <w:ind w:hanging="105"/>
              <w:jc w:val="center"/>
              <w:rPr>
                <w:rFonts w:ascii="Tahoma" w:hAnsi="Tahoma" w:cs="Tahoma"/>
                <w:sz w:val="20"/>
                <w:szCs w:val="20"/>
              </w:rPr>
            </w:pPr>
            <w:r>
              <w:rPr>
                <w:rFonts w:ascii="Tahoma" w:hAnsi="Tahoma" w:cs="Tahoma"/>
                <w:sz w:val="20"/>
                <w:szCs w:val="20"/>
              </w:rPr>
              <w:t>Nazwa i adres podwykonawcy</w:t>
            </w:r>
          </w:p>
        </w:tc>
        <w:tc>
          <w:tcPr>
            <w:tcW w:w="4793" w:type="dxa"/>
            <w:tcBorders>
              <w:top w:val="single" w:sz="8" w:space="0" w:color="00000A"/>
              <w:bottom w:val="single" w:sz="8" w:space="0" w:color="00000A"/>
              <w:right w:val="single" w:sz="8" w:space="0" w:color="00000A"/>
            </w:tcBorders>
            <w:shd w:val="clear" w:color="auto" w:fill="auto"/>
            <w:tcMar>
              <w:top w:w="0" w:type="dxa"/>
              <w:left w:w="113" w:type="dxa"/>
              <w:bottom w:w="0" w:type="dxa"/>
              <w:right w:w="108" w:type="dxa"/>
            </w:tcMar>
            <w:vAlign w:val="center"/>
          </w:tcPr>
          <w:p w14:paraId="3D68CA68" w14:textId="77777777" w:rsidR="00877E4D" w:rsidRDefault="00C16616">
            <w:pPr>
              <w:pStyle w:val="standard"/>
              <w:jc w:val="center"/>
              <w:rPr>
                <w:rFonts w:ascii="Tahoma" w:hAnsi="Tahoma" w:cs="Tahoma"/>
                <w:sz w:val="20"/>
                <w:szCs w:val="20"/>
              </w:rPr>
            </w:pPr>
            <w:r>
              <w:rPr>
                <w:rFonts w:ascii="Tahoma" w:hAnsi="Tahoma" w:cs="Tahoma"/>
                <w:sz w:val="20"/>
                <w:szCs w:val="20"/>
              </w:rPr>
              <w:t>Zakres przedmiotu Umowy podzlecony</w:t>
            </w:r>
          </w:p>
        </w:tc>
      </w:tr>
      <w:tr w:rsidR="00877E4D" w14:paraId="03868A33" w14:textId="77777777">
        <w:trPr>
          <w:trHeight w:val="435"/>
        </w:trPr>
        <w:tc>
          <w:tcPr>
            <w:tcW w:w="4626" w:type="dxa"/>
            <w:tcBorders>
              <w:left w:val="single" w:sz="8" w:space="0" w:color="00000A"/>
              <w:bottom w:val="single" w:sz="8" w:space="0" w:color="00000A"/>
              <w:right w:val="single" w:sz="8" w:space="0" w:color="00000A"/>
            </w:tcBorders>
            <w:shd w:val="clear" w:color="auto" w:fill="auto"/>
            <w:tcMar>
              <w:top w:w="0" w:type="dxa"/>
              <w:left w:w="113" w:type="dxa"/>
              <w:bottom w:w="0" w:type="dxa"/>
              <w:right w:w="108" w:type="dxa"/>
            </w:tcMar>
          </w:tcPr>
          <w:p w14:paraId="790ABF08" w14:textId="77777777" w:rsidR="00877E4D" w:rsidRDefault="00C16616">
            <w:pPr>
              <w:pStyle w:val="standard"/>
              <w:rPr>
                <w:rFonts w:ascii="Tahoma" w:hAnsi="Tahoma" w:cs="Tahoma"/>
                <w:sz w:val="20"/>
                <w:szCs w:val="20"/>
              </w:rPr>
            </w:pPr>
            <w:r>
              <w:rPr>
                <w:rFonts w:ascii="Tahoma" w:hAnsi="Tahoma" w:cs="Tahoma"/>
                <w:sz w:val="20"/>
                <w:szCs w:val="20"/>
              </w:rPr>
              <w:t> </w:t>
            </w:r>
          </w:p>
        </w:tc>
        <w:tc>
          <w:tcPr>
            <w:tcW w:w="4793" w:type="dxa"/>
            <w:tcBorders>
              <w:bottom w:val="single" w:sz="8" w:space="0" w:color="00000A"/>
              <w:right w:val="single" w:sz="8" w:space="0" w:color="00000A"/>
            </w:tcBorders>
            <w:shd w:val="clear" w:color="auto" w:fill="auto"/>
            <w:tcMar>
              <w:top w:w="0" w:type="dxa"/>
              <w:left w:w="113" w:type="dxa"/>
              <w:bottom w:w="0" w:type="dxa"/>
              <w:right w:w="108" w:type="dxa"/>
            </w:tcMar>
          </w:tcPr>
          <w:p w14:paraId="2C4F9151" w14:textId="77777777" w:rsidR="00877E4D" w:rsidRDefault="00C16616">
            <w:pPr>
              <w:pStyle w:val="standard"/>
              <w:rPr>
                <w:rFonts w:ascii="Tahoma" w:hAnsi="Tahoma" w:cs="Tahoma"/>
                <w:sz w:val="20"/>
                <w:szCs w:val="20"/>
              </w:rPr>
            </w:pPr>
            <w:r>
              <w:rPr>
                <w:rFonts w:ascii="Tahoma" w:hAnsi="Tahoma" w:cs="Tahoma"/>
                <w:sz w:val="20"/>
                <w:szCs w:val="20"/>
              </w:rPr>
              <w:t> </w:t>
            </w:r>
          </w:p>
        </w:tc>
      </w:tr>
      <w:tr w:rsidR="00877E4D" w14:paraId="1F499826" w14:textId="77777777">
        <w:trPr>
          <w:trHeight w:val="412"/>
        </w:trPr>
        <w:tc>
          <w:tcPr>
            <w:tcW w:w="4626" w:type="dxa"/>
            <w:tcBorders>
              <w:left w:val="single" w:sz="8" w:space="0" w:color="00000A"/>
              <w:bottom w:val="single" w:sz="8" w:space="0" w:color="00000A"/>
              <w:right w:val="single" w:sz="8" w:space="0" w:color="00000A"/>
            </w:tcBorders>
            <w:shd w:val="clear" w:color="auto" w:fill="auto"/>
            <w:tcMar>
              <w:top w:w="0" w:type="dxa"/>
              <w:left w:w="113" w:type="dxa"/>
              <w:bottom w:w="0" w:type="dxa"/>
              <w:right w:w="108" w:type="dxa"/>
            </w:tcMar>
          </w:tcPr>
          <w:p w14:paraId="5B707BBA" w14:textId="77777777" w:rsidR="00877E4D" w:rsidRDefault="00C16616">
            <w:pPr>
              <w:pStyle w:val="standard"/>
              <w:rPr>
                <w:rFonts w:ascii="Tahoma" w:hAnsi="Tahoma" w:cs="Tahoma"/>
                <w:sz w:val="20"/>
                <w:szCs w:val="20"/>
              </w:rPr>
            </w:pPr>
            <w:r>
              <w:rPr>
                <w:rFonts w:ascii="Tahoma" w:hAnsi="Tahoma" w:cs="Tahoma"/>
                <w:sz w:val="20"/>
                <w:szCs w:val="20"/>
              </w:rPr>
              <w:t> </w:t>
            </w:r>
          </w:p>
        </w:tc>
        <w:tc>
          <w:tcPr>
            <w:tcW w:w="4793" w:type="dxa"/>
            <w:tcBorders>
              <w:bottom w:val="single" w:sz="8" w:space="0" w:color="00000A"/>
              <w:right w:val="single" w:sz="8" w:space="0" w:color="00000A"/>
            </w:tcBorders>
            <w:shd w:val="clear" w:color="auto" w:fill="auto"/>
            <w:tcMar>
              <w:top w:w="0" w:type="dxa"/>
              <w:left w:w="113" w:type="dxa"/>
              <w:bottom w:w="0" w:type="dxa"/>
              <w:right w:w="108" w:type="dxa"/>
            </w:tcMar>
          </w:tcPr>
          <w:p w14:paraId="05476711" w14:textId="77777777" w:rsidR="00877E4D" w:rsidRDefault="00C16616">
            <w:pPr>
              <w:pStyle w:val="standard"/>
              <w:rPr>
                <w:rFonts w:ascii="Tahoma" w:hAnsi="Tahoma" w:cs="Tahoma"/>
                <w:sz w:val="20"/>
                <w:szCs w:val="20"/>
              </w:rPr>
            </w:pPr>
            <w:r>
              <w:rPr>
                <w:rFonts w:ascii="Tahoma" w:hAnsi="Tahoma" w:cs="Tahoma"/>
                <w:sz w:val="20"/>
                <w:szCs w:val="20"/>
              </w:rPr>
              <w:t> </w:t>
            </w:r>
          </w:p>
        </w:tc>
      </w:tr>
      <w:tr w:rsidR="00877E4D" w14:paraId="4CF3A6C7" w14:textId="77777777">
        <w:trPr>
          <w:trHeight w:val="404"/>
        </w:trPr>
        <w:tc>
          <w:tcPr>
            <w:tcW w:w="4626" w:type="dxa"/>
            <w:tcBorders>
              <w:left w:val="single" w:sz="8" w:space="0" w:color="00000A"/>
              <w:bottom w:val="single" w:sz="8" w:space="0" w:color="00000A"/>
              <w:right w:val="single" w:sz="8" w:space="0" w:color="00000A"/>
            </w:tcBorders>
            <w:shd w:val="clear" w:color="auto" w:fill="auto"/>
            <w:tcMar>
              <w:top w:w="0" w:type="dxa"/>
              <w:left w:w="113" w:type="dxa"/>
              <w:bottom w:w="0" w:type="dxa"/>
              <w:right w:w="108" w:type="dxa"/>
            </w:tcMar>
          </w:tcPr>
          <w:p w14:paraId="655E9A48" w14:textId="77777777" w:rsidR="00877E4D" w:rsidRDefault="00C16616">
            <w:pPr>
              <w:pStyle w:val="standard"/>
              <w:rPr>
                <w:rFonts w:ascii="Tahoma" w:hAnsi="Tahoma" w:cs="Tahoma"/>
                <w:sz w:val="20"/>
                <w:szCs w:val="20"/>
              </w:rPr>
            </w:pPr>
            <w:r>
              <w:rPr>
                <w:rFonts w:ascii="Tahoma" w:hAnsi="Tahoma" w:cs="Tahoma"/>
                <w:sz w:val="20"/>
                <w:szCs w:val="20"/>
              </w:rPr>
              <w:t> </w:t>
            </w:r>
          </w:p>
        </w:tc>
        <w:tc>
          <w:tcPr>
            <w:tcW w:w="4793" w:type="dxa"/>
            <w:tcBorders>
              <w:bottom w:val="single" w:sz="8" w:space="0" w:color="00000A"/>
              <w:right w:val="single" w:sz="8" w:space="0" w:color="00000A"/>
            </w:tcBorders>
            <w:shd w:val="clear" w:color="auto" w:fill="auto"/>
            <w:tcMar>
              <w:top w:w="0" w:type="dxa"/>
              <w:left w:w="113" w:type="dxa"/>
              <w:bottom w:w="0" w:type="dxa"/>
              <w:right w:w="108" w:type="dxa"/>
            </w:tcMar>
          </w:tcPr>
          <w:p w14:paraId="7951A9FF" w14:textId="77777777" w:rsidR="00877E4D" w:rsidRDefault="00C16616">
            <w:pPr>
              <w:pStyle w:val="standard"/>
              <w:rPr>
                <w:rFonts w:ascii="Tahoma" w:hAnsi="Tahoma" w:cs="Tahoma"/>
                <w:sz w:val="20"/>
                <w:szCs w:val="20"/>
              </w:rPr>
            </w:pPr>
            <w:r>
              <w:rPr>
                <w:rFonts w:ascii="Tahoma" w:hAnsi="Tahoma" w:cs="Tahoma"/>
                <w:sz w:val="20"/>
                <w:szCs w:val="20"/>
              </w:rPr>
              <w:t> </w:t>
            </w:r>
          </w:p>
        </w:tc>
      </w:tr>
    </w:tbl>
    <w:p w14:paraId="49FF7968" w14:textId="77777777" w:rsidR="005F21A2" w:rsidRDefault="005F21A2">
      <w:pPr>
        <w:spacing w:after="0"/>
        <w:jc w:val="center"/>
        <w:rPr>
          <w:rFonts w:ascii="Tahoma" w:hAnsi="Tahoma" w:cs="Tahoma"/>
          <w:iCs/>
          <w:kern w:val="3"/>
          <w:sz w:val="20"/>
          <w:szCs w:val="20"/>
        </w:rPr>
      </w:pPr>
    </w:p>
    <w:p w14:paraId="77BBE796" w14:textId="28BEAB9B" w:rsidR="00877E4D" w:rsidRDefault="00C16616">
      <w:pPr>
        <w:spacing w:after="0"/>
        <w:jc w:val="center"/>
        <w:rPr>
          <w:rFonts w:ascii="Tahoma" w:hAnsi="Tahoma" w:cs="Tahoma"/>
          <w:iCs/>
          <w:kern w:val="3"/>
          <w:sz w:val="20"/>
          <w:szCs w:val="20"/>
        </w:rPr>
      </w:pPr>
      <w:r>
        <w:rPr>
          <w:rFonts w:ascii="Tahoma" w:hAnsi="Tahoma" w:cs="Tahoma"/>
          <w:iCs/>
          <w:kern w:val="3"/>
          <w:sz w:val="20"/>
          <w:szCs w:val="20"/>
        </w:rPr>
        <w:t>§ 1</w:t>
      </w:r>
      <w:r w:rsidR="00CE265F">
        <w:rPr>
          <w:rFonts w:ascii="Tahoma" w:hAnsi="Tahoma" w:cs="Tahoma"/>
          <w:iCs/>
          <w:kern w:val="3"/>
          <w:sz w:val="20"/>
          <w:szCs w:val="20"/>
        </w:rPr>
        <w:t>2</w:t>
      </w:r>
    </w:p>
    <w:p w14:paraId="7EB0664A" w14:textId="77777777" w:rsidR="00877E4D" w:rsidRDefault="00C16616">
      <w:pPr>
        <w:numPr>
          <w:ilvl w:val="0"/>
          <w:numId w:val="15"/>
        </w:numPr>
        <w:suppressAutoHyphens w:val="0"/>
        <w:spacing w:after="0"/>
        <w:ind w:left="567" w:right="12" w:hanging="567"/>
        <w:jc w:val="both"/>
        <w:textAlignment w:val="auto"/>
        <w:rPr>
          <w:rFonts w:ascii="Tahoma" w:hAnsi="Tahoma" w:cs="Tahoma"/>
          <w:sz w:val="20"/>
          <w:szCs w:val="20"/>
        </w:rPr>
      </w:pPr>
      <w:r>
        <w:rPr>
          <w:rFonts w:ascii="Tahoma" w:hAnsi="Tahoma" w:cs="Tahoma"/>
          <w:sz w:val="20"/>
          <w:szCs w:val="20"/>
        </w:rPr>
        <w:t>Wszelkie załączniki wskazane w treści niniejszej umowy stanowią jej integralną część.</w:t>
      </w:r>
    </w:p>
    <w:p w14:paraId="50512E60" w14:textId="36477FBC" w:rsidR="00877E4D" w:rsidRDefault="00C16616">
      <w:pPr>
        <w:numPr>
          <w:ilvl w:val="0"/>
          <w:numId w:val="15"/>
        </w:numPr>
        <w:suppressAutoHyphens w:val="0"/>
        <w:spacing w:after="0"/>
        <w:ind w:left="567" w:hanging="567"/>
        <w:jc w:val="both"/>
        <w:textAlignment w:val="auto"/>
      </w:pPr>
      <w:r>
        <w:rPr>
          <w:rFonts w:ascii="Tahoma" w:hAnsi="Tahoma" w:cs="Tahoma"/>
          <w:iCs/>
          <w:kern w:val="3"/>
          <w:sz w:val="20"/>
          <w:szCs w:val="20"/>
        </w:rPr>
        <w:lastRenderedPageBreak/>
        <w:t xml:space="preserve">W razie powstania sporu związanego z wykonaniem umowy, Strona ma obowiązek wyczerpać drogę </w:t>
      </w:r>
      <w:r w:rsidR="00A55F30">
        <w:rPr>
          <w:rFonts w:ascii="Tahoma" w:hAnsi="Tahoma" w:cs="Tahoma"/>
          <w:iCs/>
          <w:kern w:val="3"/>
          <w:sz w:val="20"/>
          <w:szCs w:val="20"/>
        </w:rPr>
        <w:br/>
      </w:r>
      <w:r>
        <w:rPr>
          <w:rFonts w:ascii="Tahoma" w:hAnsi="Tahoma" w:cs="Tahoma"/>
          <w:iCs/>
          <w:kern w:val="3"/>
          <w:sz w:val="20"/>
          <w:szCs w:val="20"/>
        </w:rPr>
        <w:t xml:space="preserve">postępowania polubownego, kierując swoje roszczenia na piśmie do drugiej Strony , a w przypadku nie </w:t>
      </w:r>
      <w:r w:rsidR="00A55F30">
        <w:rPr>
          <w:rFonts w:ascii="Tahoma" w:hAnsi="Tahoma" w:cs="Tahoma"/>
          <w:iCs/>
          <w:kern w:val="3"/>
          <w:sz w:val="20"/>
          <w:szCs w:val="20"/>
        </w:rPr>
        <w:br/>
      </w:r>
      <w:r>
        <w:rPr>
          <w:rFonts w:ascii="Tahoma" w:hAnsi="Tahoma" w:cs="Tahoma"/>
          <w:iCs/>
          <w:kern w:val="3"/>
          <w:sz w:val="20"/>
          <w:szCs w:val="20"/>
        </w:rPr>
        <w:t xml:space="preserve">osiągnięcia porozumienia w terminie 15 dni roboczych, od dnia doręczenia roszczenia, może poddać spór </w:t>
      </w:r>
      <w:r w:rsidR="00A55F30">
        <w:rPr>
          <w:rFonts w:ascii="Tahoma" w:hAnsi="Tahoma" w:cs="Tahoma"/>
          <w:iCs/>
          <w:kern w:val="3"/>
          <w:sz w:val="20"/>
          <w:szCs w:val="20"/>
        </w:rPr>
        <w:br/>
      </w:r>
      <w:r>
        <w:rPr>
          <w:rFonts w:ascii="Tahoma" w:hAnsi="Tahoma" w:cs="Tahoma"/>
          <w:iCs/>
          <w:kern w:val="3"/>
          <w:sz w:val="20"/>
          <w:szCs w:val="20"/>
        </w:rPr>
        <w:t>rozstrzygnięciu przez sąd miejscowo właściwy dla siedziby Zamawiającego</w:t>
      </w:r>
      <w:r>
        <w:rPr>
          <w:rFonts w:ascii="Tahoma" w:hAnsi="Tahoma" w:cs="Tahoma"/>
          <w:sz w:val="20"/>
          <w:szCs w:val="20"/>
        </w:rPr>
        <w:t>.</w:t>
      </w:r>
    </w:p>
    <w:p w14:paraId="556CFEB4" w14:textId="77777777" w:rsidR="00877E4D" w:rsidRDefault="00C16616">
      <w:pPr>
        <w:numPr>
          <w:ilvl w:val="0"/>
          <w:numId w:val="15"/>
        </w:numPr>
        <w:suppressAutoHyphens w:val="0"/>
        <w:spacing w:after="0"/>
        <w:ind w:left="567" w:hanging="567"/>
        <w:jc w:val="both"/>
        <w:textAlignment w:val="auto"/>
      </w:pPr>
      <w:r>
        <w:rPr>
          <w:rFonts w:ascii="Tahoma" w:hAnsi="Tahoma" w:cs="Tahoma"/>
          <w:iCs/>
          <w:kern w:val="3"/>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51741376" w14:textId="77777777" w:rsidR="00877E4D" w:rsidRDefault="00C16616">
      <w:pPr>
        <w:numPr>
          <w:ilvl w:val="0"/>
          <w:numId w:val="15"/>
        </w:numPr>
        <w:suppressAutoHyphens w:val="0"/>
        <w:spacing w:after="0"/>
        <w:ind w:left="567" w:hanging="567"/>
        <w:jc w:val="both"/>
        <w:textAlignment w:val="auto"/>
        <w:rPr>
          <w:rFonts w:ascii="Tahoma" w:hAnsi="Tahoma" w:cs="Tahoma"/>
          <w:iCs/>
          <w:kern w:val="3"/>
          <w:sz w:val="20"/>
          <w:szCs w:val="20"/>
        </w:rPr>
      </w:pPr>
      <w:r>
        <w:rPr>
          <w:rFonts w:ascii="Tahoma" w:hAnsi="Tahoma" w:cs="Tahoma"/>
          <w:iCs/>
          <w:kern w:val="3"/>
          <w:sz w:val="20"/>
          <w:szCs w:val="20"/>
        </w:rPr>
        <w:t xml:space="preserve">W sprawach nieuregulowanych niniejszą umową będą miały zastosowanie przepisy Kodeksu Cywilnego (Dz. U. z 2023 r., poz. 1610 – </w:t>
      </w:r>
      <w:proofErr w:type="spellStart"/>
      <w:r>
        <w:rPr>
          <w:rFonts w:ascii="Tahoma" w:hAnsi="Tahoma" w:cs="Tahoma"/>
          <w:iCs/>
          <w:kern w:val="3"/>
          <w:sz w:val="20"/>
          <w:szCs w:val="20"/>
        </w:rPr>
        <w:t>t.j</w:t>
      </w:r>
      <w:proofErr w:type="spellEnd"/>
      <w:r>
        <w:rPr>
          <w:rFonts w:ascii="Tahoma" w:hAnsi="Tahoma" w:cs="Tahoma"/>
          <w:iCs/>
          <w:kern w:val="3"/>
          <w:sz w:val="20"/>
          <w:szCs w:val="20"/>
        </w:rPr>
        <w:t>. ze zm.).</w:t>
      </w:r>
    </w:p>
    <w:p w14:paraId="6D1B6810" w14:textId="77777777" w:rsidR="00877E4D" w:rsidRDefault="00C16616">
      <w:pPr>
        <w:numPr>
          <w:ilvl w:val="0"/>
          <w:numId w:val="15"/>
        </w:numPr>
        <w:suppressAutoHyphens w:val="0"/>
        <w:spacing w:after="0"/>
        <w:ind w:left="567" w:hanging="567"/>
        <w:jc w:val="both"/>
        <w:textAlignment w:val="auto"/>
        <w:rPr>
          <w:rFonts w:ascii="Tahoma" w:hAnsi="Tahoma" w:cs="Tahoma"/>
          <w:iCs/>
          <w:kern w:val="3"/>
          <w:sz w:val="20"/>
          <w:szCs w:val="20"/>
        </w:rPr>
      </w:pPr>
      <w:r>
        <w:rPr>
          <w:rFonts w:ascii="Tahoma" w:hAnsi="Tahoma" w:cs="Tahoma"/>
          <w:iCs/>
          <w:kern w:val="3"/>
          <w:sz w:val="20"/>
          <w:szCs w:val="20"/>
        </w:rPr>
        <w:t>Umowę sporządza się w dwóch jednobrzmiących egzemplarzach: 1 egzemplarz dla Zamawiającego i 1 egzemplarz dla Wykonawcy.</w:t>
      </w:r>
    </w:p>
    <w:p w14:paraId="4F74119E" w14:textId="77777777" w:rsidR="00877E4D" w:rsidRDefault="00C16616">
      <w:pPr>
        <w:numPr>
          <w:ilvl w:val="0"/>
          <w:numId w:val="15"/>
        </w:numPr>
        <w:suppressAutoHyphens w:val="0"/>
        <w:spacing w:after="0"/>
        <w:ind w:left="567" w:hanging="567"/>
        <w:jc w:val="both"/>
        <w:textAlignment w:val="auto"/>
      </w:pPr>
      <w:r>
        <w:rPr>
          <w:rFonts w:ascii="Tahoma" w:hAnsi="Tahoma" w:cs="Tahoma"/>
          <w:sz w:val="20"/>
          <w:szCs w:val="20"/>
        </w:rPr>
        <w:t>Załącznikami do umowy są:</w:t>
      </w:r>
    </w:p>
    <w:p w14:paraId="32D4B224" w14:textId="77777777" w:rsidR="00877E4D" w:rsidRDefault="00C16616">
      <w:pPr>
        <w:numPr>
          <w:ilvl w:val="0"/>
          <w:numId w:val="16"/>
        </w:numPr>
        <w:tabs>
          <w:tab w:val="left" w:pos="993"/>
        </w:tabs>
        <w:suppressAutoHyphens w:val="0"/>
        <w:spacing w:after="0"/>
        <w:ind w:left="993"/>
        <w:jc w:val="both"/>
        <w:textAlignment w:val="auto"/>
        <w:rPr>
          <w:rFonts w:ascii="Tahoma" w:hAnsi="Tahoma" w:cs="Tahoma"/>
          <w:sz w:val="20"/>
          <w:szCs w:val="20"/>
        </w:rPr>
      </w:pPr>
      <w:r>
        <w:rPr>
          <w:rFonts w:ascii="Tahoma" w:hAnsi="Tahoma" w:cs="Tahoma"/>
          <w:sz w:val="20"/>
          <w:szCs w:val="20"/>
        </w:rPr>
        <w:t>Załącznik nr 1 - Formularz oferty</w:t>
      </w:r>
    </w:p>
    <w:p w14:paraId="24C2DD75" w14:textId="77777777" w:rsidR="00877E4D" w:rsidRDefault="00C16616">
      <w:pPr>
        <w:numPr>
          <w:ilvl w:val="0"/>
          <w:numId w:val="16"/>
        </w:numPr>
        <w:tabs>
          <w:tab w:val="left" w:pos="993"/>
        </w:tabs>
        <w:suppressAutoHyphens w:val="0"/>
        <w:spacing w:after="0"/>
        <w:ind w:left="993"/>
        <w:jc w:val="both"/>
        <w:textAlignment w:val="auto"/>
        <w:rPr>
          <w:rFonts w:ascii="Tahoma" w:hAnsi="Tahoma" w:cs="Tahoma"/>
          <w:sz w:val="20"/>
          <w:szCs w:val="20"/>
        </w:rPr>
      </w:pPr>
      <w:r>
        <w:rPr>
          <w:rFonts w:ascii="Tahoma" w:hAnsi="Tahoma" w:cs="Tahoma"/>
          <w:sz w:val="20"/>
          <w:szCs w:val="20"/>
        </w:rPr>
        <w:t>Załącznik nr 2 - Formularz asortymentowo-cenowy</w:t>
      </w:r>
    </w:p>
    <w:p w14:paraId="62B684D4" w14:textId="7200C913" w:rsidR="00877E4D" w:rsidRDefault="00C16616">
      <w:pPr>
        <w:numPr>
          <w:ilvl w:val="0"/>
          <w:numId w:val="16"/>
        </w:numPr>
        <w:tabs>
          <w:tab w:val="left" w:pos="993"/>
        </w:tabs>
        <w:suppressAutoHyphens w:val="0"/>
        <w:spacing w:after="0"/>
        <w:ind w:left="993"/>
        <w:jc w:val="both"/>
        <w:textAlignment w:val="auto"/>
        <w:rPr>
          <w:rFonts w:ascii="Tahoma" w:hAnsi="Tahoma" w:cs="Tahoma"/>
          <w:sz w:val="20"/>
          <w:szCs w:val="20"/>
        </w:rPr>
      </w:pPr>
      <w:r>
        <w:rPr>
          <w:rFonts w:ascii="Tahoma" w:hAnsi="Tahoma" w:cs="Tahoma"/>
          <w:sz w:val="20"/>
          <w:szCs w:val="20"/>
        </w:rPr>
        <w:t>Załącznik nr 3 - Opis przedmiotu zamówienia</w:t>
      </w:r>
    </w:p>
    <w:p w14:paraId="232EBFD6" w14:textId="393154FD" w:rsidR="00C97EA6" w:rsidRDefault="00C97EA6">
      <w:pPr>
        <w:numPr>
          <w:ilvl w:val="0"/>
          <w:numId w:val="16"/>
        </w:numPr>
        <w:tabs>
          <w:tab w:val="left" w:pos="993"/>
        </w:tabs>
        <w:suppressAutoHyphens w:val="0"/>
        <w:spacing w:after="0"/>
        <w:ind w:left="993"/>
        <w:jc w:val="both"/>
        <w:textAlignment w:val="auto"/>
        <w:rPr>
          <w:rFonts w:ascii="Tahoma" w:hAnsi="Tahoma" w:cs="Tahoma"/>
          <w:sz w:val="20"/>
          <w:szCs w:val="20"/>
        </w:rPr>
      </w:pPr>
      <w:r>
        <w:rPr>
          <w:rFonts w:ascii="Tahoma" w:hAnsi="Tahoma" w:cs="Tahoma"/>
          <w:sz w:val="20"/>
          <w:szCs w:val="20"/>
        </w:rPr>
        <w:t>Załącznik nr 4 - Wykaz budynków</w:t>
      </w:r>
    </w:p>
    <w:p w14:paraId="0F12A31E" w14:textId="77777777" w:rsidR="00877E4D" w:rsidRDefault="00877E4D">
      <w:pPr>
        <w:jc w:val="center"/>
        <w:rPr>
          <w:rFonts w:ascii="Tahoma" w:hAnsi="Tahoma" w:cs="Tahoma"/>
          <w:b/>
          <w:iCs/>
          <w:kern w:val="3"/>
          <w:sz w:val="20"/>
          <w:szCs w:val="20"/>
        </w:rPr>
      </w:pPr>
    </w:p>
    <w:p w14:paraId="13B3A107" w14:textId="77777777" w:rsidR="00E17237" w:rsidRDefault="00E17237" w:rsidP="00E17237">
      <w:pPr>
        <w:ind w:firstLine="708"/>
        <w:rPr>
          <w:rFonts w:ascii="Tahoma" w:hAnsi="Tahoma" w:cs="Tahoma"/>
          <w:b/>
          <w:bCs/>
          <w:sz w:val="20"/>
          <w:szCs w:val="20"/>
        </w:rPr>
      </w:pPr>
      <w:r>
        <w:rPr>
          <w:rFonts w:ascii="Tahoma" w:hAnsi="Tahoma" w:cs="Tahoma"/>
          <w:b/>
          <w:bCs/>
          <w:sz w:val="20"/>
          <w:szCs w:val="20"/>
        </w:rPr>
        <w:t xml:space="preserve">Wykonawca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Zamawiający</w:t>
      </w:r>
    </w:p>
    <w:p w14:paraId="60533126" w14:textId="1026F46F" w:rsidR="00877E4D" w:rsidRDefault="00877E4D">
      <w:pPr>
        <w:jc w:val="both"/>
        <w:rPr>
          <w:rFonts w:ascii="Tahoma" w:hAnsi="Tahoma" w:cs="Tahoma"/>
          <w:b/>
          <w:iCs/>
          <w:kern w:val="3"/>
          <w:sz w:val="20"/>
          <w:szCs w:val="20"/>
        </w:rPr>
      </w:pPr>
    </w:p>
    <w:p w14:paraId="729162AE" w14:textId="77777777" w:rsidR="00877E4D" w:rsidRDefault="00877E4D">
      <w:pPr>
        <w:tabs>
          <w:tab w:val="left" w:pos="7088"/>
        </w:tabs>
        <w:jc w:val="both"/>
        <w:rPr>
          <w:rFonts w:ascii="Tahoma" w:hAnsi="Tahoma" w:cs="Tahoma"/>
          <w:b/>
          <w:bCs/>
          <w:sz w:val="20"/>
          <w:szCs w:val="20"/>
        </w:rPr>
      </w:pPr>
    </w:p>
    <w:sectPr w:rsidR="00877E4D" w:rsidSect="005F21A2">
      <w:headerReference w:type="default" r:id="rId7"/>
      <w:pgSz w:w="11906" w:h="16838"/>
      <w:pgMar w:top="1132" w:right="849" w:bottom="720" w:left="851" w:header="284"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C3DAF" w14:textId="77777777" w:rsidR="00BE6470" w:rsidRDefault="00BE6470">
      <w:pPr>
        <w:spacing w:after="0"/>
      </w:pPr>
      <w:r>
        <w:separator/>
      </w:r>
    </w:p>
  </w:endnote>
  <w:endnote w:type="continuationSeparator" w:id="0">
    <w:p w14:paraId="5E264D6D" w14:textId="77777777" w:rsidR="00BE6470" w:rsidRDefault="00BE64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D9D90" w14:textId="77777777" w:rsidR="00BE6470" w:rsidRDefault="00BE6470">
      <w:pPr>
        <w:spacing w:after="0"/>
      </w:pPr>
      <w:r>
        <w:rPr>
          <w:color w:val="000000"/>
        </w:rPr>
        <w:separator/>
      </w:r>
    </w:p>
  </w:footnote>
  <w:footnote w:type="continuationSeparator" w:id="0">
    <w:p w14:paraId="53C12C65" w14:textId="77777777" w:rsidR="00BE6470" w:rsidRDefault="00BE647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0771" w14:textId="77777777" w:rsidR="002F7994" w:rsidRDefault="00C16616">
    <w:pPr>
      <w:pStyle w:val="Nagwek"/>
      <w:jc w:val="center"/>
      <w:rPr>
        <w:b/>
      </w:rPr>
    </w:pPr>
    <w:r>
      <w:rPr>
        <w:b/>
      </w:rPr>
      <w:t>73/PP/ZP/U/2024 – wzór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DB3"/>
    <w:multiLevelType w:val="multilevel"/>
    <w:tmpl w:val="DBB0AA20"/>
    <w:lvl w:ilvl="0">
      <w:start w:val="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1A0EDD"/>
    <w:multiLevelType w:val="multilevel"/>
    <w:tmpl w:val="DD8853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2F03AAD"/>
    <w:multiLevelType w:val="multilevel"/>
    <w:tmpl w:val="9EC464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EE3C2E"/>
    <w:multiLevelType w:val="multilevel"/>
    <w:tmpl w:val="D32A780A"/>
    <w:lvl w:ilvl="0">
      <w:start w:val="1"/>
      <w:numFmt w:val="decimal"/>
      <w:lvlText w:val="%1."/>
      <w:lvlJc w:val="left"/>
      <w:pPr>
        <w:ind w:left="720" w:hanging="360"/>
      </w:pPr>
    </w:lvl>
    <w:lvl w:ilvl="1">
      <w:numFmt w:val="bullet"/>
      <w:lvlText w:val="•"/>
      <w:lvlJc w:val="left"/>
      <w:pPr>
        <w:ind w:left="1635" w:hanging="555"/>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4B3CE8"/>
    <w:multiLevelType w:val="multilevel"/>
    <w:tmpl w:val="88440A50"/>
    <w:lvl w:ilvl="0">
      <w:start w:val="1"/>
      <w:numFmt w:val="ordinal"/>
      <w:lvlText w:val="1.%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77054B"/>
    <w:multiLevelType w:val="multilevel"/>
    <w:tmpl w:val="7CDEE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93CDC"/>
    <w:multiLevelType w:val="hybridMultilevel"/>
    <w:tmpl w:val="27AE849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 w15:restartNumberingAfterBreak="0">
    <w:nsid w:val="38EA24BE"/>
    <w:multiLevelType w:val="multilevel"/>
    <w:tmpl w:val="7D56D44E"/>
    <w:lvl w:ilvl="0">
      <w:numFmt w:val="bullet"/>
      <w:lvlText w:val=""/>
      <w:lvlJc w:val="left"/>
      <w:pPr>
        <w:ind w:left="360" w:hanging="360"/>
      </w:pPr>
      <w:rPr>
        <w:rFonts w:ascii="Wingdings" w:hAnsi="Wingdings"/>
        <w:strike w:val="0"/>
        <w:dstrike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ACC5F40"/>
    <w:multiLevelType w:val="multilevel"/>
    <w:tmpl w:val="EC3A3492"/>
    <w:lvl w:ilvl="0">
      <w:start w:val="2"/>
      <w:numFmt w:val="decimal"/>
      <w:lvlText w:val="%1"/>
      <w:lvlJc w:val="left"/>
      <w:pPr>
        <w:ind w:left="360" w:hanging="360"/>
      </w:pPr>
    </w:lvl>
    <w:lvl w:ilvl="1">
      <w:start w:val="1"/>
      <w:numFmt w:val="decimal"/>
      <w:lvlText w:val="%1.%2"/>
      <w:lvlJc w:val="left"/>
      <w:pPr>
        <w:ind w:left="1352" w:hanging="360"/>
      </w:pPr>
    </w:lvl>
    <w:lvl w:ilvl="2">
      <w:start w:val="1"/>
      <w:numFmt w:val="decimal"/>
      <w:lvlText w:val="%1.%2.%3"/>
      <w:lvlJc w:val="left"/>
      <w:pPr>
        <w:ind w:left="2704" w:hanging="720"/>
      </w:pPr>
    </w:lvl>
    <w:lvl w:ilvl="3">
      <w:start w:val="1"/>
      <w:numFmt w:val="decimal"/>
      <w:lvlText w:val="%1.%2.%3.%4"/>
      <w:lvlJc w:val="left"/>
      <w:pPr>
        <w:ind w:left="4056" w:hanging="1080"/>
      </w:pPr>
    </w:lvl>
    <w:lvl w:ilvl="4">
      <w:start w:val="1"/>
      <w:numFmt w:val="decimal"/>
      <w:lvlText w:val="%1.%2.%3.%4.%5"/>
      <w:lvlJc w:val="left"/>
      <w:pPr>
        <w:ind w:left="5048" w:hanging="1080"/>
      </w:pPr>
    </w:lvl>
    <w:lvl w:ilvl="5">
      <w:start w:val="1"/>
      <w:numFmt w:val="decimal"/>
      <w:lvlText w:val="%1.%2.%3.%4.%5.%6"/>
      <w:lvlJc w:val="left"/>
      <w:pPr>
        <w:ind w:left="6400" w:hanging="1440"/>
      </w:pPr>
    </w:lvl>
    <w:lvl w:ilvl="6">
      <w:start w:val="1"/>
      <w:numFmt w:val="decimal"/>
      <w:lvlText w:val="%1.%2.%3.%4.%5.%6.%7"/>
      <w:lvlJc w:val="left"/>
      <w:pPr>
        <w:ind w:left="7392" w:hanging="1440"/>
      </w:pPr>
    </w:lvl>
    <w:lvl w:ilvl="7">
      <w:start w:val="1"/>
      <w:numFmt w:val="decimal"/>
      <w:lvlText w:val="%1.%2.%3.%4.%5.%6.%7.%8"/>
      <w:lvlJc w:val="left"/>
      <w:pPr>
        <w:ind w:left="8744" w:hanging="1800"/>
      </w:pPr>
    </w:lvl>
    <w:lvl w:ilvl="8">
      <w:start w:val="1"/>
      <w:numFmt w:val="decimal"/>
      <w:lvlText w:val="%1.%2.%3.%4.%5.%6.%7.%8.%9"/>
      <w:lvlJc w:val="left"/>
      <w:pPr>
        <w:ind w:left="9736" w:hanging="1800"/>
      </w:pPr>
    </w:lvl>
  </w:abstractNum>
  <w:abstractNum w:abstractNumId="9" w15:restartNumberingAfterBreak="0">
    <w:nsid w:val="3E5D29F5"/>
    <w:multiLevelType w:val="multilevel"/>
    <w:tmpl w:val="A386C79E"/>
    <w:lvl w:ilvl="0">
      <w:start w:val="1"/>
      <w:numFmt w:val="decimal"/>
      <w:lvlText w:val="%1"/>
      <w:lvlJc w:val="left"/>
      <w:pPr>
        <w:ind w:left="360" w:hanging="360"/>
      </w:pPr>
    </w:lvl>
    <w:lvl w:ilvl="1">
      <w:start w:val="1"/>
      <w:numFmt w:val="decimal"/>
      <w:lvlText w:val="%1.%2"/>
      <w:lvlJc w:val="left"/>
      <w:pPr>
        <w:ind w:left="1352" w:hanging="360"/>
      </w:pPr>
    </w:lvl>
    <w:lvl w:ilvl="2">
      <w:start w:val="1"/>
      <w:numFmt w:val="decimal"/>
      <w:lvlText w:val="%1.%2.%3"/>
      <w:lvlJc w:val="left"/>
      <w:pPr>
        <w:ind w:left="2704" w:hanging="720"/>
      </w:pPr>
    </w:lvl>
    <w:lvl w:ilvl="3">
      <w:start w:val="1"/>
      <w:numFmt w:val="decimal"/>
      <w:lvlText w:val="%1.%2.%3.%4"/>
      <w:lvlJc w:val="left"/>
      <w:pPr>
        <w:ind w:left="4056" w:hanging="1080"/>
      </w:pPr>
    </w:lvl>
    <w:lvl w:ilvl="4">
      <w:start w:val="1"/>
      <w:numFmt w:val="decimal"/>
      <w:lvlText w:val="%1.%2.%3.%4.%5"/>
      <w:lvlJc w:val="left"/>
      <w:pPr>
        <w:ind w:left="5048" w:hanging="1080"/>
      </w:pPr>
    </w:lvl>
    <w:lvl w:ilvl="5">
      <w:start w:val="1"/>
      <w:numFmt w:val="decimal"/>
      <w:lvlText w:val="%1.%2.%3.%4.%5.%6"/>
      <w:lvlJc w:val="left"/>
      <w:pPr>
        <w:ind w:left="6400" w:hanging="1440"/>
      </w:pPr>
    </w:lvl>
    <w:lvl w:ilvl="6">
      <w:start w:val="1"/>
      <w:numFmt w:val="decimal"/>
      <w:lvlText w:val="%1.%2.%3.%4.%5.%6.%7"/>
      <w:lvlJc w:val="left"/>
      <w:pPr>
        <w:ind w:left="7392" w:hanging="1440"/>
      </w:pPr>
    </w:lvl>
    <w:lvl w:ilvl="7">
      <w:start w:val="1"/>
      <w:numFmt w:val="decimal"/>
      <w:lvlText w:val="%1.%2.%3.%4.%5.%6.%7.%8"/>
      <w:lvlJc w:val="left"/>
      <w:pPr>
        <w:ind w:left="8744" w:hanging="1800"/>
      </w:pPr>
    </w:lvl>
    <w:lvl w:ilvl="8">
      <w:start w:val="1"/>
      <w:numFmt w:val="decimal"/>
      <w:lvlText w:val="%1.%2.%3.%4.%5.%6.%7.%8.%9"/>
      <w:lvlJc w:val="left"/>
      <w:pPr>
        <w:ind w:left="9736" w:hanging="1800"/>
      </w:pPr>
    </w:lvl>
  </w:abstractNum>
  <w:abstractNum w:abstractNumId="10" w15:restartNumberingAfterBreak="0">
    <w:nsid w:val="4B926CCD"/>
    <w:multiLevelType w:val="multilevel"/>
    <w:tmpl w:val="A9F259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77E2985"/>
    <w:multiLevelType w:val="multilevel"/>
    <w:tmpl w:val="114E27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7E03C5"/>
    <w:multiLevelType w:val="multilevel"/>
    <w:tmpl w:val="98BA9B3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77D02DDC"/>
    <w:multiLevelType w:val="multilevel"/>
    <w:tmpl w:val="0294354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E30A8D"/>
    <w:multiLevelType w:val="multilevel"/>
    <w:tmpl w:val="0A16446E"/>
    <w:lvl w:ilvl="0">
      <w:start w:val="1"/>
      <w:numFmt w:val="decimal"/>
      <w:lvlText w:val="%1."/>
      <w:lvlJc w:val="left"/>
      <w:pPr>
        <w:ind w:left="405" w:hanging="405"/>
      </w:pPr>
    </w:lvl>
    <w:lvl w:ilvl="1">
      <w:start w:val="1"/>
      <w:numFmt w:val="decimal"/>
      <w:lvlText w:val="1.%2."/>
      <w:lvlJc w:val="center"/>
      <w:pPr>
        <w:ind w:left="999" w:hanging="432"/>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15:restartNumberingAfterBreak="0">
    <w:nsid w:val="7D2A7EC8"/>
    <w:multiLevelType w:val="multilevel"/>
    <w:tmpl w:val="30D8494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3C27E1"/>
    <w:multiLevelType w:val="multilevel"/>
    <w:tmpl w:val="47B8B91E"/>
    <w:lvl w:ilvl="0">
      <w:start w:val="1"/>
      <w:numFmt w:val="decimal"/>
      <w:lvlText w:val="%1."/>
      <w:lvlJc w:val="left"/>
      <w:pPr>
        <w:ind w:left="720" w:hanging="360"/>
      </w:pPr>
      <w:rPr>
        <w:rFonts w:ascii="Tahoma" w:hAnsi="Tahoma" w:cs="Tahoma"/>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2"/>
  </w:num>
  <w:num w:numId="4">
    <w:abstractNumId w:val="15"/>
  </w:num>
  <w:num w:numId="5">
    <w:abstractNumId w:val="16"/>
  </w:num>
  <w:num w:numId="6">
    <w:abstractNumId w:val="14"/>
  </w:num>
  <w:num w:numId="7">
    <w:abstractNumId w:val="4"/>
  </w:num>
  <w:num w:numId="8">
    <w:abstractNumId w:val="5"/>
  </w:num>
  <w:num w:numId="9">
    <w:abstractNumId w:val="1"/>
  </w:num>
  <w:num w:numId="10">
    <w:abstractNumId w:val="13"/>
  </w:num>
  <w:num w:numId="11">
    <w:abstractNumId w:val="3"/>
  </w:num>
  <w:num w:numId="12">
    <w:abstractNumId w:val="9"/>
  </w:num>
  <w:num w:numId="13">
    <w:abstractNumId w:val="8"/>
  </w:num>
  <w:num w:numId="14">
    <w:abstractNumId w:val="10"/>
  </w:num>
  <w:num w:numId="15">
    <w:abstractNumId w:val="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4D"/>
    <w:rsid w:val="001F2900"/>
    <w:rsid w:val="003228D6"/>
    <w:rsid w:val="00370258"/>
    <w:rsid w:val="00433BA9"/>
    <w:rsid w:val="004B78F5"/>
    <w:rsid w:val="005F21A2"/>
    <w:rsid w:val="007C1238"/>
    <w:rsid w:val="0083092A"/>
    <w:rsid w:val="00877E4D"/>
    <w:rsid w:val="009F4C4F"/>
    <w:rsid w:val="00A2742E"/>
    <w:rsid w:val="00A55F30"/>
    <w:rsid w:val="00A90C82"/>
    <w:rsid w:val="00AA7AA1"/>
    <w:rsid w:val="00B14434"/>
    <w:rsid w:val="00BE6470"/>
    <w:rsid w:val="00C16616"/>
    <w:rsid w:val="00C97EA6"/>
    <w:rsid w:val="00CE265F"/>
    <w:rsid w:val="00E17237"/>
    <w:rsid w:val="00E94C7D"/>
    <w:rsid w:val="00F921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6124"/>
  <w15:docId w15:val="{AB2A199D-2C6F-49A5-B91D-087C6AF3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ind w:left="720"/>
    </w:pPr>
  </w:style>
  <w:style w:type="paragraph" w:styleId="Tytu">
    <w:name w:val="Title"/>
    <w:basedOn w:val="Normalny"/>
    <w:pPr>
      <w:spacing w:after="0"/>
      <w:jc w:val="center"/>
    </w:pPr>
    <w:rPr>
      <w:rFonts w:ascii="Times New Roman" w:eastAsia="Times New Roman" w:hAnsi="Times New Roman"/>
      <w:b/>
      <w:bCs/>
      <w:sz w:val="24"/>
      <w:szCs w:val="24"/>
    </w:rPr>
  </w:style>
  <w:style w:type="character" w:customStyle="1" w:styleId="TytuZnak">
    <w:name w:val="Tytuł Znak"/>
    <w:basedOn w:val="Domylnaczcionkaakapitu"/>
    <w:rPr>
      <w:rFonts w:ascii="Times New Roman" w:eastAsia="Times New Roman" w:hAnsi="Times New Roman" w:cs="Times New Roman"/>
      <w:b/>
      <w:bCs/>
      <w:sz w:val="24"/>
      <w:szCs w:val="24"/>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paragraph" w:styleId="Poprawka">
    <w:name w:val="Revision"/>
    <w:pPr>
      <w:spacing w:after="0"/>
      <w:textAlignment w:val="auto"/>
    </w:p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paragraph" w:styleId="Bezodstpw">
    <w:name w:val="No Spacing"/>
    <w:pPr>
      <w:widowControl w:val="0"/>
      <w:suppressAutoHyphens/>
      <w:overflowPunct w:val="0"/>
      <w:autoSpaceDE w:val="0"/>
      <w:spacing w:after="0"/>
      <w:textAlignment w:val="auto"/>
    </w:pPr>
    <w:rPr>
      <w:rFonts w:ascii="Times New Roman" w:eastAsia="Times New Roman" w:hAnsi="Times New Roman"/>
      <w:sz w:val="24"/>
      <w:szCs w:val="24"/>
      <w:lang w:eastAsia="ar-SA"/>
    </w:rPr>
  </w:style>
  <w:style w:type="paragraph" w:customStyle="1" w:styleId="standard">
    <w:name w:val="standard"/>
    <w:basedOn w:val="Normalny"/>
    <w:pPr>
      <w:suppressAutoHyphens w:val="0"/>
      <w:spacing w:before="100" w:after="100"/>
      <w:textAlignment w:val="auto"/>
    </w:pPr>
    <w:rPr>
      <w:rFonts w:ascii="Times New Roman" w:eastAsia="Times New Roman" w:hAnsi="Times New Roman"/>
      <w:sz w:val="24"/>
      <w:szCs w:val="24"/>
      <w:lang w:eastAsia="pl-PL"/>
    </w:rPr>
  </w:style>
  <w:style w:type="character" w:customStyle="1" w:styleId="AkapitzlistZnak">
    <w:name w:val="Akapit z listą Znak"/>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Zwykytekst">
    <w:name w:val="Plain Text"/>
    <w:basedOn w:val="Normalny"/>
    <w:link w:val="ZwykytekstZnak"/>
    <w:uiPriority w:val="99"/>
    <w:semiHidden/>
    <w:unhideWhenUsed/>
    <w:rsid w:val="003228D6"/>
    <w:pPr>
      <w:suppressAutoHyphens w:val="0"/>
      <w:autoSpaceDN/>
      <w:spacing w:after="0"/>
      <w:textAlignment w:val="auto"/>
    </w:pPr>
    <w:rPr>
      <w:rFonts w:eastAsiaTheme="minorHAnsi" w:cstheme="minorBidi"/>
      <w:szCs w:val="21"/>
    </w:rPr>
  </w:style>
  <w:style w:type="character" w:customStyle="1" w:styleId="ZwykytekstZnak">
    <w:name w:val="Zwykły tekst Znak"/>
    <w:basedOn w:val="Domylnaczcionkaakapitu"/>
    <w:link w:val="Zwykytekst"/>
    <w:uiPriority w:val="99"/>
    <w:semiHidden/>
    <w:rsid w:val="003228D6"/>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98249">
      <w:bodyDiv w:val="1"/>
      <w:marLeft w:val="0"/>
      <w:marRight w:val="0"/>
      <w:marTop w:val="0"/>
      <w:marBottom w:val="0"/>
      <w:divBdr>
        <w:top w:val="none" w:sz="0" w:space="0" w:color="auto"/>
        <w:left w:val="none" w:sz="0" w:space="0" w:color="auto"/>
        <w:bottom w:val="none" w:sz="0" w:space="0" w:color="auto"/>
        <w:right w:val="none" w:sz="0" w:space="0" w:color="auto"/>
      </w:divBdr>
    </w:div>
    <w:div w:id="1101609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2515</Words>
  <Characters>15092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Mazurek</dc:creator>
  <dc:description/>
  <cp:lastModifiedBy>Pracownik</cp:lastModifiedBy>
  <cp:revision>6</cp:revision>
  <dcterms:created xsi:type="dcterms:W3CDTF">2024-06-19T12:31:00Z</dcterms:created>
  <dcterms:modified xsi:type="dcterms:W3CDTF">2024-07-25T10:50:00Z</dcterms:modified>
</cp:coreProperties>
</file>