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BC6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highlight w:val="yellow"/>
        </w:rPr>
      </w:pPr>
    </w:p>
    <w:p w14:paraId="76359F1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color w:val="0070C0"/>
          <w:sz w:val="18"/>
          <w:szCs w:val="18"/>
        </w:rPr>
      </w:pPr>
    </w:p>
    <w:p w14:paraId="022465B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highlight w:val="yellow"/>
        </w:rPr>
      </w:pPr>
    </w:p>
    <w:p w14:paraId="495EA77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</w:p>
    <w:p w14:paraId="4F4AA05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</w:p>
    <w:p w14:paraId="7CF56DC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6E82A05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SPECYFIKACJA WARUNKÓW ZAMÓWIENIA</w:t>
      </w:r>
    </w:p>
    <w:p w14:paraId="244E63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proofErr w:type="gramStart"/>
      <w:r>
        <w:rPr>
          <w:b/>
          <w:color w:val="000000"/>
        </w:rPr>
        <w:t>na</w:t>
      </w:r>
      <w:proofErr w:type="gramEnd"/>
    </w:p>
    <w:p w14:paraId="6E5797D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3791651A" w14:textId="11650257" w:rsidR="0059480D" w:rsidRPr="0059480D" w:rsidRDefault="0059480D" w:rsidP="00EF75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132"/>
        <w:jc w:val="center"/>
        <w:rPr>
          <w:b/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 w:rsidR="00EF75C7"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</w:p>
    <w:p w14:paraId="2CFBAB7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4DEE31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realizowanego</w:t>
      </w:r>
      <w:proofErr w:type="gramEnd"/>
      <w:r>
        <w:rPr>
          <w:i/>
          <w:color w:val="000000"/>
          <w:sz w:val="16"/>
          <w:szCs w:val="16"/>
        </w:rPr>
        <w:t xml:space="preserve"> w ramach projektu „</w:t>
      </w:r>
      <w:proofErr w:type="spellStart"/>
      <w:r>
        <w:rPr>
          <w:i/>
          <w:color w:val="000000"/>
          <w:sz w:val="16"/>
          <w:szCs w:val="16"/>
        </w:rPr>
        <w:t>PolFEL</w:t>
      </w:r>
      <w:proofErr w:type="spellEnd"/>
      <w:r>
        <w:rPr>
          <w:i/>
          <w:color w:val="000000"/>
          <w:sz w:val="16"/>
          <w:szCs w:val="16"/>
        </w:rPr>
        <w:t xml:space="preserve"> – Polski Laser na Swobodnych Elektronach” </w:t>
      </w:r>
    </w:p>
    <w:p w14:paraId="45EDCE9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</w:t>
      </w:r>
      <w:proofErr w:type="gramStart"/>
      <w:r>
        <w:rPr>
          <w:i/>
          <w:color w:val="000000"/>
          <w:sz w:val="16"/>
          <w:szCs w:val="16"/>
        </w:rPr>
        <w:t>współfinansowanego</w:t>
      </w:r>
      <w:proofErr w:type="gramEnd"/>
      <w:r>
        <w:rPr>
          <w:i/>
          <w:color w:val="000000"/>
          <w:sz w:val="16"/>
          <w:szCs w:val="16"/>
        </w:rPr>
        <w:t xml:space="preserve"> ze środków Europejskiego Funduszu Rozwoju Regionalnego </w:t>
      </w:r>
    </w:p>
    <w:p w14:paraId="4F1B87E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</w:t>
      </w:r>
    </w:p>
    <w:p w14:paraId="6E3A0F0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w</w:t>
      </w:r>
      <w:proofErr w:type="gramEnd"/>
      <w:r>
        <w:rPr>
          <w:i/>
          <w:color w:val="000000"/>
          <w:sz w:val="16"/>
          <w:szCs w:val="16"/>
        </w:rPr>
        <w:t xml:space="preserve"> ramach Programu Operacyjnego Inteligentny Rozwój 2014-2020, Priorytet IV: Zwiększenie Potencjału Naukowo-Badawczego, Działanie 4.2: Rozwój Nowoczesnej Infrastruktury Badawczej Sektora Nauki</w:t>
      </w:r>
    </w:p>
    <w:p w14:paraId="676A94B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7ED7D39E" w14:textId="703F1ABA" w:rsidR="008B247F" w:rsidRDefault="0013622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  <w:proofErr w:type="gramStart"/>
      <w:r>
        <w:rPr>
          <w:b/>
          <w:color w:val="000000"/>
        </w:rPr>
        <w:t>nr</w:t>
      </w:r>
      <w:proofErr w:type="gramEnd"/>
      <w:r>
        <w:rPr>
          <w:b/>
          <w:color w:val="000000"/>
        </w:rPr>
        <w:t xml:space="preserve"> postępowania </w:t>
      </w:r>
      <w:r w:rsidR="00A87CE2">
        <w:rPr>
          <w:b/>
          <w:color w:val="000000"/>
        </w:rPr>
        <w:t>EZP.270.77.2023</w:t>
      </w:r>
    </w:p>
    <w:p w14:paraId="38DE5BD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</w:rPr>
      </w:pPr>
    </w:p>
    <w:p w14:paraId="45773D1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</w:rPr>
      </w:pPr>
    </w:p>
    <w:p w14:paraId="0A6ECB3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5775964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5512F13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52BCB98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jc w:val="center"/>
        <w:rPr>
          <w:color w:val="000000"/>
          <w:sz w:val="18"/>
          <w:szCs w:val="18"/>
        </w:rPr>
      </w:pPr>
    </w:p>
    <w:p w14:paraId="2D253A4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939" w:right="23" w:firstLine="4860"/>
        <w:jc w:val="center"/>
        <w:rPr>
          <w:color w:val="000000"/>
          <w:sz w:val="18"/>
          <w:szCs w:val="18"/>
          <w:u w:val="single"/>
        </w:rPr>
      </w:pPr>
    </w:p>
    <w:p w14:paraId="08392995" w14:textId="77777777" w:rsidR="008B247F" w:rsidRDefault="005343AB" w:rsidP="00EE327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760" w:right="23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Zatwierdził:</w:t>
      </w:r>
    </w:p>
    <w:p w14:paraId="13FCFBA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before="120" w:after="120"/>
        <w:ind w:right="141"/>
        <w:jc w:val="center"/>
        <w:rPr>
          <w:color w:val="000000"/>
          <w:sz w:val="16"/>
          <w:szCs w:val="16"/>
        </w:rPr>
      </w:pPr>
    </w:p>
    <w:p w14:paraId="6B4F8DF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6606E59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31A2EB8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5232AF2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7D76307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color w:val="000000"/>
          <w:sz w:val="16"/>
          <w:szCs w:val="16"/>
        </w:rPr>
      </w:pPr>
    </w:p>
    <w:p w14:paraId="27C3DF6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36" w:right="23" w:firstLine="708"/>
        <w:jc w:val="center"/>
        <w:rPr>
          <w:color w:val="000000"/>
          <w:sz w:val="18"/>
          <w:szCs w:val="18"/>
        </w:rPr>
      </w:pPr>
    </w:p>
    <w:p w14:paraId="205E4D15" w14:textId="2C726369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 w:hanging="1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Otwock, </w:t>
      </w:r>
      <w:r w:rsidR="00FF7451">
        <w:rPr>
          <w:b/>
          <w:color w:val="000000"/>
          <w:sz w:val="18"/>
          <w:szCs w:val="18"/>
        </w:rPr>
        <w:t>09</w:t>
      </w:r>
      <w:r w:rsidR="00503B31">
        <w:rPr>
          <w:b/>
          <w:color w:val="000000"/>
          <w:sz w:val="18"/>
          <w:szCs w:val="18"/>
        </w:rPr>
        <w:t>.</w:t>
      </w:r>
      <w:r w:rsidR="00FF7451">
        <w:rPr>
          <w:b/>
          <w:color w:val="000000"/>
          <w:sz w:val="18"/>
          <w:szCs w:val="18"/>
        </w:rPr>
        <w:t>10</w:t>
      </w:r>
      <w:r w:rsidR="00503B31">
        <w:rPr>
          <w:b/>
          <w:color w:val="000000"/>
          <w:sz w:val="18"/>
          <w:szCs w:val="18"/>
        </w:rPr>
        <w:t>.</w:t>
      </w:r>
      <w:r>
        <w:rPr>
          <w:b/>
          <w:color w:val="000000"/>
          <w:sz w:val="18"/>
          <w:szCs w:val="18"/>
        </w:rPr>
        <w:t>202</w:t>
      </w:r>
      <w:r w:rsidR="00A87CE2">
        <w:rPr>
          <w:b/>
          <w:color w:val="000000"/>
          <w:sz w:val="18"/>
          <w:szCs w:val="18"/>
        </w:rPr>
        <w:t>3</w:t>
      </w:r>
    </w:p>
    <w:p w14:paraId="47E9E614" w14:textId="6148CA85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732C5C6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E54EF46" w14:textId="77777777" w:rsidR="00A901E5" w:rsidRDefault="00A901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52BC848E" w14:textId="77777777" w:rsidR="00A901E5" w:rsidRDefault="00A901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728CC45D" w14:textId="77777777" w:rsidR="00A901E5" w:rsidRDefault="00A901E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</w:p>
    <w:p w14:paraId="07E13AFA" w14:textId="408968F8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b/>
          <w:color w:val="000000"/>
        </w:rPr>
        <w:t xml:space="preserve">Specyfikacja Warunków Zamówienia </w:t>
      </w:r>
      <w:r>
        <w:rPr>
          <w:color w:val="000000"/>
        </w:rPr>
        <w:t>zwana jest dalej „SWZ” lub „Specyfikacją”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zawiera: </w:t>
      </w:r>
    </w:p>
    <w:p w14:paraId="66A049C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40" w:hanging="1440"/>
        <w:rPr>
          <w:color w:val="000000"/>
        </w:rPr>
      </w:pPr>
      <w:r>
        <w:rPr>
          <w:b/>
          <w:color w:val="000000"/>
        </w:rPr>
        <w:t>Tom I</w:t>
      </w:r>
      <w:proofErr w:type="gramStart"/>
      <w:r>
        <w:rPr>
          <w:b/>
          <w:color w:val="000000"/>
        </w:rPr>
        <w:t>:</w:t>
      </w:r>
      <w:r>
        <w:rPr>
          <w:b/>
          <w:color w:val="000000"/>
        </w:rPr>
        <w:tab/>
        <w:t>INSTRUKCJA</w:t>
      </w:r>
      <w:proofErr w:type="gramEnd"/>
      <w:r>
        <w:rPr>
          <w:b/>
          <w:color w:val="000000"/>
        </w:rPr>
        <w:t xml:space="preserve"> DLA WYKONAWCÓW WRAZ Z FORMULARZAMI</w:t>
      </w:r>
    </w:p>
    <w:p w14:paraId="2E3B6A0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Rozdział 1</w:t>
      </w:r>
      <w:r>
        <w:rPr>
          <w:b/>
          <w:color w:val="000000"/>
        </w:rPr>
        <w:tab/>
        <w:t>Instrukcja dla Wykonawców (IDW):</w:t>
      </w:r>
    </w:p>
    <w:p w14:paraId="385E74D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Rozdział 2</w:t>
      </w:r>
      <w:r>
        <w:rPr>
          <w:b/>
          <w:color w:val="000000"/>
        </w:rPr>
        <w:tab/>
        <w:t>Formularze dotyczące Oferty:</w:t>
      </w:r>
    </w:p>
    <w:p w14:paraId="1AB62D9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before="120" w:after="120"/>
        <w:ind w:left="709" w:firstLine="709"/>
        <w:rPr>
          <w:color w:val="000000"/>
        </w:rPr>
      </w:pPr>
      <w:r>
        <w:rPr>
          <w:color w:val="000000"/>
        </w:rPr>
        <w:t>Formularz 2.1.</w:t>
      </w:r>
      <w:r>
        <w:rPr>
          <w:color w:val="000000"/>
        </w:rPr>
        <w:tab/>
        <w:t xml:space="preserve">Oferta </w:t>
      </w:r>
    </w:p>
    <w:p w14:paraId="59FF8B2A" w14:textId="4F75B044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before="120" w:after="120"/>
        <w:ind w:left="1416" w:right="-96" w:firstLine="1"/>
        <w:jc w:val="both"/>
        <w:rPr>
          <w:color w:val="000000"/>
        </w:rPr>
      </w:pPr>
      <w:r>
        <w:rPr>
          <w:color w:val="000000"/>
        </w:rPr>
        <w:t>Formularz 2.2.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ab/>
        <w:t>„</w:t>
      </w:r>
      <w:r>
        <w:rPr>
          <w:color w:val="000000"/>
        </w:rPr>
        <w:t xml:space="preserve">Kryteria </w:t>
      </w:r>
      <w:proofErr w:type="spellStart"/>
      <w:r>
        <w:rPr>
          <w:color w:val="000000"/>
        </w:rPr>
        <w:t>pozacenowe</w:t>
      </w:r>
      <w:proofErr w:type="spellEnd"/>
      <w:r>
        <w:rPr>
          <w:i/>
          <w:color w:val="000000"/>
        </w:rPr>
        <w:t>”</w:t>
      </w:r>
    </w:p>
    <w:p w14:paraId="3B8AA28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40" w:hanging="1440"/>
        <w:jc w:val="both"/>
        <w:rPr>
          <w:color w:val="000000"/>
        </w:rPr>
      </w:pPr>
      <w:r>
        <w:rPr>
          <w:b/>
          <w:color w:val="000000"/>
        </w:rPr>
        <w:t>Rozdział 3</w:t>
      </w:r>
      <w:r>
        <w:rPr>
          <w:b/>
          <w:color w:val="000000"/>
        </w:rPr>
        <w:tab/>
        <w:t xml:space="preserve">Formularze dotyczące spełniania przez Wykonawcę warunków udziału </w:t>
      </w:r>
      <w:r>
        <w:rPr>
          <w:b/>
          <w:color w:val="000000"/>
        </w:rPr>
        <w:br/>
        <w:t>w postępowaniu/wykazania braku podstaw do wykluczenia Wykonawcy z postępowania:</w:t>
      </w:r>
    </w:p>
    <w:p w14:paraId="5089C77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 xml:space="preserve">Formularz 3.1. </w:t>
      </w:r>
      <w:r>
        <w:rPr>
          <w:color w:val="000000"/>
        </w:rPr>
        <w:tab/>
        <w:t xml:space="preserve">Jednolity europejski dokument zamówienia (JEDZ/ESPD) </w:t>
      </w:r>
      <w:r>
        <w:rPr>
          <w:i/>
          <w:color w:val="000000"/>
        </w:rPr>
        <w:t>(Dokument wstępnie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przygotowany przez Zamawiającego dostępny na stronie internetowej prowadzonego postępowania zarówno w formacie </w:t>
      </w:r>
      <w:proofErr w:type="spellStart"/>
      <w:r>
        <w:rPr>
          <w:i/>
          <w:color w:val="000000"/>
        </w:rPr>
        <w:t>xml</w:t>
      </w:r>
      <w:proofErr w:type="spellEnd"/>
      <w:r>
        <w:rPr>
          <w:i/>
          <w:color w:val="000000"/>
        </w:rPr>
        <w:t xml:space="preserve"> – do zaimportowania w serwisie </w:t>
      </w:r>
      <w:proofErr w:type="spellStart"/>
      <w:r>
        <w:rPr>
          <w:i/>
          <w:color w:val="000000"/>
        </w:rPr>
        <w:t>eESPD</w:t>
      </w:r>
      <w:proofErr w:type="spellEnd"/>
      <w:r>
        <w:rPr>
          <w:i/>
          <w:color w:val="000000"/>
        </w:rPr>
        <w:t>, a także w formacie pdf – poglądowo);</w:t>
      </w:r>
    </w:p>
    <w:p w14:paraId="50B629C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 xml:space="preserve">Formularz 3.2. </w:t>
      </w:r>
      <w:r>
        <w:rPr>
          <w:color w:val="000000"/>
        </w:rPr>
        <w:tab/>
        <w:t>Propozycja treści zobowiązania podmiotu udostępniającego zasoby do oddania do dyspozycji Wykonawcy niezbędnych zasobów na potrzeby realizacji zamówienia;</w:t>
      </w:r>
    </w:p>
    <w:p w14:paraId="776E63D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>Formularz 3.3</w:t>
      </w:r>
      <w:r>
        <w:rPr>
          <w:color w:val="000000"/>
        </w:rPr>
        <w:tab/>
        <w:t xml:space="preserve">Propozycja treści oświadczenia Wykonawców wspólnie ubiegających się o udzielenie zamówienia w zakresie, o którym mowa w art. 117 ust.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;</w:t>
      </w:r>
    </w:p>
    <w:p w14:paraId="60F8AB5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>Formularz 3.4.</w:t>
      </w:r>
      <w:r>
        <w:rPr>
          <w:color w:val="000000"/>
        </w:rPr>
        <w:tab/>
        <w:t>Oświadczenie dotyczące aktualności informacji w JEDZ</w:t>
      </w:r>
    </w:p>
    <w:p w14:paraId="3ED2BF44" w14:textId="7AF47DA8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>Formularz 3.5.</w:t>
      </w:r>
      <w:r>
        <w:rPr>
          <w:color w:val="000000"/>
        </w:rPr>
        <w:tab/>
      </w:r>
      <w:r w:rsidR="00A87CE2" w:rsidRPr="00A87CE2">
        <w:rPr>
          <w:color w:val="000000"/>
        </w:rPr>
        <w:t>Oświadczenie o braku przynależności lub przynależności do tej samej grupy kapitałowej w rozumieniu ustawy z dnia 16 lutego 2007 r. o ochronie konkurencji i konsumentów</w:t>
      </w:r>
    </w:p>
    <w:p w14:paraId="36005B3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 xml:space="preserve">Formularz 3.6. </w:t>
      </w:r>
      <w:r>
        <w:rPr>
          <w:color w:val="000000"/>
        </w:rPr>
        <w:tab/>
        <w:t>Oświadczenie o przychodzie Wykonawcy</w:t>
      </w:r>
    </w:p>
    <w:p w14:paraId="46B6FED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>Formularz 3.7.</w:t>
      </w:r>
      <w:r>
        <w:rPr>
          <w:color w:val="000000"/>
        </w:rPr>
        <w:tab/>
        <w:t xml:space="preserve">Wykaz dostaw </w:t>
      </w:r>
    </w:p>
    <w:p w14:paraId="5F4C35A3" w14:textId="502AB65B" w:rsidR="008B247F" w:rsidRDefault="005343AB" w:rsidP="00B42B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  <w:r>
        <w:rPr>
          <w:color w:val="000000"/>
        </w:rPr>
        <w:t xml:space="preserve">Formularz 3.8. </w:t>
      </w:r>
      <w:r>
        <w:rPr>
          <w:color w:val="000000"/>
        </w:rPr>
        <w:tab/>
      </w:r>
      <w:r w:rsidR="00B42B64">
        <w:rPr>
          <w:color w:val="000000"/>
        </w:rPr>
        <w:t>Oświadczenie dotyczące przepisów sankcyjnych związanych z wojną w Ukrainie</w:t>
      </w:r>
    </w:p>
    <w:p w14:paraId="21D24A7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119" w:hanging="1701"/>
        <w:jc w:val="both"/>
        <w:rPr>
          <w:color w:val="000000"/>
        </w:rPr>
      </w:pPr>
    </w:p>
    <w:p w14:paraId="1B802E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/>
        <w:ind w:right="-96"/>
        <w:rPr>
          <w:color w:val="000000"/>
        </w:rPr>
      </w:pPr>
      <w:r>
        <w:rPr>
          <w:b/>
          <w:color w:val="000000"/>
        </w:rPr>
        <w:t>Tom II</w:t>
      </w:r>
      <w:r>
        <w:rPr>
          <w:b/>
          <w:color w:val="000000"/>
        </w:rPr>
        <w:tab/>
        <w:t xml:space="preserve">PROJEKTOWANE POSTANOWIENIA UMOWY </w:t>
      </w:r>
    </w:p>
    <w:p w14:paraId="1F92E0D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both"/>
        <w:rPr>
          <w:color w:val="000000"/>
        </w:rPr>
      </w:pPr>
      <w:r>
        <w:rPr>
          <w:b/>
          <w:color w:val="000000"/>
        </w:rPr>
        <w:t>Tom III</w:t>
      </w:r>
      <w:proofErr w:type="gramStart"/>
      <w:r>
        <w:rPr>
          <w:b/>
          <w:color w:val="000000"/>
        </w:rPr>
        <w:t>:</w:t>
      </w:r>
      <w:r>
        <w:rPr>
          <w:b/>
          <w:color w:val="000000"/>
        </w:rPr>
        <w:tab/>
        <w:t>OPIS</w:t>
      </w:r>
      <w:proofErr w:type="gramEnd"/>
      <w:r>
        <w:rPr>
          <w:b/>
          <w:color w:val="000000"/>
        </w:rPr>
        <w:t xml:space="preserve"> PRZEDMIOTU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b/>
          <w:color w:val="000000"/>
        </w:rPr>
        <w:t xml:space="preserve">Projekt procesowy Systemu Schładzania Helu akceleratora </w:t>
      </w:r>
      <w:proofErr w:type="spellStart"/>
      <w:r>
        <w:rPr>
          <w:b/>
          <w:color w:val="000000"/>
        </w:rPr>
        <w:t>PolFEL</w:t>
      </w:r>
      <w:proofErr w:type="spellEnd"/>
      <w:r>
        <w:rPr>
          <w:b/>
          <w:color w:val="000000"/>
        </w:rPr>
        <w:t xml:space="preserve"> z elementami projektu technicznego)</w:t>
      </w:r>
    </w:p>
    <w:p w14:paraId="60C8DBB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Tom IV</w:t>
      </w:r>
      <w:proofErr w:type="gramStart"/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  <w:t>FORMULARZ</w:t>
      </w:r>
      <w:proofErr w:type="gramEnd"/>
      <w:r>
        <w:rPr>
          <w:b/>
          <w:color w:val="000000"/>
        </w:rPr>
        <w:t xml:space="preserve"> CENOWY</w:t>
      </w:r>
    </w:p>
    <w:p w14:paraId="14A2EBF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4943BB7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467CE3A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4035984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32031F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528A2F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7924CF28" w14:textId="77777777" w:rsidR="00126747" w:rsidRDefault="001267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78DF771E" w14:textId="0E511DEC" w:rsidR="008B247F" w:rsidRDefault="00186B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      </w:t>
      </w:r>
      <w:r w:rsidR="005343AB">
        <w:rPr>
          <w:b/>
          <w:color w:val="000000"/>
        </w:rPr>
        <w:t>Tom I INSTRUKCJA DLA WYKONAWCÓW</w:t>
      </w:r>
    </w:p>
    <w:p w14:paraId="2FE9A9C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27"/>
        <w:jc w:val="center"/>
        <w:rPr>
          <w:color w:val="000000"/>
        </w:rPr>
      </w:pPr>
    </w:p>
    <w:p w14:paraId="3222A56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27"/>
        <w:jc w:val="center"/>
        <w:rPr>
          <w:color w:val="000000"/>
        </w:rPr>
      </w:pPr>
      <w:r>
        <w:rPr>
          <w:b/>
          <w:color w:val="000000"/>
        </w:rPr>
        <w:t>Rozdział 1</w:t>
      </w:r>
    </w:p>
    <w:p w14:paraId="762F90F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427"/>
        <w:jc w:val="center"/>
        <w:rPr>
          <w:color w:val="000000"/>
        </w:rPr>
      </w:pPr>
      <w:r>
        <w:rPr>
          <w:b/>
          <w:color w:val="000000"/>
        </w:rPr>
        <w:t>Instrukcja dla Wykonawców (IDW)</w:t>
      </w:r>
    </w:p>
    <w:p w14:paraId="19DA4BC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18"/>
          <w:szCs w:val="18"/>
        </w:rPr>
      </w:pPr>
    </w:p>
    <w:p w14:paraId="669A9DC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rPr>
          <w:color w:val="000000"/>
        </w:rPr>
      </w:pPr>
      <w:r>
        <w:rPr>
          <w:b/>
          <w:color w:val="000000"/>
        </w:rPr>
        <w:t>1.  ZAMAWIAJĄCY</w:t>
      </w:r>
    </w:p>
    <w:p w14:paraId="54A314B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>Narodowe Centrum Badań Jądrowych</w:t>
      </w:r>
    </w:p>
    <w:p w14:paraId="0F5E5F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proofErr w:type="gramStart"/>
      <w:r>
        <w:rPr>
          <w:color w:val="000000"/>
        </w:rPr>
        <w:t>ul</w:t>
      </w:r>
      <w:proofErr w:type="gramEnd"/>
      <w:r>
        <w:rPr>
          <w:color w:val="000000"/>
        </w:rPr>
        <w:t xml:space="preserve">. Andrzeja </w:t>
      </w:r>
      <w:proofErr w:type="spellStart"/>
      <w:r>
        <w:rPr>
          <w:color w:val="000000"/>
        </w:rPr>
        <w:t>Sołtana</w:t>
      </w:r>
      <w:proofErr w:type="spellEnd"/>
      <w:r>
        <w:rPr>
          <w:color w:val="000000"/>
        </w:rPr>
        <w:t xml:space="preserve"> 7, 05-400 Otwock</w:t>
      </w:r>
    </w:p>
    <w:p w14:paraId="329246A9" w14:textId="77777777" w:rsidR="008B247F" w:rsidRPr="004D075D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 w:rsidRPr="004D075D">
        <w:rPr>
          <w:color w:val="000000"/>
        </w:rPr>
        <w:t xml:space="preserve">tel. + 48 22 273 16 30; </w:t>
      </w:r>
    </w:p>
    <w:p w14:paraId="30AD9324" w14:textId="77777777" w:rsidR="008B247F" w:rsidRPr="000D021E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lang w:val="en-US"/>
        </w:rPr>
      </w:pPr>
      <w:proofErr w:type="gramStart"/>
      <w:r w:rsidRPr="000D021E">
        <w:rPr>
          <w:color w:val="000000"/>
          <w:lang w:val="en-US"/>
        </w:rPr>
        <w:t>e-mail</w:t>
      </w:r>
      <w:proofErr w:type="gramEnd"/>
      <w:r w:rsidRPr="000D021E">
        <w:rPr>
          <w:color w:val="000000"/>
          <w:lang w:val="en-US"/>
        </w:rPr>
        <w:t xml:space="preserve">: </w:t>
      </w:r>
      <w:hyperlink r:id="rId8">
        <w:r w:rsidRPr="000D021E">
          <w:rPr>
            <w:color w:val="000000"/>
            <w:u w:val="single"/>
            <w:lang w:val="en-US"/>
          </w:rPr>
          <w:t>zp@ncbj.gov.pl</w:t>
        </w:r>
      </w:hyperlink>
    </w:p>
    <w:p w14:paraId="0DF2AC7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>NIP: 532-010-01-25, REGON 001024043</w:t>
      </w:r>
    </w:p>
    <w:p w14:paraId="31CE0EC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2.   STRONA INTERNETOWA PROWADZONEGO POSTĘPOWANIA</w:t>
      </w:r>
    </w:p>
    <w:p w14:paraId="491A4D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2.1.</w:t>
      </w:r>
      <w:r>
        <w:rPr>
          <w:color w:val="000000"/>
        </w:rPr>
        <w:tab/>
        <w:t>Postępowanie o udzielenie zamówienia prowadzone będzie przy użyciu Platformy zakupowej: platformazakupowa.pl pod adresem https</w:t>
      </w:r>
      <w:proofErr w:type="gramStart"/>
      <w:r>
        <w:rPr>
          <w:color w:val="000000"/>
        </w:rPr>
        <w:t>://platformazakupowa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 xml:space="preserve">/pn/ncbj (dalej: Platforma). Ilekroć </w:t>
      </w:r>
      <w:r>
        <w:rPr>
          <w:color w:val="000000"/>
        </w:rPr>
        <w:br/>
        <w:t xml:space="preserve">w Specyfikacji Warunków Zamówienia lub w przepisach o zamówieniach publicznych mowa jest </w:t>
      </w:r>
      <w:r>
        <w:rPr>
          <w:color w:val="000000"/>
        </w:rPr>
        <w:br/>
        <w:t>o stronie internetowej prowadzonego postępowania należy przez to rozumieć także Platformę.</w:t>
      </w:r>
    </w:p>
    <w:p w14:paraId="112A52D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2.2.</w:t>
      </w:r>
      <w:r>
        <w:rPr>
          <w:color w:val="000000"/>
        </w:rPr>
        <w:tab/>
        <w:t>Zmiany i wyjaśnienia treści SWZ oraz inne dokumenty zamówienia bezpośrednio związane z postępowaniem o udzielenie zamówienia dostępne będą na stronie: https</w:t>
      </w:r>
      <w:proofErr w:type="gramStart"/>
      <w:r>
        <w:rPr>
          <w:color w:val="000000"/>
        </w:rPr>
        <w:t>://platformazakupowa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>/pn/ncbj.</w:t>
      </w:r>
    </w:p>
    <w:p w14:paraId="1FB881A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3.  OZNACZENIE POSTĘPOWANIA</w:t>
      </w:r>
    </w:p>
    <w:p w14:paraId="0452E06D" w14:textId="32BADE2A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425"/>
        <w:jc w:val="both"/>
        <w:rPr>
          <w:color w:val="000000"/>
        </w:rPr>
      </w:pPr>
      <w:r>
        <w:rPr>
          <w:color w:val="000000"/>
        </w:rPr>
        <w:t xml:space="preserve">Postępowanie, którego dotyczy niniejszy dokument oznaczone jest znakiem (numerem referencyjnym): </w:t>
      </w:r>
      <w:r w:rsidR="00A87CE2" w:rsidRPr="00A87CE2">
        <w:rPr>
          <w:rFonts w:eastAsia="Times New Roman"/>
          <w:b/>
          <w:bCs/>
        </w:rPr>
        <w:t>EZP.270.</w:t>
      </w:r>
      <w:r w:rsidR="00A87CE2">
        <w:rPr>
          <w:rFonts w:eastAsia="Times New Roman"/>
          <w:b/>
          <w:bCs/>
        </w:rPr>
        <w:t>77</w:t>
      </w:r>
      <w:r w:rsidR="00A87CE2" w:rsidRPr="00A87CE2">
        <w:rPr>
          <w:rFonts w:eastAsia="Times New Roman"/>
          <w:b/>
          <w:bCs/>
        </w:rPr>
        <w:t>.2023</w:t>
      </w:r>
    </w:p>
    <w:p w14:paraId="7A7879A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</w:rPr>
      </w:pPr>
      <w:r>
        <w:rPr>
          <w:color w:val="000000"/>
        </w:rPr>
        <w:t xml:space="preserve">Wykonawcy powinni we wszelkich kontaktach z Zamawiającym powoływać się </w:t>
      </w:r>
      <w:r>
        <w:rPr>
          <w:color w:val="000000"/>
        </w:rPr>
        <w:br/>
        <w:t>na wyżej podane oznaczenie.</w:t>
      </w:r>
    </w:p>
    <w:p w14:paraId="7ADF12F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4.  TRYB UDZIELANIA ZAMÓWIENIA</w:t>
      </w:r>
    </w:p>
    <w:p w14:paraId="5AE87DB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705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 xml:space="preserve">Postępowanie o udzielenie zamówienia prowadzone jest w trybie przetargu nieograniczonego </w:t>
      </w:r>
      <w:r>
        <w:rPr>
          <w:color w:val="000000"/>
        </w:rPr>
        <w:br/>
        <w:t>na podstawie art. 132 ustawy Prawo zamówień publicznych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zwanej dalej „ustawą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”.</w:t>
      </w:r>
    </w:p>
    <w:p w14:paraId="242B3DB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  <w:highlight w:val="white"/>
        </w:rPr>
        <w:t>4.2.</w:t>
      </w:r>
      <w:r>
        <w:rPr>
          <w:i/>
          <w:color w:val="000000"/>
          <w:highlight w:val="white"/>
        </w:rPr>
        <w:tab/>
      </w:r>
      <w:r>
        <w:rPr>
          <w:color w:val="000000"/>
          <w:highlight w:val="white"/>
        </w:rPr>
        <w:t>Zamawiający</w:t>
      </w:r>
      <w:r>
        <w:rPr>
          <w:b/>
          <w:color w:val="000000"/>
          <w:highlight w:val="white"/>
        </w:rPr>
        <w:t xml:space="preserve"> będzie stosował </w:t>
      </w:r>
      <w:r>
        <w:rPr>
          <w:color w:val="000000"/>
          <w:highlight w:val="white"/>
        </w:rPr>
        <w:t xml:space="preserve">procedurę, o której mowa w art. 139 ust. 1 ustawy </w:t>
      </w:r>
      <w:proofErr w:type="spellStart"/>
      <w:r>
        <w:rPr>
          <w:color w:val="000000"/>
          <w:highlight w:val="white"/>
        </w:rPr>
        <w:t>Pzp</w:t>
      </w:r>
      <w:proofErr w:type="spellEnd"/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br/>
        <w:t>(tj. tzw. procedurę odwróconą).</w:t>
      </w:r>
    </w:p>
    <w:p w14:paraId="29EBF28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4.2.1.</w:t>
      </w:r>
      <w:r>
        <w:rPr>
          <w:i/>
          <w:color w:val="000000"/>
          <w:highlight w:val="white"/>
        </w:rPr>
        <w:tab/>
      </w:r>
      <w:r>
        <w:rPr>
          <w:color w:val="000000"/>
          <w:highlight w:val="white"/>
        </w:rPr>
        <w:t>W pierwszej kolejności Zamawiający dokona badania i oceny ofert, a następnie dokona kwalifikacji podmiotowej Wykonawcy, którego oferta została najwyżej oceniona, w zakresie braku podstaw wykluczenia oraz spełniania warunków udziału w postępowaniu.</w:t>
      </w:r>
    </w:p>
    <w:p w14:paraId="5BC3AC0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4.2.2.</w:t>
      </w:r>
      <w:r>
        <w:rPr>
          <w:color w:val="000000"/>
          <w:highlight w:val="white"/>
        </w:rPr>
        <w:tab/>
        <w:t xml:space="preserve">W związku z zastosowaniem procedury, o której mowa w art. 139 ust. 1 ustawy </w:t>
      </w:r>
      <w:proofErr w:type="spellStart"/>
      <w:r>
        <w:rPr>
          <w:color w:val="000000"/>
          <w:highlight w:val="white"/>
        </w:rPr>
        <w:t>Pzp</w:t>
      </w:r>
      <w:proofErr w:type="spellEnd"/>
      <w:r>
        <w:rPr>
          <w:color w:val="000000"/>
          <w:highlight w:val="white"/>
        </w:rPr>
        <w:t xml:space="preserve"> Zamawiający nie wymaga złożenia wraz Ofertą oświadczenia, o którym mowa w pkt. 10.2. IDW. Zamawiający będzie żądał złożenia tego oświadczenia wyłącznie od Wykonawcy, którego oferta została najwyżej oceniona.</w:t>
      </w:r>
    </w:p>
    <w:p w14:paraId="7CAAC4CE" w14:textId="5E8FA212" w:rsidR="008B247F" w:rsidRDefault="005343AB" w:rsidP="00A7487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 xml:space="preserve">    4.2.3.</w:t>
      </w:r>
      <w:r>
        <w:rPr>
          <w:i/>
          <w:color w:val="000000"/>
        </w:rPr>
        <w:tab/>
      </w:r>
      <w:r>
        <w:rPr>
          <w:color w:val="000000"/>
        </w:rPr>
        <w:t xml:space="preserve">Jeżeli wobec Wykonawcy, którego oferta została najwyżej oceniona zachodzą podstawy wykluczenia, Wykonawca ten nie spełnia warunków udziału w postępowaniu, nie składa podmiotowych środków dowodowych lub oświadczenia, o którym mowa w pkt. 10.2. IDW potwierdzających brak podstaw do wykluczenia lub spełnianie warunków udziału w postępowaniu, Zamawiający dokona ponownego badania i oceny ofert pozostałych Wykonawców, a następnie dokonana kwalifikacji podmiotowej Wykonawcy, którego oferta została najwyżej ocenia, w zakresie braku podstaw wykluczenia oraz spełniania warunków udziału w postępowaniu. </w:t>
      </w:r>
    </w:p>
    <w:p w14:paraId="3E4D0B3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 xml:space="preserve">    4.2.4.</w:t>
      </w:r>
      <w:r>
        <w:rPr>
          <w:color w:val="000000"/>
        </w:rPr>
        <w:tab/>
        <w:t>Zamawiający kontynuuje procedurę, o której mowa w pkt. 4.2.3. IDW do momentu wyboru najkorzystniejszej oferty albo unieważnienia postępowania o udzielenie zamówienia.</w:t>
      </w:r>
      <w:r>
        <w:rPr>
          <w:i/>
          <w:color w:val="000000"/>
        </w:rPr>
        <w:t xml:space="preserve"> </w:t>
      </w:r>
    </w:p>
    <w:p w14:paraId="2CB545D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5.   ŹRÓDŁA FINANSOWANIA</w:t>
      </w:r>
    </w:p>
    <w:p w14:paraId="05123F9A" w14:textId="301E95E1" w:rsidR="008B247F" w:rsidRDefault="005343AB" w:rsidP="00FE759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5.1.</w:t>
      </w:r>
      <w:r w:rsidR="00FE759E">
        <w:rPr>
          <w:color w:val="000000"/>
        </w:rPr>
        <w:tab/>
      </w:r>
      <w:r>
        <w:rPr>
          <w:color w:val="000000"/>
        </w:rPr>
        <w:t xml:space="preserve">Zamówienie jest częścią realizacji projektu </w:t>
      </w:r>
      <w:proofErr w:type="spellStart"/>
      <w:r>
        <w:rPr>
          <w:color w:val="000000"/>
        </w:rPr>
        <w:t>PolFEL</w:t>
      </w:r>
      <w:proofErr w:type="spellEnd"/>
      <w:r>
        <w:rPr>
          <w:color w:val="000000"/>
        </w:rPr>
        <w:t xml:space="preserve"> – Polski Laser na Swobodnych Elektronach </w:t>
      </w:r>
      <w:r w:rsidR="00954709">
        <w:rPr>
          <w:color w:val="000000"/>
        </w:rPr>
        <w:t>fin</w:t>
      </w:r>
      <w:r>
        <w:rPr>
          <w:color w:val="000000"/>
        </w:rPr>
        <w:t xml:space="preserve">ansowanego w ramach Programu Operacyjnego Inteligentny Rozwój 2014-2020, Priorytet IV: Zwiększenie Potencjału Naukowo-Badawczego, Działanie 4.2: Rozwój Nowoczesnej Infrastruktury Badawczej Sektora Nauki, na podstawie Umowy dofinansowania POIR.04.02.00-00-B002/18-00; </w:t>
      </w:r>
    </w:p>
    <w:p w14:paraId="04FC3712" w14:textId="42ED282C" w:rsidR="008B247F" w:rsidRPr="00A7487C" w:rsidRDefault="005343AB" w:rsidP="00FE759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 w:rsidRPr="00A7487C">
        <w:rPr>
          <w:color w:val="000000"/>
        </w:rPr>
        <w:t xml:space="preserve">5.2. </w:t>
      </w:r>
      <w:r w:rsidR="00FE759E">
        <w:rPr>
          <w:color w:val="000000"/>
        </w:rPr>
        <w:tab/>
      </w:r>
      <w:r w:rsidRPr="00A7487C">
        <w:rPr>
          <w:color w:val="000000"/>
        </w:rPr>
        <w:t xml:space="preserve">Zamawiający przewiduje możliwość unieważnienia postępowania o udzielenie zamówienia na podstawie art. 257 ustawy </w:t>
      </w:r>
      <w:proofErr w:type="spellStart"/>
      <w:r w:rsidRPr="00A7487C">
        <w:rPr>
          <w:color w:val="000000"/>
        </w:rPr>
        <w:t>Pzp</w:t>
      </w:r>
      <w:proofErr w:type="spellEnd"/>
      <w:r w:rsidRPr="00A7487C">
        <w:rPr>
          <w:color w:val="000000"/>
        </w:rPr>
        <w:t xml:space="preserve"> jeżeli środki publiczne, które Zamawiający zamierzał przeznaczyć na sfinansowanie całości lub części zamówienia, nie zostaną mu przyznane.</w:t>
      </w:r>
    </w:p>
    <w:p w14:paraId="5AD9536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6.   OPIS PRZEDMIOTU ZAMÓWIENIA</w:t>
      </w:r>
    </w:p>
    <w:p w14:paraId="5E607FA9" w14:textId="149691C0" w:rsidR="008B247F" w:rsidRDefault="005343AB" w:rsidP="00FE759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6.1.</w:t>
      </w:r>
      <w:r w:rsidR="00FE759E">
        <w:rPr>
          <w:color w:val="000000"/>
        </w:rPr>
        <w:tab/>
      </w:r>
      <w:r>
        <w:rPr>
          <w:color w:val="000000"/>
        </w:rPr>
        <w:t xml:space="preserve">Przedmiotem zamówienia jest: </w:t>
      </w:r>
    </w:p>
    <w:p w14:paraId="370E64EA" w14:textId="50F9C5C3" w:rsidR="008B247F" w:rsidRDefault="005343AB" w:rsidP="00FE759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color w:val="000000"/>
        </w:rPr>
      </w:pPr>
      <w:r>
        <w:rPr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>
        <w:rPr>
          <w:color w:val="000000"/>
        </w:rPr>
        <w:t>PolFEL</w:t>
      </w:r>
      <w:proofErr w:type="spellEnd"/>
      <w:r>
        <w:rPr>
          <w:color w:val="000000"/>
        </w:rPr>
        <w:t xml:space="preserve"> do siedziby Narodowego Centrum Badań Jądrowych </w:t>
      </w:r>
      <w:r>
        <w:rPr>
          <w:color w:val="000000"/>
        </w:rPr>
        <w:br/>
        <w:t>w Otwocku.</w:t>
      </w:r>
    </w:p>
    <w:p w14:paraId="0DFC01CF" w14:textId="2FF084DE" w:rsidR="008B247F" w:rsidRDefault="00FE759E" w:rsidP="00FE759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568"/>
        <w:jc w:val="both"/>
        <w:rPr>
          <w:color w:val="000000"/>
        </w:rPr>
      </w:pPr>
      <w:r>
        <w:rPr>
          <w:color w:val="000000"/>
        </w:rPr>
        <w:t xml:space="preserve">6.1.1. </w:t>
      </w:r>
      <w:r w:rsidR="005343AB">
        <w:rPr>
          <w:color w:val="000000"/>
        </w:rPr>
        <w:t xml:space="preserve">Przedmiot </w:t>
      </w:r>
      <w:r>
        <w:rPr>
          <w:color w:val="000000"/>
        </w:rPr>
        <w:t xml:space="preserve">zamówienia </w:t>
      </w:r>
      <w:r w:rsidR="005343AB">
        <w:rPr>
          <w:color w:val="000000"/>
        </w:rPr>
        <w:t xml:space="preserve">obejmuje dostawę, instalację i uruchomienie układu schładzania helu w oparciu o posiadaną przez </w:t>
      </w:r>
      <w:r>
        <w:rPr>
          <w:color w:val="000000"/>
        </w:rPr>
        <w:t xml:space="preserve">Zamawiającego </w:t>
      </w:r>
      <w:r w:rsidR="005343AB">
        <w:rPr>
          <w:color w:val="000000"/>
        </w:rPr>
        <w:t xml:space="preserve">i udostępnioną w tym celu </w:t>
      </w:r>
      <w:r>
        <w:rPr>
          <w:color w:val="000000"/>
        </w:rPr>
        <w:t xml:space="preserve">Wykonawcy </w:t>
      </w:r>
      <w:r w:rsidR="005343AB">
        <w:rPr>
          <w:color w:val="000000"/>
        </w:rPr>
        <w:t xml:space="preserve">chłodziarkę helu TCF50 (wyprodukowaną przez firmę Linde </w:t>
      </w:r>
      <w:proofErr w:type="spellStart"/>
      <w:r w:rsidR="005343AB">
        <w:rPr>
          <w:color w:val="000000"/>
        </w:rPr>
        <w:t>Kryotechnik</w:t>
      </w:r>
      <w:proofErr w:type="spellEnd"/>
      <w:r w:rsidR="005343AB">
        <w:rPr>
          <w:color w:val="000000"/>
        </w:rPr>
        <w:t xml:space="preserve"> AG), w tym:</w:t>
      </w:r>
    </w:p>
    <w:p w14:paraId="4165A42E" w14:textId="241B3F5A" w:rsidR="00934680" w:rsidRDefault="00934680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 w:rsidRPr="00934680">
        <w:rPr>
          <w:color w:val="000000"/>
        </w:rPr>
        <w:t>przedłożenie</w:t>
      </w:r>
      <w:proofErr w:type="gramEnd"/>
      <w:r w:rsidRPr="00934680">
        <w:rPr>
          <w:color w:val="000000"/>
        </w:rPr>
        <w:t xml:space="preserve"> Zamawiającemu szcz</w:t>
      </w:r>
      <w:r>
        <w:rPr>
          <w:color w:val="000000"/>
        </w:rPr>
        <w:t>egółowego harmonogramu projektu;</w:t>
      </w:r>
    </w:p>
    <w:p w14:paraId="17DE24BD" w14:textId="161BBE71" w:rsidR="008B247F" w:rsidRDefault="005343AB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opracowanie</w:t>
      </w:r>
      <w:proofErr w:type="gramEnd"/>
      <w:r>
        <w:rPr>
          <w:color w:val="000000"/>
        </w:rPr>
        <w:t xml:space="preserve"> założeń technicznych opisujących sposób wykorzystania i działania chłodziarki TCFF50 w układzie schładzania helu w trybie niezbędnym do zasilenia układu dystrybucji helu </w:t>
      </w:r>
      <w:proofErr w:type="spellStart"/>
      <w:r>
        <w:rPr>
          <w:color w:val="000000"/>
        </w:rPr>
        <w:t>PolFEL</w:t>
      </w:r>
      <w:proofErr w:type="spellEnd"/>
      <w:r>
        <w:rPr>
          <w:color w:val="000000"/>
        </w:rPr>
        <w:t xml:space="preserve"> oraz sposób uzupełnienia niezbędnych do tego celu komponentów;</w:t>
      </w:r>
    </w:p>
    <w:p w14:paraId="40342586" w14:textId="77777777" w:rsidR="008B247F" w:rsidRDefault="005343AB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opracowanie</w:t>
      </w:r>
      <w:proofErr w:type="gramEnd"/>
      <w:r>
        <w:rPr>
          <w:color w:val="000000"/>
        </w:rPr>
        <w:t xml:space="preserve"> projektu wykonawczego i dokumentacji produkcyjnej;</w:t>
      </w:r>
    </w:p>
    <w:p w14:paraId="3C0E0D61" w14:textId="2FCEC73F" w:rsidR="00FC6F85" w:rsidRDefault="00FC6F85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produkcja</w:t>
      </w:r>
      <w:proofErr w:type="gramEnd"/>
      <w:r>
        <w:rPr>
          <w:color w:val="000000"/>
        </w:rPr>
        <w:t xml:space="preserve"> komponentów;</w:t>
      </w:r>
    </w:p>
    <w:p w14:paraId="2B906EBB" w14:textId="70F3D349" w:rsidR="008B247F" w:rsidRDefault="005343AB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wykonanie</w:t>
      </w:r>
      <w:proofErr w:type="gramEnd"/>
      <w:r>
        <w:rPr>
          <w:color w:val="000000"/>
        </w:rPr>
        <w:t xml:space="preserve"> odświeżenia chłodziarki TCF50 oraz jej </w:t>
      </w:r>
      <w:r w:rsidR="00934680">
        <w:rPr>
          <w:color w:val="000000"/>
        </w:rPr>
        <w:t xml:space="preserve">adaptacja </w:t>
      </w:r>
      <w:r>
        <w:rPr>
          <w:color w:val="000000"/>
        </w:rPr>
        <w:t xml:space="preserve">do pracy w ramach systemu schładzania helu </w:t>
      </w:r>
      <w:proofErr w:type="spellStart"/>
      <w:r>
        <w:rPr>
          <w:color w:val="000000"/>
        </w:rPr>
        <w:t>PolFEL</w:t>
      </w:r>
      <w:proofErr w:type="spellEnd"/>
      <w:r>
        <w:rPr>
          <w:color w:val="000000"/>
        </w:rPr>
        <w:t xml:space="preserve"> poprzez jej przegląd, oczyszczenie, dostosowanie przyłączy, aktualizację układu sterowania oraz uzupełnienie niezbędnych komponentów współpracujących;</w:t>
      </w:r>
    </w:p>
    <w:p w14:paraId="5EF4C8BC" w14:textId="321A983F" w:rsidR="008B247F" w:rsidRDefault="00FC6F85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dostawa</w:t>
      </w:r>
      <w:proofErr w:type="gramEnd"/>
      <w:r>
        <w:rPr>
          <w:color w:val="000000"/>
        </w:rPr>
        <w:t xml:space="preserve"> </w:t>
      </w:r>
      <w:r w:rsidR="005343AB">
        <w:rPr>
          <w:color w:val="000000"/>
        </w:rPr>
        <w:t xml:space="preserve">i </w:t>
      </w:r>
      <w:r>
        <w:rPr>
          <w:color w:val="000000"/>
        </w:rPr>
        <w:t xml:space="preserve">instalacja </w:t>
      </w:r>
      <w:r w:rsidR="005343AB">
        <w:rPr>
          <w:color w:val="000000"/>
        </w:rPr>
        <w:t xml:space="preserve">odświeżonej chłodziarki TCF50 </w:t>
      </w:r>
      <w:r w:rsidR="007115BF" w:rsidRPr="00954709">
        <w:rPr>
          <w:color w:val="000000"/>
        </w:rPr>
        <w:t xml:space="preserve">wraz </w:t>
      </w:r>
      <w:r w:rsidR="007115BF" w:rsidRPr="00BE14A6">
        <w:rPr>
          <w:color w:val="000000"/>
        </w:rPr>
        <w:t>z systemem odzysku helu w sytuacji awaryjnej</w:t>
      </w:r>
      <w:r w:rsidR="007115BF">
        <w:rPr>
          <w:color w:val="000000"/>
        </w:rPr>
        <w:t xml:space="preserve"> </w:t>
      </w:r>
      <w:r w:rsidR="004403EB">
        <w:rPr>
          <w:color w:val="000000"/>
        </w:rPr>
        <w:t xml:space="preserve">w wersji ograniczonej do niezbędnego minimum, wynikającego z przepisów bezpieczeństwa dla tego typu systemów </w:t>
      </w:r>
      <w:r w:rsidR="005343AB">
        <w:rPr>
          <w:color w:val="000000"/>
        </w:rPr>
        <w:t xml:space="preserve">oraz wszystkich komponentów współpracujących w siedzibie </w:t>
      </w:r>
      <w:r w:rsidR="005343AB" w:rsidRPr="004403EB">
        <w:rPr>
          <w:color w:val="000000"/>
        </w:rPr>
        <w:t>zamawiającego</w:t>
      </w:r>
      <w:r w:rsidR="005343AB" w:rsidRPr="00BE14A6">
        <w:rPr>
          <w:color w:val="000000"/>
        </w:rPr>
        <w:t>;</w:t>
      </w:r>
    </w:p>
    <w:p w14:paraId="6FC5B51A" w14:textId="1F60BA17" w:rsidR="008B247F" w:rsidRDefault="005343AB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uruchomienie</w:t>
      </w:r>
      <w:proofErr w:type="gramEnd"/>
      <w:r>
        <w:rPr>
          <w:color w:val="000000"/>
        </w:rPr>
        <w:t xml:space="preserve"> i testy układu schładzania helu opartego o chłodziarkę TCF50.</w:t>
      </w:r>
    </w:p>
    <w:p w14:paraId="5CCFCE75" w14:textId="272416DF" w:rsidR="00FC6F85" w:rsidRPr="00B03B0E" w:rsidRDefault="00FC6F85" w:rsidP="004403EB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 w:rsidRPr="00BE14A6">
        <w:rPr>
          <w:color w:val="000000"/>
        </w:rPr>
        <w:t>szkolenie</w:t>
      </w:r>
      <w:proofErr w:type="gramEnd"/>
      <w:r w:rsidRPr="00BE14A6">
        <w:rPr>
          <w:color w:val="000000"/>
        </w:rPr>
        <w:t xml:space="preserve"> użytkowników w ilości 10 godzin dla 10 osób w terminie wskazanym przez Zamawiającego;</w:t>
      </w:r>
    </w:p>
    <w:p w14:paraId="5EC6FE64" w14:textId="6AA8CE84" w:rsidR="008B247F" w:rsidRDefault="00FE759E" w:rsidP="00FE759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568"/>
        <w:jc w:val="both"/>
        <w:rPr>
          <w:color w:val="000000"/>
        </w:rPr>
      </w:pPr>
      <w:r>
        <w:rPr>
          <w:color w:val="000000"/>
        </w:rPr>
        <w:t xml:space="preserve">6.1.2. </w:t>
      </w:r>
      <w:r w:rsidR="005343AB">
        <w:rPr>
          <w:color w:val="000000"/>
        </w:rPr>
        <w:t xml:space="preserve">Elementy dostawy, w tym, dokumentacja projektu technicznego oraz wykonawczego, wytwarzanie, instalacja, uruchomienie oraz testy muszą być wykonane zgodnie </w:t>
      </w:r>
      <w:proofErr w:type="gramStart"/>
      <w:r w:rsidR="005343AB">
        <w:rPr>
          <w:b/>
          <w:color w:val="000000"/>
        </w:rPr>
        <w:t xml:space="preserve">z </w:t>
      </w:r>
      <w:r w:rsidR="009F0789">
        <w:rPr>
          <w:b/>
          <w:i/>
          <w:color w:val="000000"/>
        </w:rPr>
        <w:t xml:space="preserve"> TOMEM</w:t>
      </w:r>
      <w:proofErr w:type="gramEnd"/>
      <w:r w:rsidR="009F0789">
        <w:rPr>
          <w:b/>
          <w:i/>
          <w:color w:val="000000"/>
        </w:rPr>
        <w:t xml:space="preserve"> III OPZ</w:t>
      </w:r>
      <w:r w:rsidR="005343AB">
        <w:rPr>
          <w:b/>
          <w:color w:val="000000"/>
        </w:rPr>
        <w:t>.</w:t>
      </w:r>
    </w:p>
    <w:p w14:paraId="131A1C52" w14:textId="4C0E9197" w:rsidR="008B247F" w:rsidRDefault="00C43EBA" w:rsidP="005B5C8B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6.3.   </w:t>
      </w:r>
      <w:r w:rsidR="005343AB">
        <w:rPr>
          <w:color w:val="000000"/>
          <w:u w:val="single"/>
        </w:rPr>
        <w:t xml:space="preserve">Nie dokonano podziału zamówienia na części z powodu: </w:t>
      </w:r>
    </w:p>
    <w:p w14:paraId="6BBD2F08" w14:textId="4644CA2A" w:rsidR="008B247F" w:rsidRDefault="005343AB" w:rsidP="00C43EB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color w:val="000000"/>
        </w:rPr>
        <w:t xml:space="preserve">Pomimo, iż w ramach systemu schładzania helu można wyróżnić dobrze zdefiniowane zadania, takie jak odświeżenie posiadanej przez zamawiającego chłodziarki helowej, zaprojektowanie, wykonanie oraz dostawa </w:t>
      </w:r>
      <w:r w:rsidR="00F5141D">
        <w:rPr>
          <w:color w:val="000000"/>
        </w:rPr>
        <w:t xml:space="preserve">brakujących elementów systemu, oraz </w:t>
      </w:r>
      <w:r>
        <w:rPr>
          <w:color w:val="000000"/>
        </w:rPr>
        <w:t>uruchomienie</w:t>
      </w:r>
      <w:r w:rsidR="00F5141D">
        <w:rPr>
          <w:color w:val="000000"/>
        </w:rPr>
        <w:t xml:space="preserve"> całości</w:t>
      </w:r>
      <w:r>
        <w:rPr>
          <w:color w:val="000000"/>
        </w:rPr>
        <w:t xml:space="preserve">, to jednak funkcjonalnie oraz fizycznie (cały system musi zostać w trakcie instalacji zespawany z zapewnieniem próżnioszczelności spawu) system stanowi jedną całość, za której poprawne i zgodne z normami bezpieczeństwa działanie musi wziąć </w:t>
      </w:r>
      <w:r w:rsidR="00814D3E">
        <w:rPr>
          <w:color w:val="000000"/>
        </w:rPr>
        <w:t xml:space="preserve">odpowiedzialność </w:t>
      </w:r>
      <w:r>
        <w:rPr>
          <w:color w:val="000000"/>
        </w:rPr>
        <w:t xml:space="preserve">wykonawca. Ze względu na ten fakt, postępowanie powinno wyłonić jednego dostawcę </w:t>
      </w:r>
      <w:r w:rsidR="00F5141D">
        <w:rPr>
          <w:color w:val="000000"/>
        </w:rPr>
        <w:t>całego</w:t>
      </w:r>
      <w:r>
        <w:rPr>
          <w:color w:val="000000"/>
        </w:rPr>
        <w:t xml:space="preserve"> system</w:t>
      </w:r>
      <w:r w:rsidR="00F5141D">
        <w:rPr>
          <w:color w:val="000000"/>
        </w:rPr>
        <w:t>u</w:t>
      </w:r>
      <w:r>
        <w:rPr>
          <w:color w:val="000000"/>
        </w:rPr>
        <w:t xml:space="preserve"> schładzania helu. Nie zachodzi, więc możliwość podziału zamówienia na części.</w:t>
      </w:r>
    </w:p>
    <w:p w14:paraId="53C23D6A" w14:textId="37B97B37" w:rsidR="008B247F" w:rsidRDefault="00C43EBA" w:rsidP="00C43E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b/>
          <w:color w:val="000000"/>
        </w:rPr>
        <w:t xml:space="preserve">6.4.  </w:t>
      </w:r>
      <w:r w:rsidR="005343AB">
        <w:rPr>
          <w:b/>
          <w:color w:val="000000"/>
        </w:rPr>
        <w:t xml:space="preserve">CPV (Wspólny Słownik Zamówień): </w:t>
      </w:r>
    </w:p>
    <w:p w14:paraId="5DBB00EB" w14:textId="77777777" w:rsidR="008B247F" w:rsidRDefault="005343AB" w:rsidP="00C43E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color w:val="000000"/>
        </w:rPr>
      </w:pPr>
      <w:r>
        <w:rPr>
          <w:b/>
          <w:color w:val="000000"/>
        </w:rPr>
        <w:t>Główny przedmiot:</w:t>
      </w:r>
      <w:r>
        <w:rPr>
          <w:color w:val="000000"/>
        </w:rPr>
        <w:t xml:space="preserve"> 42530000-0 - części sprzętu chłodniczego i mrożącego i pompy grzewcze </w:t>
      </w:r>
    </w:p>
    <w:p w14:paraId="48848C84" w14:textId="7C3816DF" w:rsidR="008B247F" w:rsidRDefault="005343AB" w:rsidP="00C43E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70C0"/>
        </w:rPr>
      </w:pPr>
      <w:r>
        <w:rPr>
          <w:color w:val="000000"/>
        </w:rPr>
        <w:t>6.</w:t>
      </w:r>
      <w:r w:rsidR="00C43EBA"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  <w:t xml:space="preserve">Szczegółowo przedmiot zamówienia opisany został w </w:t>
      </w:r>
      <w:r>
        <w:rPr>
          <w:b/>
          <w:color w:val="000000"/>
        </w:rPr>
        <w:t>Tomie III SWZ.</w:t>
      </w:r>
      <w:r>
        <w:rPr>
          <w:i/>
          <w:color w:val="0070C0"/>
        </w:rPr>
        <w:t xml:space="preserve"> </w:t>
      </w:r>
    </w:p>
    <w:p w14:paraId="200F88F5" w14:textId="218725AE" w:rsidR="008B247F" w:rsidRDefault="005343AB" w:rsidP="00C43EB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="00C43EBA">
        <w:rPr>
          <w:color w:val="000000"/>
        </w:rPr>
        <w:t>6</w:t>
      </w:r>
      <w:r>
        <w:rPr>
          <w:color w:val="000000"/>
        </w:rPr>
        <w:t xml:space="preserve">. </w:t>
      </w:r>
      <w:r>
        <w:rPr>
          <w:color w:val="000000"/>
        </w:rPr>
        <w:tab/>
        <w:t xml:space="preserve">Minimalny wymagany okres gwarancji na przedmiot zamówienia wynosi </w:t>
      </w:r>
      <w:r w:rsidR="00D76174" w:rsidRPr="004D075D">
        <w:rPr>
          <w:b/>
          <w:color w:val="000000"/>
        </w:rPr>
        <w:t>12 miesięcy</w:t>
      </w:r>
      <w:r w:rsidR="00D76174">
        <w:rPr>
          <w:color w:val="000000"/>
        </w:rPr>
        <w:t xml:space="preserve"> </w:t>
      </w:r>
      <w:r>
        <w:rPr>
          <w:color w:val="000000"/>
        </w:rPr>
        <w:t>licząc od dnia odbioru końcowego.</w:t>
      </w:r>
    </w:p>
    <w:p w14:paraId="0F05F327" w14:textId="5B39C016" w:rsidR="008B247F" w:rsidRDefault="005343AB" w:rsidP="00C43E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="00C43EBA">
        <w:rPr>
          <w:color w:val="000000"/>
        </w:rPr>
        <w:t>7</w:t>
      </w:r>
      <w:r>
        <w:rPr>
          <w:color w:val="000000"/>
        </w:rPr>
        <w:t>.</w:t>
      </w:r>
      <w:r>
        <w:rPr>
          <w:color w:val="000000"/>
        </w:rPr>
        <w:tab/>
        <w:t xml:space="preserve">Zamawiający nie określa wymagań w zakresie zatrudnienia osób, o których mowa </w:t>
      </w:r>
      <w:r w:rsidRPr="00C43EBA">
        <w:rPr>
          <w:color w:val="000000"/>
        </w:rPr>
        <w:t>w</w:t>
      </w:r>
      <w:r w:rsidR="00E63106" w:rsidRPr="00C43EBA">
        <w:rPr>
          <w:rFonts w:asciiTheme="minorHAnsi" w:eastAsia="Times New Roman" w:hAnsiTheme="minorHAnsi" w:cstheme="minorHAnsi"/>
          <w:iCs/>
        </w:rPr>
        <w:t xml:space="preserve"> </w:t>
      </w:r>
      <w:r w:rsidR="00E63106" w:rsidRPr="00C43EBA">
        <w:rPr>
          <w:iCs/>
          <w:color w:val="000000"/>
        </w:rPr>
        <w:t>art. 95</w:t>
      </w:r>
      <w:r w:rsidR="00E63106" w:rsidRPr="00E63106">
        <w:rPr>
          <w:iCs/>
          <w:color w:val="000000"/>
        </w:rPr>
        <w:t xml:space="preserve"> oraz</w:t>
      </w:r>
      <w:r>
        <w:rPr>
          <w:color w:val="000000"/>
        </w:rPr>
        <w:t xml:space="preserve"> </w:t>
      </w:r>
      <w:r w:rsidR="00E63106" w:rsidRPr="00E63106">
        <w:rPr>
          <w:iCs/>
          <w:color w:val="000000"/>
        </w:rPr>
        <w:t>w</w:t>
      </w:r>
      <w:r w:rsidR="00E63106">
        <w:rPr>
          <w:color w:val="000000"/>
        </w:rPr>
        <w:t xml:space="preserve"> </w:t>
      </w:r>
      <w:r>
        <w:rPr>
          <w:color w:val="000000"/>
        </w:rPr>
        <w:t xml:space="preserve">art. 96 ust. 2 pkt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312BF60B" w14:textId="656D26AE" w:rsidR="00E63106" w:rsidRDefault="005343AB" w:rsidP="00C43E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="00AA0319">
        <w:rPr>
          <w:color w:val="000000"/>
        </w:rPr>
        <w:t>8</w:t>
      </w:r>
      <w:r>
        <w:rPr>
          <w:color w:val="000000"/>
        </w:rPr>
        <w:t xml:space="preserve">. </w:t>
      </w:r>
      <w:r>
        <w:rPr>
          <w:i/>
          <w:color w:val="000000"/>
        </w:rPr>
        <w:tab/>
      </w:r>
      <w:r w:rsidR="00E63106" w:rsidRPr="002E1E71">
        <w:rPr>
          <w:color w:val="000000"/>
        </w:rPr>
        <w:t xml:space="preserve">Zamawiający </w:t>
      </w:r>
      <w:r w:rsidR="00E63106" w:rsidRPr="002E1E71">
        <w:t>dopuszcza</w:t>
      </w:r>
      <w:r w:rsidR="00E63106" w:rsidRPr="002E1E71">
        <w:rPr>
          <w:color w:val="000000"/>
        </w:rPr>
        <w:t xml:space="preserve"> </w:t>
      </w:r>
      <w:r w:rsidR="00423080" w:rsidRPr="002E1E71">
        <w:rPr>
          <w:color w:val="000000"/>
        </w:rPr>
        <w:t xml:space="preserve">możliwość </w:t>
      </w:r>
      <w:r w:rsidR="00E63106" w:rsidRPr="002E1E71">
        <w:rPr>
          <w:color w:val="000000"/>
        </w:rPr>
        <w:t>odbyci</w:t>
      </w:r>
      <w:r w:rsidR="00423080" w:rsidRPr="002E1E71">
        <w:t>a</w:t>
      </w:r>
      <w:r w:rsidR="00E63106" w:rsidRPr="002E1E71">
        <w:rPr>
          <w:color w:val="000000"/>
        </w:rPr>
        <w:t xml:space="preserve"> wizji lokalnej przez Wykonawcę.</w:t>
      </w:r>
    </w:p>
    <w:p w14:paraId="7E8AD9DC" w14:textId="4B1DD8EB" w:rsidR="00E63106" w:rsidRDefault="00E63106" w:rsidP="00C43E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426"/>
        <w:jc w:val="both"/>
        <w:rPr>
          <w:color w:val="000000"/>
        </w:rPr>
      </w:pPr>
      <w:r w:rsidRPr="00D61470">
        <w:rPr>
          <w:color w:val="000000"/>
        </w:rPr>
        <w:t xml:space="preserve">Uczestnictwo w wizji jest </w:t>
      </w:r>
      <w:r w:rsidRPr="00D61470">
        <w:rPr>
          <w:b/>
          <w:bCs/>
          <w:color w:val="000000"/>
          <w:u w:val="single"/>
        </w:rPr>
        <w:t>dobrowolne</w:t>
      </w:r>
      <w:r w:rsidRPr="00D61470">
        <w:rPr>
          <w:color w:val="000000"/>
        </w:rPr>
        <w:t xml:space="preserve">. Udział w wizji wymaga wcześniejszego zgłoszenia poprzez Platformę zakupową </w:t>
      </w:r>
      <w:hyperlink r:id="rId9" w:history="1">
        <w:r w:rsidRPr="00D61470">
          <w:rPr>
            <w:rStyle w:val="Hipercze"/>
          </w:rPr>
          <w:t>https://platformazakupowa.pl/pn/ncbj</w:t>
        </w:r>
      </w:hyperlink>
      <w:r w:rsidRPr="00D61470">
        <w:rPr>
          <w:color w:val="000000"/>
        </w:rPr>
        <w:t xml:space="preserve">  i Formularz  </w:t>
      </w:r>
      <w:r w:rsidRPr="00D61470">
        <w:rPr>
          <w:b/>
          <w:bCs/>
          <w:color w:val="000000"/>
        </w:rPr>
        <w:t xml:space="preserve">„Wyślij wiadomość”, </w:t>
      </w:r>
      <w:r w:rsidRPr="00D61470">
        <w:rPr>
          <w:color w:val="000000"/>
        </w:rPr>
        <w:t>w celu uzyskania przepustki.  Do wejścia na teren NCBJ konieczne jest posiadanie dokumentu potwierdzającego tożsamość osób biorących udział w wizji.</w:t>
      </w:r>
    </w:p>
    <w:p w14:paraId="53178B3B" w14:textId="26CAA3D9" w:rsidR="002E1E71" w:rsidRPr="00D61470" w:rsidRDefault="002E1E71" w:rsidP="00C43E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426"/>
        <w:jc w:val="both"/>
        <w:rPr>
          <w:color w:val="000000"/>
        </w:rPr>
      </w:pPr>
      <w:r w:rsidRPr="002E1E71">
        <w:rPr>
          <w:rFonts w:eastAsia="Times New Roman"/>
        </w:rPr>
        <w:t xml:space="preserve">Zamawiający wyznacza termin odbycia wizji lokalnej: w dniu </w:t>
      </w:r>
      <w:r w:rsidR="004D075D">
        <w:rPr>
          <w:rFonts w:eastAsia="Times New Roman"/>
          <w:b/>
        </w:rPr>
        <w:t>23.10</w:t>
      </w:r>
      <w:r w:rsidRPr="002E1E71">
        <w:rPr>
          <w:rFonts w:eastAsia="Times New Roman"/>
          <w:b/>
        </w:rPr>
        <w:t>.2023</w:t>
      </w:r>
      <w:proofErr w:type="gramStart"/>
      <w:r w:rsidRPr="002E1E71">
        <w:rPr>
          <w:rFonts w:eastAsia="Times New Roman"/>
          <w:b/>
        </w:rPr>
        <w:t>r</w:t>
      </w:r>
      <w:proofErr w:type="gramEnd"/>
      <w:r w:rsidRPr="002E1E71">
        <w:rPr>
          <w:rFonts w:eastAsia="Times New Roman"/>
          <w:b/>
        </w:rPr>
        <w:t>. o godz. 11:00.</w:t>
      </w:r>
    </w:p>
    <w:p w14:paraId="2FD4D345" w14:textId="77777777" w:rsidR="00E63106" w:rsidRPr="00D61470" w:rsidRDefault="00E63106" w:rsidP="00C43E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426"/>
        <w:jc w:val="both"/>
        <w:rPr>
          <w:color w:val="000000"/>
        </w:rPr>
      </w:pPr>
      <w:r w:rsidRPr="00D61470">
        <w:rPr>
          <w:color w:val="000000"/>
        </w:rPr>
        <w:t xml:space="preserve">Do wejścia na teren NCBJ konieczne jest uzyskanie przepustki i posiadanie dokumentu potwierdzającego tożsamość osób biorących udział w wizji. </w:t>
      </w:r>
    </w:p>
    <w:p w14:paraId="12B9CBC5" w14:textId="77777777" w:rsidR="00E63106" w:rsidRPr="00D61470" w:rsidRDefault="00E63106" w:rsidP="00C43E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426"/>
        <w:jc w:val="both"/>
        <w:rPr>
          <w:color w:val="000000"/>
        </w:rPr>
      </w:pPr>
      <w:r w:rsidRPr="00D61470">
        <w:rPr>
          <w:color w:val="000000"/>
        </w:rPr>
        <w:t>W celu wyrobienia przepustki konieczne jest przekazanie wykazu osób, które będą uczestniczyć w wizji wraz z podaniem danych: imię i nazwisko, nr dowodu osobistego, które należy przesłać do Zamawiającego za pośrednictwem platformazakupowa.</w:t>
      </w:r>
      <w:proofErr w:type="gramStart"/>
      <w:r w:rsidRPr="00D61470">
        <w:rPr>
          <w:color w:val="000000"/>
        </w:rPr>
        <w:t>pl</w:t>
      </w:r>
      <w:proofErr w:type="gramEnd"/>
      <w:r w:rsidRPr="00D61470">
        <w:rPr>
          <w:color w:val="000000"/>
        </w:rPr>
        <w:t xml:space="preserve"> </w:t>
      </w:r>
      <w:hyperlink r:id="rId10" w:history="1">
        <w:r w:rsidRPr="00D61470">
          <w:rPr>
            <w:rStyle w:val="Hipercze"/>
          </w:rPr>
          <w:t>https://platformazakupowa.pl/pn/ncbj</w:t>
        </w:r>
      </w:hyperlink>
      <w:r w:rsidRPr="00D61470">
        <w:rPr>
          <w:color w:val="000000"/>
        </w:rPr>
        <w:t xml:space="preserve"> i formularza „Wyślij wiadomość do zamawiającego”.</w:t>
      </w:r>
    </w:p>
    <w:p w14:paraId="65967D43" w14:textId="7CCB05E7" w:rsidR="00CC1169" w:rsidRDefault="00E63106" w:rsidP="00C43E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426"/>
        <w:jc w:val="both"/>
        <w:rPr>
          <w:color w:val="000000"/>
        </w:rPr>
      </w:pPr>
      <w:r w:rsidRPr="00D61470">
        <w:rPr>
          <w:color w:val="000000"/>
        </w:rPr>
        <w:t>Po odbyciu wizji lokalnej konieczne jest podpisanie protokołu potwierdzającego uczestnictwo w wizji lokalnej.</w:t>
      </w:r>
    </w:p>
    <w:p w14:paraId="2E7CF6C7" w14:textId="60D18126" w:rsidR="008B247F" w:rsidRDefault="005343AB" w:rsidP="00AA03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="00AA0319">
        <w:rPr>
          <w:color w:val="000000"/>
        </w:rPr>
        <w:t>9</w:t>
      </w:r>
      <w:r>
        <w:rPr>
          <w:color w:val="000000"/>
        </w:rPr>
        <w:t>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zastrzega</w:t>
      </w:r>
      <w:r>
        <w:rPr>
          <w:color w:val="000000"/>
        </w:rPr>
        <w:t xml:space="preserve"> </w:t>
      </w:r>
      <w:r w:rsidRPr="004D075D">
        <w:rPr>
          <w:b/>
          <w:color w:val="000000"/>
        </w:rPr>
        <w:t>obowiązek osobistego wykonania</w:t>
      </w:r>
      <w:r>
        <w:rPr>
          <w:color w:val="000000"/>
        </w:rPr>
        <w:t xml:space="preserve"> przez Wykonawcę kluczowych zadań</w:t>
      </w:r>
      <w:r w:rsidR="00F5141D">
        <w:rPr>
          <w:color w:val="000000"/>
        </w:rPr>
        <w:t>:</w:t>
      </w:r>
    </w:p>
    <w:p w14:paraId="0B14087D" w14:textId="11933E53" w:rsidR="008B247F" w:rsidRDefault="005343AB" w:rsidP="00AA031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proofErr w:type="gramStart"/>
      <w:r>
        <w:rPr>
          <w:color w:val="000000"/>
        </w:rPr>
        <w:t>analiza</w:t>
      </w:r>
      <w:proofErr w:type="gramEnd"/>
      <w:r>
        <w:rPr>
          <w:color w:val="000000"/>
        </w:rPr>
        <w:t xml:space="preserve"> stanu technicznego chłodziarki TCF50, naprawa oraz uruchomienie w siedzibie wykonawcy chłodziarki TCF50, uruchomienie w siedzibie </w:t>
      </w:r>
      <w:r>
        <w:t>zamawiającego</w:t>
      </w:r>
      <w:r>
        <w:rPr>
          <w:color w:val="000000"/>
        </w:rPr>
        <w:t xml:space="preserve"> oraz testy końcowe chłodziarki TCF50;</w:t>
      </w:r>
    </w:p>
    <w:p w14:paraId="135C81FA" w14:textId="0E1766FE" w:rsidR="008B247F" w:rsidRDefault="005343AB" w:rsidP="00AA03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="00AA0319">
        <w:rPr>
          <w:color w:val="000000"/>
        </w:rPr>
        <w:t>10</w:t>
      </w:r>
      <w:r>
        <w:rPr>
          <w:color w:val="000000"/>
        </w:rPr>
        <w:t>.</w:t>
      </w:r>
      <w:r>
        <w:rPr>
          <w:color w:val="000000"/>
        </w:rPr>
        <w:tab/>
      </w:r>
      <w:r w:rsidR="00AA0319">
        <w:rPr>
          <w:color w:val="000000"/>
        </w:rPr>
        <w:t xml:space="preserve"> </w:t>
      </w:r>
      <w:r>
        <w:rPr>
          <w:color w:val="000000"/>
        </w:rPr>
        <w:t xml:space="preserve">Zamawiający nie przewiduje możliwości udzielenia dotychczasowemu wykonawcy dostaw - zamówienia na dodatkowe dostawy, o których mowa w art. 214 ust. 1 pkt 8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32D6CDC7" w14:textId="07484BA9" w:rsidR="00C16956" w:rsidRDefault="00C16956" w:rsidP="00AA03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6.11. </w:t>
      </w:r>
      <w:r w:rsidRPr="00C16956">
        <w:rPr>
          <w:color w:val="000000"/>
        </w:rPr>
        <w:t>Zamawiający nie przewiduje możliwość sprawdzenia przez Wykonawcę dokumentów niezbędnych do realizacji zamówienia dostępnych na miejscu u Zamawiającego.</w:t>
      </w:r>
    </w:p>
    <w:p w14:paraId="5EF319CD" w14:textId="036D3C2E" w:rsidR="008B247F" w:rsidRDefault="005343AB" w:rsidP="000B7F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="00C16956">
        <w:rPr>
          <w:color w:val="000000"/>
        </w:rPr>
        <w:t>12</w:t>
      </w:r>
      <w:r>
        <w:rPr>
          <w:color w:val="000000"/>
        </w:rPr>
        <w:t>. Zgodnie z art. 5k rozporządzenia Rady (UE) nr 833/2014 z dnia 31 lipca 2014 r. dotyczącego środków ograniczających w związku z działaniami Rosji destabilizującymi sytuację na Ukrainie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zakazuje się wykonywania zamówienia publicznego z udziałem podwykonawców, dostawców lub podmiotów, na których zdolności polega się w rozumieniu dyrektywy 2014/24/UE, w przypadku gdy przypada na nich ponad 10% wartości zamówienia.</w:t>
      </w:r>
    </w:p>
    <w:p w14:paraId="1A6790E3" w14:textId="414B8612" w:rsidR="000B7F68" w:rsidRDefault="000B7F68" w:rsidP="000B7F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="00C16956">
        <w:rPr>
          <w:color w:val="000000"/>
        </w:rPr>
        <w:t>13</w:t>
      </w:r>
      <w:r>
        <w:rPr>
          <w:color w:val="000000"/>
        </w:rPr>
        <w:t>.</w:t>
      </w:r>
      <w:r w:rsidR="00C16956" w:rsidRPr="00C16956">
        <w:rPr>
          <w:color w:val="000000"/>
        </w:rPr>
        <w:t>Realizacja zamówienia podlega prawu polskiemu, w tym w szczególności ustawie Prawo budowlane</w:t>
      </w:r>
      <w:r w:rsidR="00C16956" w:rsidRPr="00C16956">
        <w:rPr>
          <w:color w:val="000000"/>
          <w:vertAlign w:val="superscript"/>
        </w:rPr>
        <w:footnoteReference w:id="3"/>
      </w:r>
      <w:r w:rsidR="00C16956" w:rsidRPr="00C16956">
        <w:rPr>
          <w:color w:val="000000"/>
        </w:rPr>
        <w:t>, ustawie Kodeks cywilny</w:t>
      </w:r>
      <w:r w:rsidR="00C16956" w:rsidRPr="00C16956">
        <w:rPr>
          <w:color w:val="000000"/>
          <w:vertAlign w:val="superscript"/>
        </w:rPr>
        <w:footnoteReference w:id="4"/>
      </w:r>
      <w:r w:rsidR="00C16956" w:rsidRPr="00C16956">
        <w:rPr>
          <w:color w:val="000000"/>
        </w:rPr>
        <w:t xml:space="preserve"> i ustawie Prawo zamówień publicznych</w:t>
      </w:r>
      <w:r w:rsidR="00C16956" w:rsidRPr="00C16956">
        <w:rPr>
          <w:color w:val="000000"/>
          <w:vertAlign w:val="superscript"/>
        </w:rPr>
        <w:footnoteReference w:id="5"/>
      </w:r>
      <w:r w:rsidR="00C16956" w:rsidRPr="00C16956">
        <w:rPr>
          <w:color w:val="000000"/>
        </w:rPr>
        <w:t>.</w:t>
      </w:r>
    </w:p>
    <w:p w14:paraId="2F31C057" w14:textId="77777777" w:rsidR="008B247F" w:rsidRPr="00F67155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  <w:sz w:val="2"/>
        </w:rPr>
      </w:pPr>
    </w:p>
    <w:p w14:paraId="22AC8E8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7.   TERMIN REALIZACJI PRZEDMIOTU ZAMÓWIENIA</w:t>
      </w:r>
    </w:p>
    <w:p w14:paraId="015CA3E4" w14:textId="0317F43E" w:rsidR="008B247F" w:rsidRPr="004D075D" w:rsidRDefault="005343AB" w:rsidP="00F5141D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jc w:val="both"/>
        <w:rPr>
          <w:color w:val="2E74B5"/>
          <w:szCs w:val="6"/>
        </w:rPr>
      </w:pPr>
      <w:r>
        <w:rPr>
          <w:color w:val="000000"/>
        </w:rPr>
        <w:t>7.1.</w:t>
      </w:r>
      <w:r>
        <w:rPr>
          <w:color w:val="000000"/>
        </w:rPr>
        <w:tab/>
        <w:t xml:space="preserve">Zamawiający wymaga, aby Przedmiot zamówienia </w:t>
      </w:r>
      <w:r w:rsidR="00F5141D">
        <w:rPr>
          <w:color w:val="000000"/>
        </w:rPr>
        <w:t xml:space="preserve">został zrealizowany w terminie </w:t>
      </w:r>
      <w:r w:rsidRPr="00BE14A6">
        <w:rPr>
          <w:b/>
          <w:color w:val="000000"/>
        </w:rPr>
        <w:t>d</w:t>
      </w:r>
      <w:r w:rsidR="00F5141D" w:rsidRPr="00BE14A6">
        <w:rPr>
          <w:b/>
          <w:color w:val="000000"/>
        </w:rPr>
        <w:t xml:space="preserve">o </w:t>
      </w:r>
      <w:r w:rsidR="004D075D">
        <w:rPr>
          <w:b/>
          <w:color w:val="000000"/>
        </w:rPr>
        <w:t>21 miesięcy</w:t>
      </w:r>
      <w:r w:rsidRPr="00BE14A6">
        <w:rPr>
          <w:b/>
          <w:color w:val="000000"/>
        </w:rPr>
        <w:t xml:space="preserve"> od daty zawarcia umowy</w:t>
      </w:r>
      <w:r w:rsidR="004D075D" w:rsidRPr="004D075D">
        <w:rPr>
          <w:color w:val="2E74B5"/>
        </w:rPr>
        <w:t xml:space="preserve">, </w:t>
      </w:r>
      <w:r w:rsidR="004D075D" w:rsidRPr="004D075D">
        <w:rPr>
          <w:color w:val="000000"/>
        </w:rPr>
        <w:t xml:space="preserve">z uwzględnieniem harmonogramu określonego </w:t>
      </w:r>
      <w:r w:rsidR="00C11BD0">
        <w:rPr>
          <w:color w:val="000000"/>
        </w:rPr>
        <w:t>w TOM III OPZ</w:t>
      </w:r>
      <w:r w:rsidR="004D075D" w:rsidRPr="004D075D">
        <w:rPr>
          <w:color w:val="000000"/>
        </w:rPr>
        <w:t xml:space="preserve"> - w Rozdziale 19, w szczególności Tab. 10.</w:t>
      </w:r>
    </w:p>
    <w:p w14:paraId="02FDE4D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2E74B5"/>
          <w:sz w:val="6"/>
          <w:szCs w:val="6"/>
        </w:rPr>
      </w:pPr>
    </w:p>
    <w:p w14:paraId="61401E1C" w14:textId="44CA5170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 xml:space="preserve">8. WARUNKI UDZIAŁU W POSTĘPOWANIU </w:t>
      </w:r>
    </w:p>
    <w:p w14:paraId="73CFFF7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b/>
          <w:color w:val="000000"/>
        </w:rPr>
        <w:t>8.1.</w:t>
      </w:r>
      <w:r>
        <w:rPr>
          <w:b/>
          <w:color w:val="000000"/>
        </w:rPr>
        <w:tab/>
        <w:t>O udzielenie zamówienia mogą ubiegać się Wykonawcy, którzy nie podlegają wykluczeniu oraz spełniają określone przez Zamawiającego warunki udziału w postępowaniu.</w:t>
      </w:r>
    </w:p>
    <w:p w14:paraId="0D89AE7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b/>
          <w:color w:val="000000"/>
        </w:rPr>
        <w:t>8.2.</w:t>
      </w:r>
      <w:r>
        <w:rPr>
          <w:b/>
          <w:color w:val="000000"/>
        </w:rPr>
        <w:tab/>
      </w:r>
      <w:r>
        <w:rPr>
          <w:color w:val="000000"/>
        </w:rPr>
        <w:t>O udzielenie zamówienia mogą ubiegać się Wykonawcy, którzy spełniają warunki dotyczące:</w:t>
      </w:r>
    </w:p>
    <w:p w14:paraId="75F7B4EB" w14:textId="41C12E3A" w:rsidR="008B247F" w:rsidRDefault="00F514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284"/>
        <w:jc w:val="both"/>
        <w:rPr>
          <w:b/>
          <w:color w:val="000000"/>
        </w:rPr>
      </w:pPr>
      <w:r>
        <w:rPr>
          <w:color w:val="000000"/>
        </w:rPr>
        <w:t xml:space="preserve">8.2.1. </w:t>
      </w:r>
      <w:proofErr w:type="gramStart"/>
      <w:r w:rsidR="005343AB">
        <w:rPr>
          <w:color w:val="000000"/>
        </w:rPr>
        <w:t>zdolności</w:t>
      </w:r>
      <w:proofErr w:type="gramEnd"/>
      <w:r w:rsidR="005343AB">
        <w:rPr>
          <w:color w:val="000000"/>
        </w:rPr>
        <w:t xml:space="preserve"> do występowania w obrocie gospodarczym: nie dotyczy;</w:t>
      </w:r>
    </w:p>
    <w:p w14:paraId="3AE48E76" w14:textId="1337F006" w:rsidR="008B247F" w:rsidRDefault="005343AB" w:rsidP="00F5141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567"/>
        <w:jc w:val="both"/>
        <w:rPr>
          <w:b/>
          <w:color w:val="000000"/>
        </w:rPr>
      </w:pPr>
      <w:r>
        <w:rPr>
          <w:color w:val="000000"/>
        </w:rPr>
        <w:t xml:space="preserve">8.2.2. </w:t>
      </w:r>
      <w:proofErr w:type="gramStart"/>
      <w:r>
        <w:rPr>
          <w:color w:val="000000"/>
        </w:rPr>
        <w:t>uprawnień</w:t>
      </w:r>
      <w:proofErr w:type="gramEnd"/>
      <w:r>
        <w:rPr>
          <w:color w:val="000000"/>
        </w:rPr>
        <w:t xml:space="preserve"> do prowadzenia określonej działalności gospodarczej lub zawodowej, o ile wynika to z odrębnych przepisów: nie dotyczy;</w:t>
      </w:r>
    </w:p>
    <w:p w14:paraId="6D3A1EB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284"/>
        <w:jc w:val="both"/>
        <w:rPr>
          <w:b/>
          <w:color w:val="000000"/>
        </w:rPr>
      </w:pPr>
      <w:r>
        <w:rPr>
          <w:color w:val="000000"/>
        </w:rPr>
        <w:t xml:space="preserve">8.2.3.  </w:t>
      </w:r>
      <w:proofErr w:type="gramStart"/>
      <w:r>
        <w:rPr>
          <w:b/>
          <w:color w:val="000000"/>
        </w:rPr>
        <w:t>sytuacji</w:t>
      </w:r>
      <w:proofErr w:type="gramEnd"/>
      <w:r>
        <w:rPr>
          <w:b/>
          <w:color w:val="000000"/>
        </w:rPr>
        <w:t xml:space="preserve"> ekonomicznej lub finansowej:</w:t>
      </w:r>
    </w:p>
    <w:p w14:paraId="69B8D76C" w14:textId="1055511C" w:rsidR="008B247F" w:rsidRPr="00F67155" w:rsidRDefault="005343AB" w:rsidP="004403E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Warunek zostanie uznany za spełniony, jeżeli Wykonawca wykaże </w:t>
      </w:r>
      <w:r w:rsidR="00F5141D">
        <w:rPr>
          <w:color w:val="000000"/>
        </w:rPr>
        <w:t>się</w:t>
      </w:r>
      <w:r w:rsidR="00F5141D">
        <w:rPr>
          <w:rFonts w:ascii="Times New Roman" w:eastAsia="Times New Roman" w:hAnsi="Times New Roman" w:cs="Times New Roman"/>
          <w:color w:val="000000"/>
        </w:rPr>
        <w:t xml:space="preserve"> </w:t>
      </w:r>
      <w:r w:rsidR="00F5141D">
        <w:rPr>
          <w:color w:val="000000"/>
        </w:rPr>
        <w:t>rocznym</w:t>
      </w:r>
      <w:r>
        <w:rPr>
          <w:color w:val="000000"/>
        </w:rPr>
        <w:t xml:space="preserve"> </w:t>
      </w:r>
      <w:r w:rsidR="00F5141D">
        <w:rPr>
          <w:color w:val="000000"/>
        </w:rPr>
        <w:t>przychodem lub</w:t>
      </w:r>
      <w:r w:rsidR="003246FB">
        <w:rPr>
          <w:color w:val="000000"/>
        </w:rPr>
        <w:t xml:space="preserve"> rocznym przychodem </w:t>
      </w:r>
      <w:r>
        <w:rPr>
          <w:color w:val="000000"/>
        </w:rPr>
        <w:t xml:space="preserve">w obszarze objętym przedmiotem zamówienia na poziomie nie niższym niż </w:t>
      </w:r>
      <w:r w:rsidR="00982BE2">
        <w:rPr>
          <w:color w:val="000000"/>
        </w:rPr>
        <w:t>9</w:t>
      </w:r>
      <w:r>
        <w:rPr>
          <w:color w:val="000000"/>
        </w:rPr>
        <w:t xml:space="preserve">.000.000,00 </w:t>
      </w:r>
      <w:r w:rsidR="00982BE2">
        <w:rPr>
          <w:color w:val="000000"/>
        </w:rPr>
        <w:t xml:space="preserve"> ZŁ</w:t>
      </w:r>
      <w:r>
        <w:rPr>
          <w:color w:val="000000"/>
        </w:rPr>
        <w:t xml:space="preserve"> (słownie – </w:t>
      </w:r>
      <w:r w:rsidR="00982BE2">
        <w:rPr>
          <w:color w:val="000000"/>
        </w:rPr>
        <w:t>dziewięć milionów złotych</w:t>
      </w:r>
      <w:r>
        <w:rPr>
          <w:color w:val="000000"/>
        </w:rPr>
        <w:t xml:space="preserve">) – za okres </w:t>
      </w:r>
      <w:r w:rsidR="003246FB">
        <w:rPr>
          <w:color w:val="000000"/>
        </w:rPr>
        <w:t>nie dłuższy niż ostatnie trzy lata obrotowe</w:t>
      </w:r>
      <w:r>
        <w:rPr>
          <w:color w:val="000000"/>
        </w:rPr>
        <w:t xml:space="preserve"> </w:t>
      </w:r>
      <w:r w:rsidR="003246FB">
        <w:rPr>
          <w:color w:val="000000"/>
        </w:rPr>
        <w:t>a j</w:t>
      </w:r>
      <w:r>
        <w:rPr>
          <w:color w:val="000000"/>
        </w:rPr>
        <w:t>eżeli okres prowadzenia działalności jest krótszy, za ten okres</w:t>
      </w:r>
      <w:r w:rsidR="003246FB">
        <w:rPr>
          <w:color w:val="000000"/>
        </w:rPr>
        <w:t>.</w:t>
      </w:r>
      <w:r>
        <w:rPr>
          <w:color w:val="000000"/>
        </w:rPr>
        <w:t xml:space="preserve"> </w:t>
      </w:r>
      <w:r w:rsidR="00982BE2">
        <w:rPr>
          <w:color w:val="000000"/>
        </w:rPr>
        <w:br/>
      </w:r>
      <w:r w:rsidR="00982BE2" w:rsidRPr="00DA6AE9">
        <w:rPr>
          <w:b/>
          <w:color w:val="000000"/>
        </w:rPr>
        <w:t>UWAGA!</w:t>
      </w:r>
      <w:r w:rsidR="00982BE2">
        <w:rPr>
          <w:color w:val="000000"/>
        </w:rPr>
        <w:t xml:space="preserve"> </w:t>
      </w:r>
      <w:r w:rsidR="00982BE2" w:rsidRPr="00F67155">
        <w:rPr>
          <w:b/>
          <w:color w:val="000000"/>
          <w:u w:val="single"/>
        </w:rPr>
        <w:t>Wykonawca składając dokumenty określone w pkt. 10.8.a, w przypadku gdy rozliczenia prowadzi w innej walucie niż wskazana przez Zamawiającego zobowiązany jest dokonać jej przeliczenia (lub przeliczenia dokona Zamawiający) wg średniego kursu</w:t>
      </w:r>
      <w:r w:rsidR="007C2279">
        <w:rPr>
          <w:b/>
          <w:color w:val="000000"/>
          <w:u w:val="single"/>
        </w:rPr>
        <w:t xml:space="preserve"> waluty</w:t>
      </w:r>
      <w:r w:rsidR="00C12DC7">
        <w:rPr>
          <w:b/>
          <w:color w:val="000000"/>
          <w:u w:val="single"/>
        </w:rPr>
        <w:t xml:space="preserve"> wg</w:t>
      </w:r>
      <w:r w:rsidR="00982BE2" w:rsidRPr="00F67155">
        <w:rPr>
          <w:b/>
          <w:color w:val="000000"/>
          <w:u w:val="single"/>
        </w:rPr>
        <w:t xml:space="preserve"> </w:t>
      </w:r>
      <w:r w:rsidR="00F5141D" w:rsidRPr="00F67155">
        <w:rPr>
          <w:b/>
          <w:color w:val="000000"/>
          <w:u w:val="single"/>
        </w:rPr>
        <w:t>NBP obowiązującego</w:t>
      </w:r>
      <w:r w:rsidR="00982BE2" w:rsidRPr="00F67155">
        <w:rPr>
          <w:b/>
          <w:color w:val="000000"/>
          <w:u w:val="single"/>
        </w:rPr>
        <w:t xml:space="preserve"> </w:t>
      </w:r>
      <w:r w:rsidR="00C12DC7">
        <w:rPr>
          <w:b/>
          <w:color w:val="000000"/>
          <w:u w:val="single"/>
        </w:rPr>
        <w:t xml:space="preserve">w dniu wysłania ogłoszenia o zamówieniu do publikacji w Dz. U. UE. </w:t>
      </w:r>
    </w:p>
    <w:p w14:paraId="732D4A2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284"/>
        <w:jc w:val="both"/>
        <w:rPr>
          <w:color w:val="000000"/>
        </w:rPr>
      </w:pPr>
      <w:r>
        <w:rPr>
          <w:color w:val="000000"/>
        </w:rPr>
        <w:t xml:space="preserve">8.2.4. </w:t>
      </w:r>
      <w:proofErr w:type="gramStart"/>
      <w:r>
        <w:rPr>
          <w:b/>
          <w:color w:val="000000"/>
        </w:rPr>
        <w:t>zdolności</w:t>
      </w:r>
      <w:proofErr w:type="gramEnd"/>
      <w:r>
        <w:rPr>
          <w:b/>
          <w:color w:val="000000"/>
        </w:rPr>
        <w:t xml:space="preserve"> technicznej lub zawodowej:</w:t>
      </w:r>
    </w:p>
    <w:p w14:paraId="2B81FCE1" w14:textId="77777777" w:rsidR="008B247F" w:rsidRDefault="005343AB" w:rsidP="001847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992" w:hanging="283"/>
        <w:jc w:val="both"/>
        <w:rPr>
          <w:color w:val="000000"/>
        </w:rPr>
      </w:pPr>
      <w:proofErr w:type="gramStart"/>
      <w:r>
        <w:rPr>
          <w:b/>
          <w:color w:val="000000"/>
        </w:rPr>
        <w:t>dotyczącej</w:t>
      </w:r>
      <w:proofErr w:type="gramEnd"/>
      <w:r>
        <w:rPr>
          <w:b/>
          <w:color w:val="000000"/>
        </w:rPr>
        <w:t xml:space="preserve"> Wykonawcy:</w:t>
      </w:r>
    </w:p>
    <w:p w14:paraId="34CF0766" w14:textId="692D9CC3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2"/>
        <w:jc w:val="both"/>
        <w:rPr>
          <w:color w:val="000000"/>
        </w:rPr>
      </w:pPr>
      <w:r>
        <w:rPr>
          <w:color w:val="000000"/>
        </w:rPr>
        <w:t xml:space="preserve">Warunek zostanie spełniony, jeżeli Wykonawca wykaże się wykonaniem lub wykonywaniem </w:t>
      </w:r>
      <w:r>
        <w:rPr>
          <w:color w:val="000000"/>
        </w:rPr>
        <w:br/>
        <w:t>w ciągu ostatnich trzech lat przed dniem składania ofert, a jeżeli okres prowadzenia działalności jest krótszy – w tym okresie, co najmniej:</w:t>
      </w:r>
      <w:r>
        <w:rPr>
          <w:color w:val="000000"/>
          <w:sz w:val="22"/>
          <w:szCs w:val="22"/>
        </w:rPr>
        <w:t xml:space="preserve"> </w:t>
      </w:r>
      <w:r w:rsidR="004403EB">
        <w:rPr>
          <w:color w:val="000000"/>
        </w:rPr>
        <w:t xml:space="preserve">dwóch </w:t>
      </w:r>
      <w:r>
        <w:rPr>
          <w:color w:val="000000"/>
        </w:rPr>
        <w:t>dostaw systemów kriogeniki helowej, o wartości min. 2.000.000 PLN brutto każda.</w:t>
      </w:r>
    </w:p>
    <w:p w14:paraId="055BAEB9" w14:textId="5B3AF9DE" w:rsidR="008B247F" w:rsidRPr="00F67155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ind w:left="992"/>
        <w:jc w:val="both"/>
        <w:rPr>
          <w:color w:val="000000"/>
          <w:sz w:val="10"/>
        </w:rPr>
      </w:pPr>
      <w:r>
        <w:rPr>
          <w:color w:val="000000"/>
        </w:rPr>
        <w:t xml:space="preserve">Za obszar kriogeniki helowej należy przyjąć zakres temperatur poniżej 10 K. </w:t>
      </w:r>
      <w:r w:rsidR="005367B8">
        <w:rPr>
          <w:color w:val="000000"/>
        </w:rPr>
        <w:br/>
      </w:r>
    </w:p>
    <w:p w14:paraId="294A9A71" w14:textId="3AE6C903" w:rsidR="008B247F" w:rsidRPr="00BE14A6" w:rsidRDefault="005343AB" w:rsidP="001847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992" w:hanging="283"/>
        <w:jc w:val="both"/>
        <w:rPr>
          <w:color w:val="000000"/>
        </w:rPr>
      </w:pPr>
      <w:proofErr w:type="gramStart"/>
      <w:r>
        <w:rPr>
          <w:b/>
          <w:color w:val="000000"/>
        </w:rPr>
        <w:t>dotyczącej</w:t>
      </w:r>
      <w:proofErr w:type="gramEnd"/>
      <w:r>
        <w:rPr>
          <w:b/>
          <w:color w:val="000000"/>
        </w:rPr>
        <w:t xml:space="preserve"> osób:</w:t>
      </w:r>
    </w:p>
    <w:p w14:paraId="42BA48F0" w14:textId="182DDD91" w:rsidR="0018475F" w:rsidRPr="00B03B0E" w:rsidRDefault="0018475F" w:rsidP="00BE14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992"/>
        <w:jc w:val="both"/>
        <w:rPr>
          <w:color w:val="000000"/>
        </w:rPr>
      </w:pPr>
      <w:r w:rsidRPr="00BE14A6">
        <w:rPr>
          <w:color w:val="000000"/>
        </w:rPr>
        <w:t>NIE DOTYCZY</w:t>
      </w:r>
    </w:p>
    <w:p w14:paraId="19FAFDFB" w14:textId="566E33EB" w:rsidR="008B247F" w:rsidRPr="00BE14A6" w:rsidRDefault="005343AB" w:rsidP="001847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93" w:hanging="284"/>
        <w:jc w:val="both"/>
        <w:rPr>
          <w:color w:val="000000"/>
        </w:rPr>
      </w:pPr>
      <w:proofErr w:type="gramStart"/>
      <w:r w:rsidRPr="00B03B0E">
        <w:rPr>
          <w:b/>
          <w:color w:val="000000"/>
        </w:rPr>
        <w:t>dotyczy</w:t>
      </w:r>
      <w:proofErr w:type="gramEnd"/>
      <w:r w:rsidRPr="00B03B0E">
        <w:rPr>
          <w:b/>
          <w:color w:val="000000"/>
        </w:rPr>
        <w:t xml:space="preserve"> urządzeń:</w:t>
      </w:r>
    </w:p>
    <w:p w14:paraId="5CCA90DE" w14:textId="639F8025" w:rsidR="0018475F" w:rsidRPr="00B03B0E" w:rsidRDefault="0018475F" w:rsidP="00BE14A6">
      <w:pPr>
        <w:pBdr>
          <w:top w:val="nil"/>
          <w:left w:val="nil"/>
          <w:bottom w:val="nil"/>
          <w:right w:val="nil"/>
          <w:between w:val="nil"/>
        </w:pBdr>
        <w:spacing w:before="120"/>
        <w:ind w:left="993"/>
        <w:jc w:val="both"/>
        <w:rPr>
          <w:color w:val="000000"/>
        </w:rPr>
      </w:pPr>
      <w:r w:rsidRPr="00BE14A6">
        <w:rPr>
          <w:color w:val="000000"/>
        </w:rPr>
        <w:t xml:space="preserve">NIE DOTYCZY </w:t>
      </w:r>
    </w:p>
    <w:p w14:paraId="37808F92" w14:textId="6B328956" w:rsidR="008B247F" w:rsidRDefault="00C12DC7" w:rsidP="00DA4046">
      <w:pP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8.</w:t>
      </w:r>
      <w:r w:rsidR="0018475F"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ab/>
      </w:r>
      <w:r w:rsidR="005343AB">
        <w:rPr>
          <w:color w:val="000000"/>
        </w:rPr>
        <w:t xml:space="preserve">W odniesieniu do warunków dotyczących kwalifikacji zawodowych lub doświadczenia, Wykonawcy wspólnie ubiegający się o udzielenie zamówienia mogą polegać na zdolnościach tych z Wykonawców, którzy wykonają usługi, do realizacji których te zdolności są wymagane. </w:t>
      </w:r>
    </w:p>
    <w:p w14:paraId="5A10B6B8" w14:textId="24959940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color w:val="000000"/>
        </w:rPr>
        <w:t>8.</w:t>
      </w:r>
      <w:r w:rsidR="0018475F"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</w:rPr>
        <w:tab/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4E3E9326" w14:textId="77777777" w:rsidR="008B247F" w:rsidRPr="00F67155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81"/>
        <w:jc w:val="both"/>
        <w:rPr>
          <w:i/>
          <w:color w:val="0070C0"/>
          <w:sz w:val="8"/>
        </w:rPr>
      </w:pPr>
    </w:p>
    <w:p w14:paraId="519FFE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>
        <w:rPr>
          <w:b/>
          <w:color w:val="000000"/>
        </w:rPr>
        <w:tab/>
        <w:t>PRZESŁANKI WYKLUCZENIA WYKONAWCÓW</w:t>
      </w:r>
    </w:p>
    <w:p w14:paraId="01F860E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>Z postępowania o udzielenie zamówienia wyklucza się Wykonawcę, w stosunku do którego zachodzi którakolwiek z okoliczności, o których mowa:</w:t>
      </w:r>
    </w:p>
    <w:p w14:paraId="711ABC85" w14:textId="7A93A30B" w:rsidR="00F67155" w:rsidRDefault="005343AB" w:rsidP="00C12D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6"/>
        <w:jc w:val="both"/>
        <w:rPr>
          <w:color w:val="000000"/>
        </w:rPr>
      </w:pPr>
      <w:proofErr w:type="gramStart"/>
      <w:r>
        <w:rPr>
          <w:color w:val="000000"/>
        </w:rPr>
        <w:t xml:space="preserve">a) </w:t>
      </w:r>
      <w:r w:rsidR="00C12DC7">
        <w:rPr>
          <w:color w:val="000000"/>
        </w:rPr>
        <w:t xml:space="preserve">  </w:t>
      </w:r>
      <w:r>
        <w:rPr>
          <w:color w:val="000000"/>
        </w:rPr>
        <w:t>w</w:t>
      </w:r>
      <w:proofErr w:type="gramEnd"/>
      <w:r>
        <w:rPr>
          <w:color w:val="000000"/>
        </w:rPr>
        <w:t xml:space="preserve"> art. 108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; </w:t>
      </w:r>
    </w:p>
    <w:p w14:paraId="2D8F0145" w14:textId="342EA79E" w:rsidR="008B247F" w:rsidRDefault="005343AB" w:rsidP="00C12D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284"/>
        <w:jc w:val="both"/>
        <w:rPr>
          <w:color w:val="000000"/>
        </w:rPr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 xml:space="preserve">) </w:t>
      </w:r>
      <w:r w:rsidR="00C12DC7">
        <w:rPr>
          <w:color w:val="000000"/>
        </w:rPr>
        <w:tab/>
      </w:r>
      <w:r>
        <w:rPr>
          <w:color w:val="000000"/>
        </w:rPr>
        <w:t>w art. 7 ust. 1 ustawy o szczególnych rozwiązaniach w zakresie przeciwdziałania wspieraniu agresji na Ukrainę oraz służących ochronie bezpieczeństwa narodowego4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</w:t>
      </w:r>
    </w:p>
    <w:p w14:paraId="62307C72" w14:textId="51E30C11" w:rsidR="008B247F" w:rsidRDefault="005343AB" w:rsidP="00C12D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284"/>
        <w:jc w:val="both"/>
        <w:rPr>
          <w:color w:val="000000"/>
        </w:rPr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) w art. 5k rozporządzenia (UE) nr 833/2014 z dnia 31 lipca 2014 r. dotyczącego środków ograniczających w związku z działaniami Rosji destabilizującymi sytuację na Ukrainie (Dz. Urz. UE nr L 229 z 31.7.2014, </w:t>
      </w:r>
      <w:proofErr w:type="gramStart"/>
      <w:r>
        <w:rPr>
          <w:color w:val="000000"/>
        </w:rPr>
        <w:t>str</w:t>
      </w:r>
      <w:proofErr w:type="gramEnd"/>
      <w:r>
        <w:rPr>
          <w:color w:val="000000"/>
        </w:rPr>
        <w:t xml:space="preserve">. 1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 xml:space="preserve">.) w brzmieniu nadanym rozporządzeniem 2022/576 (Dz. Urz. UE nr L 111 z 8.4.2022, </w:t>
      </w:r>
      <w:proofErr w:type="gramStart"/>
      <w:r>
        <w:rPr>
          <w:color w:val="000000"/>
        </w:rPr>
        <w:t>str</w:t>
      </w:r>
      <w:proofErr w:type="gramEnd"/>
      <w:r>
        <w:rPr>
          <w:color w:val="000000"/>
        </w:rPr>
        <w:t>. 1).</w:t>
      </w:r>
    </w:p>
    <w:p w14:paraId="79230D15" w14:textId="77777777" w:rsidR="008B247F" w:rsidRDefault="005343AB" w:rsidP="00C12DC7">
      <w:pPr>
        <w:keepNext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</w:rPr>
        <w:t xml:space="preserve">Zamawiający wskazuje, że w zakresie przesłanki wykluczenia, o której mowa w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powyżej Wykonawca składa oświadczenie w Części III Sekcja D jednolitego dokumentu „Podstawy wykluczenia o charakterze wyłącznie krajowym”.</w:t>
      </w:r>
    </w:p>
    <w:p w14:paraId="50B9DF81" w14:textId="77777777" w:rsidR="008B247F" w:rsidRDefault="005343AB" w:rsidP="00C12DC7">
      <w:pPr>
        <w:keepNext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</w:rPr>
        <w:t>Ponadto Zamawiający, w ramach weryfikacji przesłanek wykluczenia, o których mowa powyżej, zastrzega możliwość wezwania Wykonawcy do złożenia wyjaśnień.</w:t>
      </w:r>
    </w:p>
    <w:p w14:paraId="05C041E4" w14:textId="77777777" w:rsidR="008B247F" w:rsidRPr="00F67155" w:rsidRDefault="008B247F" w:rsidP="00DD661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0"/>
        </w:rPr>
      </w:pPr>
    </w:p>
    <w:p w14:paraId="3BAC7C21" w14:textId="77777777" w:rsidR="008B247F" w:rsidRDefault="005343AB" w:rsidP="00DD661B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hanging="567"/>
        <w:jc w:val="both"/>
        <w:rPr>
          <w:color w:val="000000"/>
          <w:highlight w:val="yellow"/>
        </w:rPr>
      </w:pPr>
      <w:r>
        <w:rPr>
          <w:color w:val="000000"/>
        </w:rPr>
        <w:t>9.2.</w:t>
      </w:r>
      <w:r>
        <w:rPr>
          <w:color w:val="000000"/>
        </w:rPr>
        <w:tab/>
        <w:t xml:space="preserve">Zamawiający nie przewiduje wykluczenia Wykonawcy na żadnej z podstaw wskazanych w art. 109 </w:t>
      </w:r>
      <w:r>
        <w:rPr>
          <w:color w:val="000000"/>
        </w:rPr>
        <w:br/>
        <w:t xml:space="preserve">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6322CF9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2" w:hanging="567"/>
        <w:jc w:val="both"/>
        <w:rPr>
          <w:color w:val="000000"/>
        </w:rPr>
      </w:pPr>
      <w:r>
        <w:rPr>
          <w:color w:val="000000"/>
        </w:rPr>
        <w:t>9.3.</w:t>
      </w:r>
      <w:r>
        <w:rPr>
          <w:color w:val="000000"/>
        </w:rPr>
        <w:tab/>
        <w:t xml:space="preserve">W zależności od zaistniałych podstaw wykluczenia określonych w pkt. 9.1. lit. a IDW (przesłanki obligatoryjne), następuje wykluczenie Wykonawcy na odpowiedni okres wskazany </w:t>
      </w:r>
      <w:r>
        <w:rPr>
          <w:color w:val="000000"/>
        </w:rPr>
        <w:br/>
        <w:t xml:space="preserve">w art. 111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49827F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9.4.</w:t>
      </w:r>
      <w:r>
        <w:rPr>
          <w:color w:val="000000"/>
        </w:rPr>
        <w:tab/>
        <w:t xml:space="preserve">Wykonawca może zostać wykluczony przez Zamawiającego na każdym etapie postępowania </w:t>
      </w:r>
      <w:r>
        <w:rPr>
          <w:color w:val="000000"/>
        </w:rPr>
        <w:br/>
        <w:t>o udzielenie zamówienia.</w:t>
      </w:r>
    </w:p>
    <w:p w14:paraId="2E72065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9.5.</w:t>
      </w:r>
      <w:r>
        <w:rPr>
          <w:color w:val="000000"/>
        </w:rPr>
        <w:tab/>
        <w:t xml:space="preserve">Wykonawca nie podlega wykluczeniu w okolicznościach określonych w art. 108 ust. 1 pkt 1, 2 i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jeżeli udowodni Zamawiającemu, że spełnił łącznie następujące przesłanki:</w:t>
      </w:r>
    </w:p>
    <w:p w14:paraId="676A9C6F" w14:textId="77777777" w:rsidR="008B247F" w:rsidRDefault="005343A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9"/>
        <w:jc w:val="both"/>
        <w:rPr>
          <w:color w:val="000000"/>
        </w:rPr>
      </w:pPr>
      <w:proofErr w:type="gramStart"/>
      <w:r>
        <w:rPr>
          <w:color w:val="000000"/>
        </w:rPr>
        <w:t>naprawił</w:t>
      </w:r>
      <w:proofErr w:type="gramEnd"/>
      <w:r>
        <w:rPr>
          <w:color w:val="000000"/>
        </w:rPr>
        <w:t xml:space="preserve"> lub zobowiązał się do </w:t>
      </w:r>
      <w:r>
        <w:t>naprawienia</w:t>
      </w:r>
      <w:r>
        <w:rPr>
          <w:color w:val="000000"/>
        </w:rPr>
        <w:t xml:space="preserve"> szkody wyrządzonej przestępstwem, wykroczeniem lub swoim nieprawidłowym postępowaniem, w tym poprzez zadośćuczynienie pieniężne;</w:t>
      </w:r>
    </w:p>
    <w:p w14:paraId="00004431" w14:textId="77777777" w:rsidR="008B247F" w:rsidRDefault="005343A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9"/>
        <w:jc w:val="both"/>
        <w:rPr>
          <w:color w:val="000000"/>
        </w:rPr>
      </w:pPr>
      <w:proofErr w:type="gramStart"/>
      <w:r>
        <w:rPr>
          <w:color w:val="000000"/>
        </w:rPr>
        <w:t>wyczerpująco</w:t>
      </w:r>
      <w:proofErr w:type="gramEnd"/>
      <w:r>
        <w:rPr>
          <w:color w:val="00000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544B490" w14:textId="77777777" w:rsidR="008B247F" w:rsidRDefault="005343A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9"/>
        <w:jc w:val="both"/>
        <w:rPr>
          <w:color w:val="000000"/>
        </w:rPr>
      </w:pPr>
      <w:proofErr w:type="gramStart"/>
      <w:r>
        <w:rPr>
          <w:color w:val="000000"/>
        </w:rPr>
        <w:t>podjął</w:t>
      </w:r>
      <w:proofErr w:type="gramEnd"/>
      <w:r>
        <w:rPr>
          <w:color w:val="00000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57CFCAF5" w14:textId="77777777" w:rsidR="008B247F" w:rsidRDefault="005343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zerwał</w:t>
      </w:r>
      <w:proofErr w:type="gramEnd"/>
      <w:r>
        <w:rPr>
          <w:color w:val="000000"/>
        </w:rPr>
        <w:t xml:space="preserve"> wszelkie powiązania z osobami lub podmiotami odpowiedzialnymi za nieprawidłowe postępowanie Wykonawcy,</w:t>
      </w:r>
    </w:p>
    <w:p w14:paraId="59AA0E0A" w14:textId="77777777" w:rsidR="008B247F" w:rsidRDefault="005343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zreorganizował</w:t>
      </w:r>
      <w:proofErr w:type="gramEnd"/>
      <w:r>
        <w:rPr>
          <w:color w:val="000000"/>
        </w:rPr>
        <w:t xml:space="preserve"> personel,</w:t>
      </w:r>
    </w:p>
    <w:p w14:paraId="6BE98B31" w14:textId="77777777" w:rsidR="008B247F" w:rsidRDefault="005343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wdrożył</w:t>
      </w:r>
      <w:proofErr w:type="gramEnd"/>
      <w:r>
        <w:rPr>
          <w:color w:val="000000"/>
        </w:rPr>
        <w:t xml:space="preserve"> system sprawozdawczości i kontroli,</w:t>
      </w:r>
    </w:p>
    <w:p w14:paraId="798DD6C6" w14:textId="77777777" w:rsidR="008B247F" w:rsidRDefault="005343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utworzył</w:t>
      </w:r>
      <w:proofErr w:type="gramEnd"/>
      <w:r>
        <w:rPr>
          <w:color w:val="000000"/>
        </w:rPr>
        <w:t xml:space="preserve"> struktury audytu wewnętrznego do monitorowania przestrzegania przepisów, wewnętrznych regulacji lub standardów,</w:t>
      </w:r>
    </w:p>
    <w:p w14:paraId="5175736C" w14:textId="77777777" w:rsidR="008B247F" w:rsidRDefault="005343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/>
        <w:ind w:left="1560" w:hanging="425"/>
        <w:jc w:val="both"/>
        <w:rPr>
          <w:color w:val="000000"/>
        </w:rPr>
      </w:pPr>
      <w:proofErr w:type="gramStart"/>
      <w:r>
        <w:rPr>
          <w:color w:val="000000"/>
        </w:rPr>
        <w:t>wprowadził</w:t>
      </w:r>
      <w:proofErr w:type="gramEnd"/>
      <w:r>
        <w:rPr>
          <w:color w:val="000000"/>
        </w:rPr>
        <w:t xml:space="preserve"> wewnętrzne regulacje dotyczące odpowiedzialności i odszkodowań za nieprzestrzeganie przepisów, wewnętrznych regulacji lub standardów.</w:t>
      </w:r>
    </w:p>
    <w:p w14:paraId="21D9DC1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9.6.</w:t>
      </w:r>
      <w:r>
        <w:rPr>
          <w:color w:val="000000"/>
        </w:rPr>
        <w:tab/>
        <w:t>Zamawiający ocenia, czy podjęte przez Wykonawcę czynności, o których mowa w pkt 9.5. IDW, są wystarczające do wykazania jego rzetelności, uwzględniając wagę i szczególne okoliczności czynu Wykonawcy. Zamawiający wyklucza Wykonawcę jeśli podjęte przez Wykonawcę czynności, o których mowa w pkt 9.5. IDW, nie są wystarczające do wykazania jego rzetelności.</w:t>
      </w:r>
    </w:p>
    <w:p w14:paraId="3DDC25E2" w14:textId="55C0C3E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right="281"/>
        <w:jc w:val="both"/>
        <w:rPr>
          <w:i/>
          <w:color w:val="0070C0"/>
          <w:sz w:val="12"/>
          <w:highlight w:val="yellow"/>
        </w:rPr>
      </w:pPr>
    </w:p>
    <w:p w14:paraId="5F284E61" w14:textId="77777777" w:rsidR="00183F67" w:rsidRPr="00F67155" w:rsidRDefault="00183F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right="281"/>
        <w:jc w:val="both"/>
        <w:rPr>
          <w:i/>
          <w:color w:val="0070C0"/>
          <w:sz w:val="12"/>
          <w:highlight w:val="yellow"/>
        </w:rPr>
      </w:pPr>
    </w:p>
    <w:p w14:paraId="41A6214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10.   PODMIOTOWE ŚRODKI DOWODOWE</w:t>
      </w:r>
    </w:p>
    <w:p w14:paraId="1D58446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10.1.</w:t>
      </w:r>
      <w:r>
        <w:rPr>
          <w:color w:val="000000"/>
        </w:rPr>
        <w:tab/>
        <w:t>Zamawiający żąda podmiotowych środków dowodowych na potwierdzenie:</w:t>
      </w:r>
    </w:p>
    <w:p w14:paraId="5E456E3F" w14:textId="77777777" w:rsidR="008B247F" w:rsidRDefault="005343A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braku</w:t>
      </w:r>
      <w:proofErr w:type="gramEnd"/>
      <w:r>
        <w:rPr>
          <w:color w:val="000000"/>
        </w:rPr>
        <w:t xml:space="preserve"> podstaw wykluczenia </w:t>
      </w:r>
    </w:p>
    <w:p w14:paraId="28A35BA0" w14:textId="77777777" w:rsidR="008B247F" w:rsidRDefault="005343A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spełniania</w:t>
      </w:r>
      <w:proofErr w:type="gramEnd"/>
      <w:r>
        <w:rPr>
          <w:color w:val="000000"/>
        </w:rPr>
        <w:t xml:space="preserve"> warunków udziału w postępowaniu. </w:t>
      </w:r>
    </w:p>
    <w:p w14:paraId="1DFEE2D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10.2.</w:t>
      </w:r>
      <w:r>
        <w:rPr>
          <w:color w:val="000000"/>
        </w:rPr>
        <w:tab/>
        <w:t xml:space="preserve">Oświadczenie, o którym mowa w art. 125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nie jest podmiotowym środkiem dowodowym i stanowi tymczasowy dowód potwierdzający brak podstaw wykluczenia i spełnianie warunków udziału w postępowaniu na dzień składania ofert. </w:t>
      </w:r>
    </w:p>
    <w:p w14:paraId="56502FA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10.3.</w:t>
      </w:r>
      <w:r>
        <w:rPr>
          <w:color w:val="000000"/>
        </w:rPr>
        <w:tab/>
        <w:t xml:space="preserve">Oświadczenie, o którym mowa w pkt. 10.2. IDW (w formie jednolitego europejskiego dokumentu zamówienia sporządzonego zgodnie z wzorem standardowego formularza określonego </w:t>
      </w:r>
      <w:r>
        <w:rPr>
          <w:color w:val="000000"/>
        </w:rPr>
        <w:br/>
        <w:t>w rozporządzeniu Wykonawczym Komisji Europejskiej wydanym na podstawie art. 59 ust. 2 dyrektywy 2014/24/UE, zwanego dalej „jednolitym dokumentem” lub „JEDZ”), Wykonawca zobowiązany jest przesłać Zamawiającemu w formie elektronicznej (tj. opatrzonej kwalifikowanym podpisem elektronicznym), zgodnie z zasadami określonymi w pkt. 14 IDW.</w:t>
      </w:r>
    </w:p>
    <w:p w14:paraId="5D41480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Wykonawca wypełnia JEDZ, tworząc dokument elektroniczny. Może korzystać z narzędzia ESPD lub innych dostępnych narzędzi lub oprogramowania, które umożliwiają wypełnienie JEDZ i utworzenie dokumentu elektronicznego.</w:t>
      </w:r>
    </w:p>
    <w:p w14:paraId="2C75020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Jednolity dokument przygotowany wstępnie przez Zamawiającego dla przedmiotowego postępowania (w formacie </w:t>
      </w:r>
      <w:proofErr w:type="spellStart"/>
      <w:r>
        <w:rPr>
          <w:color w:val="000000"/>
        </w:rPr>
        <w:t>xml</w:t>
      </w:r>
      <w:proofErr w:type="spellEnd"/>
      <w:r>
        <w:rPr>
          <w:color w:val="000000"/>
        </w:rPr>
        <w:t xml:space="preserve"> – do zaimportowania w serwisie ESPD) jest dostępny na Platformie w miejscu zamieszczenia niniejszej SWZ.</w:t>
      </w:r>
    </w:p>
    <w:p w14:paraId="1FDB4C9D" w14:textId="745410A9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W zakresie „części IV Kryteria kwalifikacji” JEDZ, </w:t>
      </w:r>
      <w:r>
        <w:rPr>
          <w:b/>
          <w:color w:val="000000"/>
        </w:rPr>
        <w:t xml:space="preserve">Wykonawca może ograniczyć się do wypełnienia </w:t>
      </w:r>
      <w:proofErr w:type="gramStart"/>
      <w:r>
        <w:rPr>
          <w:b/>
          <w:color w:val="000000"/>
        </w:rPr>
        <w:t xml:space="preserve">sekcji </w:t>
      </w:r>
      <w:r w:rsidR="003914CD" w:rsidRPr="005664BD">
        <w:t xml:space="preserve"> </w:t>
      </w:r>
      <w:r w:rsidR="003914CD" w:rsidRPr="003914CD">
        <w:rPr>
          <w:b/>
          <w:sz w:val="24"/>
          <w:szCs w:val="24"/>
        </w:rPr>
        <w:sym w:font="Symbol" w:char="F061"/>
      </w:r>
      <w:r w:rsidR="003914CD" w:rsidRPr="003914CD">
        <w:rPr>
          <w:b/>
        </w:rPr>
        <w:t>,</w:t>
      </w:r>
      <w:r>
        <w:rPr>
          <w:color w:val="000000"/>
        </w:rPr>
        <w:t xml:space="preserve"> w</w:t>
      </w:r>
      <w:proofErr w:type="gramEnd"/>
      <w:r>
        <w:rPr>
          <w:color w:val="000000"/>
        </w:rPr>
        <w:t xml:space="preserve"> takim przypadku Wykonawca nie wypełnia żadnej z pozostałych sekcji (A-D) w części IV JEDZ. </w:t>
      </w:r>
    </w:p>
    <w:p w14:paraId="3B16F1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039"/>
          <w:tab w:val="center" w:pos="4889"/>
        </w:tabs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Zamawiający zastrzega, że w Części III Sekcja C jednolitego dokumentu „Podstawy związane </w:t>
      </w:r>
      <w:r>
        <w:rPr>
          <w:color w:val="000000"/>
        </w:rPr>
        <w:br/>
        <w:t xml:space="preserve">z niewypłacalnością, konfliktem interesów lub wykroczeniami zawodowymi” w podsekcji </w:t>
      </w:r>
      <w:r>
        <w:rPr>
          <w:color w:val="000000"/>
        </w:rPr>
        <w:br/>
        <w:t>„Czy wykonawca, wedle własnej wiedzy, naruszył swoje obowiązki w dziedzinie prawa środowiska, prawa socjalnego i prawa pracy” Wykonawca składa oświadczenie w zakresie:</w:t>
      </w:r>
    </w:p>
    <w:p w14:paraId="7A49620E" w14:textId="77777777" w:rsidR="008B247F" w:rsidRDefault="00534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przestępstwa</w:t>
      </w:r>
      <w:proofErr w:type="gramEnd"/>
      <w:r>
        <w:rPr>
          <w:color w:val="000000"/>
        </w:rPr>
        <w:t xml:space="preserve">, o którym mowa w art. 9 lub art. 10 ustawy z dnia 15 czerwca 2012 r. o skutkach powierzania wykonywania pracy cudzoziemcom przebywającym wbrew przepisom na terytorium Rzeczypospolitej Polskiej (Dz. U. </w:t>
      </w:r>
      <w:proofErr w:type="gramStart"/>
      <w:r>
        <w:rPr>
          <w:color w:val="000000"/>
        </w:rPr>
        <w:t>poz</w:t>
      </w:r>
      <w:proofErr w:type="gramEnd"/>
      <w:r>
        <w:rPr>
          <w:color w:val="000000"/>
        </w:rPr>
        <w:t xml:space="preserve">. 769 ze zm.). </w:t>
      </w:r>
    </w:p>
    <w:p w14:paraId="6C43AA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b/>
          <w:color w:val="000000"/>
          <w:sz w:val="25"/>
          <w:szCs w:val="25"/>
        </w:rPr>
      </w:pPr>
      <w:r>
        <w:rPr>
          <w:color w:val="000000"/>
        </w:rPr>
        <w:t xml:space="preserve">W związku z tym, że Zamawiający nie stosuje przesłanek fakultatywnych, o których mowa w art. 109 ust. 1 pkt 2) lit. b) i c) i 3) w zakresie odnoszącym się do pkt. 2) lit. b)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w Części III Sekcja C jednolitego dokumentu „Podstawy związane z niewypłacalnością, konfliktem interesów lub wykroczeniami zawodowymi” Wykonawca składa oświadczenie w zakresie wyżej wymienionych przestępstw, stanowiących obligatoryjną przesłankę wykluczenia określonych w art. 108 ust. 1 pkt 1) lit. f) i h) oraz pkt 2)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  <w:r>
        <w:rPr>
          <w:b/>
          <w:color w:val="000000"/>
          <w:sz w:val="25"/>
          <w:szCs w:val="25"/>
        </w:rPr>
        <w:t xml:space="preserve"> </w:t>
      </w:r>
    </w:p>
    <w:p w14:paraId="7AFD1E5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Zamawiający wskazuje, że w zakresie przesłanki wykluczenia, o której mowa w pkt. 9.1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IDW Wykonawca składa oświadczenie w Części III Sekcja D jednolitego dokumentu „Podstawy wykluczenia o charakterze wyłącznie krajowym”.</w:t>
      </w:r>
    </w:p>
    <w:p w14:paraId="5B80F62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10.4.</w:t>
      </w:r>
      <w:r>
        <w:rPr>
          <w:color w:val="000000"/>
        </w:rPr>
        <w:tab/>
        <w:t>Zamawiający przed wyborem najkorzystniejszej oferty, wezwie Wykonawcę, którego oferta została najwyżej oceniona, do złożenia w wyznaczonym terminie, nie krótszym niż 10 dni, aktualnych na dzień złożenia podmiotowych środków dowodowych oraz uprzednio oświadczeń, o których mowa w pkt 10.2. IDW.</w:t>
      </w:r>
    </w:p>
    <w:p w14:paraId="7D6FD8DB" w14:textId="7B4748BC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10.5.</w:t>
      </w:r>
      <w:r>
        <w:rPr>
          <w:color w:val="000000"/>
        </w:rPr>
        <w:tab/>
        <w:t>Na wezwanie Zamawiającego, o którym mowa w pkt. 10.4. IDW</w:t>
      </w:r>
      <w:r w:rsidR="00D31BD4">
        <w:rPr>
          <w:color w:val="000000"/>
        </w:rPr>
        <w:t>,</w:t>
      </w:r>
      <w:r>
        <w:rPr>
          <w:color w:val="000000"/>
        </w:rPr>
        <w:t xml:space="preserve"> </w:t>
      </w:r>
      <w:r w:rsidR="00D31BD4">
        <w:rPr>
          <w:color w:val="000000"/>
        </w:rPr>
        <w:t xml:space="preserve">Wykonawca </w:t>
      </w:r>
      <w:r>
        <w:rPr>
          <w:color w:val="000000"/>
        </w:rPr>
        <w:t>zobowiązany jest do złożenia:</w:t>
      </w:r>
    </w:p>
    <w:p w14:paraId="46DF4D95" w14:textId="77777777" w:rsidR="008B247F" w:rsidRDefault="005343AB" w:rsidP="004403E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oświadczenia</w:t>
      </w:r>
      <w:proofErr w:type="gramEnd"/>
      <w:r>
        <w:rPr>
          <w:color w:val="000000"/>
        </w:rPr>
        <w:t xml:space="preserve">/oświadczeń, o których mowa w pkt 10.2. IDW; </w:t>
      </w:r>
    </w:p>
    <w:p w14:paraId="7FB02910" w14:textId="77777777" w:rsidR="008B247F" w:rsidRDefault="005343AB" w:rsidP="004403E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podmiotowych</w:t>
      </w:r>
      <w:proofErr w:type="gramEnd"/>
      <w:r>
        <w:rPr>
          <w:color w:val="000000"/>
        </w:rPr>
        <w:t xml:space="preserve"> środków dowodowych, o których mowa w pkt. 10.6., 10.7., 10.8. IDW.</w:t>
      </w:r>
    </w:p>
    <w:p w14:paraId="24244626" w14:textId="77777777" w:rsidR="008B247F" w:rsidRDefault="005343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W celu </w:t>
      </w:r>
      <w:r>
        <w:rPr>
          <w:b/>
          <w:color w:val="000000"/>
        </w:rPr>
        <w:t>potwierdzenia braku podstaw wykluczenia</w:t>
      </w:r>
      <w:r>
        <w:rPr>
          <w:color w:val="000000"/>
        </w:rPr>
        <w:t xml:space="preserve"> z udziału w postępowaniu o udzielenie zamówienia Wykonawca składa:</w:t>
      </w:r>
    </w:p>
    <w:p w14:paraId="1EA3D2AF" w14:textId="77777777" w:rsidR="008B247F" w:rsidRDefault="005343A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informację</w:t>
      </w:r>
      <w:proofErr w:type="gramEnd"/>
      <w:r>
        <w:rPr>
          <w:color w:val="000000"/>
        </w:rPr>
        <w:t xml:space="preserve"> z Krajowego Rejestru Karnego w zakresie:</w:t>
      </w:r>
    </w:p>
    <w:p w14:paraId="0DD643DE" w14:textId="77777777" w:rsidR="008B247F" w:rsidRDefault="005343AB" w:rsidP="004403E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1 i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</w:t>
      </w:r>
    </w:p>
    <w:p w14:paraId="6FF64947" w14:textId="77777777" w:rsidR="008B247F" w:rsidRDefault="005343AB" w:rsidP="004403E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 w:hanging="357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dotyczącą orzeczenia zakazu ubiegania się o zamówienie publiczne tytułem środka karnego,</w:t>
      </w:r>
    </w:p>
    <w:p w14:paraId="56661A62" w14:textId="77777777" w:rsidR="008B247F" w:rsidRDefault="005343AB" w:rsidP="00D31BD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134"/>
        <w:jc w:val="both"/>
        <w:rPr>
          <w:color w:val="000000"/>
        </w:rPr>
      </w:pPr>
      <w:proofErr w:type="gramStart"/>
      <w:r>
        <w:rPr>
          <w:color w:val="000000"/>
        </w:rPr>
        <w:t>sporządzonej</w:t>
      </w:r>
      <w:proofErr w:type="gramEnd"/>
      <w:r>
        <w:rPr>
          <w:color w:val="000000"/>
        </w:rPr>
        <w:t xml:space="preserve"> nie wcześniej niż </w:t>
      </w:r>
      <w:r>
        <w:rPr>
          <w:b/>
          <w:color w:val="000000"/>
        </w:rPr>
        <w:t>6 miesięcy</w:t>
      </w:r>
      <w:r>
        <w:rPr>
          <w:color w:val="000000"/>
        </w:rPr>
        <w:t xml:space="preserve"> przed jej złożeniem; </w:t>
      </w:r>
    </w:p>
    <w:p w14:paraId="260F0987" w14:textId="1FF1DB33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 xml:space="preserve">) </w:t>
      </w:r>
      <w:r>
        <w:rPr>
          <w:color w:val="000000"/>
        </w:rPr>
        <w:tab/>
        <w:t xml:space="preserve">oświadczenie Wykonawcy, w zakresie art. 108 ust. 1 pkt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o braku przynależności do tej samej grupy kapitałowej, w rozumieniu ustawy z dnia 16 lutego 2007 r. o ochronie konkurencji i konsumentów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2020 r. poz. 1076 i 1086), z innym Wykonawcą, który złożył odrębną ofertę, ofertę częściową albo oświadczenie o przynależności do tej samej grupy kapitałowej wraz z dokumentami lub informacjami potwierdzającymi przygotowanie oferty, oferty częściowej niezależnie od innego Wykonawcy należącego do tej samej grupy kapitałowej;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– którego </w:t>
      </w:r>
      <w:r>
        <w:rPr>
          <w:i/>
          <w:color w:val="000000"/>
        </w:rPr>
        <w:t>wzór stanowi Formularz 3.</w:t>
      </w:r>
      <w:r w:rsidR="000E0688">
        <w:rPr>
          <w:i/>
          <w:color w:val="000000"/>
        </w:rPr>
        <w:t>5</w:t>
      </w:r>
      <w:r>
        <w:rPr>
          <w:i/>
          <w:color w:val="000000"/>
        </w:rPr>
        <w:t>.</w:t>
      </w:r>
      <w:r>
        <w:rPr>
          <w:color w:val="000000"/>
        </w:rPr>
        <w:t>;</w:t>
      </w:r>
    </w:p>
    <w:p w14:paraId="29ED576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c)     oświadczenie</w:t>
      </w:r>
      <w:proofErr w:type="gramEnd"/>
      <w:r>
        <w:rPr>
          <w:color w:val="000000"/>
        </w:rPr>
        <w:t xml:space="preserve"> Wykonawcy o aktualności informacji zawartych w oświadczeniu, o którym mowa </w:t>
      </w:r>
      <w:r>
        <w:rPr>
          <w:color w:val="000000"/>
        </w:rPr>
        <w:br/>
        <w:t xml:space="preserve">w art. 125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w zakresie podstaw wykluczenia z postępowania wskazanych przez Zamawiającego, o których mowa w:</w:t>
      </w:r>
    </w:p>
    <w:p w14:paraId="113F290B" w14:textId="77777777" w:rsidR="008B247F" w:rsidRDefault="005343AB" w:rsidP="004403E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</w:t>
      </w:r>
    </w:p>
    <w:p w14:paraId="3F1652ED" w14:textId="77777777" w:rsidR="008B247F" w:rsidRDefault="005343AB" w:rsidP="004403E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dotyczących orzeczenia zakazu ubiegania się o zamówienie publiczne tytułem środka zapobiegawczego,</w:t>
      </w:r>
    </w:p>
    <w:p w14:paraId="56783652" w14:textId="77777777" w:rsidR="008B247F" w:rsidRDefault="005343AB" w:rsidP="004403E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dotyczących zawarcia z innymi Wykonawcami porozumienia mającego na celu zakłócenie konkurencji,</w:t>
      </w:r>
    </w:p>
    <w:p w14:paraId="5CC8DB07" w14:textId="77777777" w:rsidR="008B247F" w:rsidRDefault="005343AB" w:rsidP="004403E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60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  <w:r>
        <w:rPr>
          <w:i/>
          <w:color w:val="000000"/>
        </w:rPr>
        <w:tab/>
      </w:r>
    </w:p>
    <w:p w14:paraId="20878352" w14:textId="77777777" w:rsidR="008B247F" w:rsidRDefault="005343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 xml:space="preserve">Jeżeli Wykonawca ma siedzibę lub miejsce zamieszkania poza granicami Rzeczypospolitej Polskiej, zamiast: </w:t>
      </w:r>
    </w:p>
    <w:p w14:paraId="09C5AA39" w14:textId="77777777" w:rsidR="008B247F" w:rsidRDefault="005343AB" w:rsidP="004403E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color w:val="000000"/>
        </w:rPr>
      </w:pPr>
      <w:proofErr w:type="gramStart"/>
      <w:r>
        <w:rPr>
          <w:color w:val="000000"/>
        </w:rPr>
        <w:t>informacji</w:t>
      </w:r>
      <w:proofErr w:type="gramEnd"/>
      <w:r>
        <w:rPr>
          <w:color w:val="000000"/>
        </w:rPr>
        <w:t xml:space="preserve"> z Krajowego Rejestru Karnego, o której mowa w pkt. 10.6. lit. a) IDW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art. 108 ust. 1 pkt 1, 2 i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; </w:t>
      </w:r>
    </w:p>
    <w:p w14:paraId="7F20007B" w14:textId="393F4061" w:rsidR="008B247F" w:rsidRDefault="005343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 xml:space="preserve">Dokument, o którym mowa w pkt. 10.7.1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1), powinien być wystawiony nie wcześniej </w:t>
      </w:r>
      <w:r>
        <w:rPr>
          <w:color w:val="000000"/>
        </w:rPr>
        <w:br/>
        <w:t xml:space="preserve">niż </w:t>
      </w:r>
      <w:r>
        <w:rPr>
          <w:b/>
          <w:color w:val="000000"/>
        </w:rPr>
        <w:t>6 miesięcy</w:t>
      </w:r>
      <w:r>
        <w:rPr>
          <w:color w:val="000000"/>
        </w:rPr>
        <w:t xml:space="preserve"> przed jego złożeniem. </w:t>
      </w:r>
    </w:p>
    <w:p w14:paraId="09BF5C3B" w14:textId="5F60D86C" w:rsidR="008B247F" w:rsidRDefault="005343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 xml:space="preserve"> Jeżeli w kraju, w którym Wykonawca ma siedzibę lub miejsce zamieszkania, nie wydaje się dokumentów, o których mowa w pkt. 10.7.1. IDW, lub gdy dokumenty te nie odnoszą się do wszystkich przypadków, o których mowa w art. 108 ust. 1 pkt 1, 2 i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proofErr w:type="gramStart"/>
      <w:r>
        <w:rPr>
          <w:color w:val="000000"/>
        </w:rPr>
        <w:t>organem</w:t>
      </w:r>
      <w:proofErr w:type="gramEnd"/>
      <w:r>
        <w:rPr>
          <w:color w:val="000000"/>
        </w:rPr>
        <w:t xml:space="preserve"> samorządu zawodowego lub gospodarczego właściwym ze względu na siedzibę lub miejsce zamieszkania Wykonawcy. Postanowienie pkt. 10.7.2. IDW stosuje się. </w:t>
      </w:r>
    </w:p>
    <w:p w14:paraId="0D420C7E" w14:textId="77777777" w:rsidR="008B247F" w:rsidRDefault="005343A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hanging="602"/>
        <w:jc w:val="both"/>
      </w:pPr>
      <w:r>
        <w:rPr>
          <w:color w:val="000000"/>
        </w:rPr>
        <w:t xml:space="preserve">  W celu </w:t>
      </w:r>
      <w:r>
        <w:rPr>
          <w:b/>
          <w:color w:val="000000"/>
        </w:rPr>
        <w:t>potwierdzenia spełniania przez Wykonawcę warunków udziału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w postępowaniu Wykonawca składa:</w:t>
      </w:r>
    </w:p>
    <w:p w14:paraId="39E5F512" w14:textId="779203D9" w:rsidR="008B247F" w:rsidRDefault="0012245D" w:rsidP="004403E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1134" w:hanging="425"/>
        <w:jc w:val="both"/>
        <w:rPr>
          <w:color w:val="000000"/>
        </w:rPr>
      </w:pPr>
      <w:proofErr w:type="gramStart"/>
      <w:r>
        <w:rPr>
          <w:b/>
          <w:color w:val="000000"/>
        </w:rPr>
        <w:t>oświadczenie</w:t>
      </w:r>
      <w:proofErr w:type="gramEnd"/>
      <w:r>
        <w:rPr>
          <w:b/>
          <w:color w:val="000000"/>
        </w:rPr>
        <w:t xml:space="preserve"> </w:t>
      </w:r>
      <w:r w:rsidR="005343AB">
        <w:rPr>
          <w:b/>
          <w:color w:val="000000"/>
        </w:rPr>
        <w:t>wykonawcy o rocznym przychodzie</w:t>
      </w:r>
      <w:r w:rsidR="005343AB">
        <w:rPr>
          <w:color w:val="000000"/>
        </w:rPr>
        <w:t xml:space="preserve"> wykonawcy lub o przychodzie wykonawcy </w:t>
      </w:r>
      <w:r w:rsidR="005343AB">
        <w:rPr>
          <w:color w:val="000000"/>
        </w:rPr>
        <w:br/>
        <w:t xml:space="preserve">w obszarze objętym zamówieniem, za okres nie dłuższy niż ostatnie 3 lata obrotowe, a jeżeli okres prowadzenia działalności jest krótszy – za ten okres; - w celu potwierdzenia spełnienia warunku określonego w pkt 8.2.3 </w:t>
      </w:r>
      <w:proofErr w:type="spellStart"/>
      <w:r w:rsidR="005343AB">
        <w:rPr>
          <w:color w:val="000000"/>
        </w:rPr>
        <w:t>ppkt</w:t>
      </w:r>
      <w:proofErr w:type="spellEnd"/>
      <w:r w:rsidR="005343AB">
        <w:rPr>
          <w:color w:val="000000"/>
        </w:rPr>
        <w:t xml:space="preserve"> 1) – </w:t>
      </w:r>
      <w:r w:rsidR="005343AB">
        <w:rPr>
          <w:b/>
          <w:color w:val="000000"/>
        </w:rPr>
        <w:t>zgodnie ze wzorem, który stanowi Formularz 3.6.</w:t>
      </w:r>
    </w:p>
    <w:p w14:paraId="45F78F54" w14:textId="521B00EC" w:rsidR="008B247F" w:rsidRDefault="005343AB" w:rsidP="004403E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 w:hanging="425"/>
        <w:jc w:val="both"/>
        <w:rPr>
          <w:color w:val="000000"/>
        </w:rPr>
      </w:pPr>
      <w:proofErr w:type="gramStart"/>
      <w:r>
        <w:rPr>
          <w:b/>
          <w:color w:val="000000"/>
        </w:rPr>
        <w:t>wykaz</w:t>
      </w:r>
      <w:proofErr w:type="gramEnd"/>
      <w:r>
        <w:rPr>
          <w:b/>
          <w:color w:val="000000"/>
        </w:rPr>
        <w:t xml:space="preserve"> dostaw</w:t>
      </w:r>
      <w:r>
        <w:rPr>
          <w:color w:val="000000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</w:t>
      </w:r>
      <w:proofErr w:type="gramStart"/>
      <w:r>
        <w:rPr>
          <w:color w:val="000000"/>
        </w:rPr>
        <w:t>stanie</w:t>
      </w:r>
      <w:proofErr w:type="gramEnd"/>
      <w:r>
        <w:rPr>
          <w:color w:val="000000"/>
        </w:rPr>
        <w:t xml:space="preserve"> uzyskać tych dokumentów – oświadczenie wykonawcy; w przypadku świadczeń powtarzających się lub ciągłych nadal wykonywanych referencje bądź inne dokumenty potwierdzające ich należyte wykonywanie powinny być wystawione w okresie ostatnich 3 miesięcy w celu potwierdzenia spełnienia warunku określonego w pkt 8.2.4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1 – </w:t>
      </w:r>
      <w:r>
        <w:rPr>
          <w:b/>
          <w:color w:val="000000"/>
        </w:rPr>
        <w:t xml:space="preserve">zgodnie ze wzorem, który stanowi Formularz 3.7. </w:t>
      </w:r>
    </w:p>
    <w:p w14:paraId="0329EBC5" w14:textId="77777777" w:rsidR="008B247F" w:rsidRDefault="005343A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602"/>
        <w:jc w:val="both"/>
      </w:pPr>
      <w:r>
        <w:rPr>
          <w:color w:val="000000"/>
        </w:rPr>
        <w:t>Jeżeli z uzasadnionej przyczyny Wykonawca nie może złożyć wymaganych przez Zamawiającego podmiotowych środków dowodowych, o których mowa w pkt 10.8. lit. a) IDW, Wykonawca składa inne podmiotowe środki dowodowe, które w wystarczający sposób potwierdzają spełnianie opisanego przez Zamawiającego warunku udziału w postępowaniu dotyczącego sytuacji ekonomicznej lub finansowej.</w:t>
      </w:r>
    </w:p>
    <w:p w14:paraId="7A46A17B" w14:textId="77777777" w:rsidR="008B247F" w:rsidRDefault="005343A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602"/>
        <w:jc w:val="both"/>
      </w:pPr>
      <w:r>
        <w:rPr>
          <w:color w:val="000000"/>
        </w:rPr>
        <w:t xml:space="preserve">Jeżeli Wykonawca powołuje się na doświadczenie w realizacji dostaw wykonywanych wspólnie </w:t>
      </w:r>
      <w:r>
        <w:rPr>
          <w:color w:val="000000"/>
        </w:rPr>
        <w:br/>
        <w:t xml:space="preserve">z innymi Wykonawcami, wykaz o którym mowa w pkt. 10.8. lit. b) IDW dotyczy dostaw, w których wykonaniu Wykonawca ten bezpośrednio uczestniczył, a w przypadku świadczeń powtarzających się lub ciągłych, w których wykonywaniu bezpośrednio uczestniczył lub uczestniczy. </w:t>
      </w:r>
    </w:p>
    <w:p w14:paraId="02ADDF6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10.11.</w:t>
      </w:r>
      <w:r>
        <w:rPr>
          <w:color w:val="000000"/>
        </w:rPr>
        <w:tab/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 przedstawienie takich informacji lub dokumentów. </w:t>
      </w:r>
    </w:p>
    <w:p w14:paraId="635F41C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2"/>
        <w:jc w:val="both"/>
        <w:rPr>
          <w:color w:val="000000"/>
        </w:rPr>
      </w:pPr>
      <w:r>
        <w:rPr>
          <w:color w:val="000000"/>
        </w:rPr>
        <w:t>10.12.</w:t>
      </w:r>
      <w:r>
        <w:rPr>
          <w:color w:val="000000"/>
        </w:rPr>
        <w:tab/>
        <w:t>Zamawiający nie wzywa do złożenia podmiotowych środków dowodowych, jeżeli:</w:t>
      </w:r>
    </w:p>
    <w:p w14:paraId="586C9D88" w14:textId="77777777" w:rsidR="008B247F" w:rsidRDefault="005343AB" w:rsidP="004403E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może</w:t>
      </w:r>
      <w:proofErr w:type="gramEnd"/>
      <w:r>
        <w:rPr>
          <w:color w:val="000000"/>
        </w:rPr>
        <w:t xml:space="preserve"> je uzyskać za pomocą bezpłatnych i ogólnodostępnych baz danych, w szczególności rejestrów publicznych w rozumieniu ustawy z dnia 17.02.2005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 o informatyzacji działalności podmiotów realizujących zadania publiczne, o ile Wykonawca wskazał w jednolitym dokumencie dane umożliwiające dostęp do tych środków;</w:t>
      </w:r>
    </w:p>
    <w:p w14:paraId="59E45A7F" w14:textId="77777777" w:rsidR="008B247F" w:rsidRDefault="005343AB" w:rsidP="004403E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podmiotowym</w:t>
      </w:r>
      <w:proofErr w:type="gramEnd"/>
      <w:r>
        <w:rPr>
          <w:color w:val="000000"/>
        </w:rPr>
        <w:t xml:space="preserve"> środkiem dowodowym jest oświadczenie, którego treść odpowiada zakresowi oświadczenia, o którym mowa w pkt. 10.2. IDW.</w:t>
      </w:r>
    </w:p>
    <w:p w14:paraId="2870B02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right="-2" w:hanging="563"/>
        <w:jc w:val="both"/>
        <w:rPr>
          <w:color w:val="000000"/>
        </w:rPr>
      </w:pPr>
      <w:r>
        <w:rPr>
          <w:color w:val="000000"/>
        </w:rPr>
        <w:t>10.13.</w:t>
      </w:r>
      <w:r>
        <w:rPr>
          <w:color w:val="000000"/>
        </w:rPr>
        <w:tab/>
        <w:t xml:space="preserve">Wykonawca nie jest zobowiązany do złożenia podmiotowych środków dowodowych, które Zamawiający posiada, jeżeli Wykonawca wskaże te środki (poprzez podanie numeru referencyjnego postępowania lub nazwy postępowania ) oraz potwierdzi ich prawidłowość i aktualność. </w:t>
      </w:r>
    </w:p>
    <w:p w14:paraId="06227E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10.14.</w:t>
      </w:r>
      <w:r>
        <w:rPr>
          <w:color w:val="000000"/>
        </w:rPr>
        <w:tab/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7469D50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ab/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 </w:t>
      </w:r>
    </w:p>
    <w:p w14:paraId="32E24E39" w14:textId="77777777" w:rsidR="00D31BD4" w:rsidRDefault="00D31BD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right="281" w:hanging="705"/>
        <w:jc w:val="both"/>
        <w:rPr>
          <w:color w:val="000000"/>
        </w:rPr>
      </w:pPr>
    </w:p>
    <w:p w14:paraId="1843068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11.   UDOSTĘPNIENIE ZASOBÓW </w:t>
      </w:r>
    </w:p>
    <w:p w14:paraId="5E5ED045" w14:textId="02EE3D0D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11.1.</w:t>
      </w:r>
      <w:r>
        <w:rPr>
          <w:color w:val="000000"/>
        </w:rPr>
        <w:tab/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</w:t>
      </w:r>
      <w:r>
        <w:t>udostępniających</w:t>
      </w:r>
      <w:r>
        <w:rPr>
          <w:color w:val="000000"/>
        </w:rPr>
        <w:t xml:space="preserve"> zasoby, niezależnie od charakteru prawnego łączących go z nimi stosunków prawnych, z zastrzeżeniem postanowień pkt. 6.</w:t>
      </w:r>
      <w:r w:rsidR="00F4094E">
        <w:rPr>
          <w:color w:val="000000"/>
        </w:rPr>
        <w:t>9</w:t>
      </w:r>
      <w:r>
        <w:rPr>
          <w:color w:val="000000"/>
        </w:rPr>
        <w:t xml:space="preserve">. IDW. </w:t>
      </w:r>
    </w:p>
    <w:p w14:paraId="7668D5B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11.2.</w:t>
      </w:r>
      <w:r>
        <w:rPr>
          <w:color w:val="000000"/>
        </w:rPr>
        <w:tab/>
        <w:t xml:space="preserve">W odniesieniu do warunków dotyczących kwalifikacji zawodowych lub doświadczenia, Wykonawcy mogą polegać na zdolnościach podmiotów </w:t>
      </w:r>
      <w:r>
        <w:t>udostępniających</w:t>
      </w:r>
      <w:r>
        <w:rPr>
          <w:color w:val="000000"/>
        </w:rPr>
        <w:t xml:space="preserve"> zasoby, jeśli podmioty te wykonają usługi, do realizacji których te zdolności są wymagane.</w:t>
      </w:r>
    </w:p>
    <w:p w14:paraId="2EDC720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11.3. </w:t>
      </w:r>
      <w:r>
        <w:rPr>
          <w:color w:val="000000"/>
        </w:rPr>
        <w:tab/>
        <w:t xml:space="preserve">Wykonawca, który polega na zdolnościach lub sytuacji podmiotów </w:t>
      </w:r>
      <w:r>
        <w:t>udostępniających</w:t>
      </w:r>
      <w:r>
        <w:rPr>
          <w:color w:val="000000"/>
        </w:rPr>
        <w:t xml:space="preserve"> zasoby, składa wraz z ofertą </w:t>
      </w:r>
      <w:r>
        <w:rPr>
          <w:b/>
          <w:color w:val="000000"/>
        </w:rPr>
        <w:t xml:space="preserve">zobowiązanie podmiotu udostępniającego zasoby </w:t>
      </w:r>
      <w:r>
        <w:rPr>
          <w:color w:val="000000"/>
        </w:rPr>
        <w:t xml:space="preserve">do oddania mu do dyspozycji niezbędnych zasobów na potrzeby realizacji danego zamówienia </w:t>
      </w:r>
      <w:r>
        <w:rPr>
          <w:b/>
          <w:color w:val="000000"/>
        </w:rPr>
        <w:t>lub inny podmiotowy środek dowodowy</w:t>
      </w:r>
      <w:r>
        <w:rPr>
          <w:color w:val="000000"/>
        </w:rPr>
        <w:t xml:space="preserve"> potwierdzający, że Wykonawca realizując zamówienie, będzie dysponował niezbędnymi zasobami tych podmiotów</w:t>
      </w:r>
      <w:r>
        <w:rPr>
          <w:b/>
          <w:color w:val="000000"/>
        </w:rPr>
        <w:t>.</w:t>
      </w:r>
    </w:p>
    <w:p w14:paraId="5A0E48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11.4.</w:t>
      </w:r>
      <w:r>
        <w:rPr>
          <w:color w:val="000000"/>
        </w:rPr>
        <w:tab/>
        <w:t xml:space="preserve">Zobowiązanie podmiotu udostępniającego zasoby, o którym mowa w pkt. 11.3 IDW, potwierdza, że stosunek łączący Wykonawcę z podmiotami udostępniającymi zasoby gwarantuje rzeczywisty dostęp do tych zasobów oraz określa w szczególności: </w:t>
      </w:r>
    </w:p>
    <w:p w14:paraId="7105587F" w14:textId="77777777" w:rsidR="008B247F" w:rsidRDefault="005343AB" w:rsidP="004403E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zakres</w:t>
      </w:r>
      <w:proofErr w:type="gramEnd"/>
      <w:r>
        <w:rPr>
          <w:color w:val="000000"/>
        </w:rPr>
        <w:t xml:space="preserve"> dostępnych Wykonawcy zasobów podmiotu udostępniającego zasoby;</w:t>
      </w:r>
    </w:p>
    <w:p w14:paraId="752104AF" w14:textId="77777777" w:rsidR="008B247F" w:rsidRDefault="005343AB" w:rsidP="004403E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sposób</w:t>
      </w:r>
      <w:proofErr w:type="gramEnd"/>
      <w:r>
        <w:rPr>
          <w:color w:val="000000"/>
        </w:rPr>
        <w:t xml:space="preserve"> i okres udostępnienia Wykonawcy i wykorzystania przez niego zasobów podmiotu udostępniającego te zasoby przy wykonywaniu zamówienia;</w:t>
      </w:r>
    </w:p>
    <w:p w14:paraId="0EBD93DB" w14:textId="77777777" w:rsidR="008B247F" w:rsidRDefault="005343AB" w:rsidP="004403E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czy</w:t>
      </w:r>
      <w:proofErr w:type="gramEnd"/>
      <w:r>
        <w:rPr>
          <w:color w:val="000000"/>
        </w:rPr>
        <w:t xml:space="preserve"> i w jakim zakresie podmiot udostępniający zasoby, na zdolnościach którego Wykonawca polega w odniesieniu do warunków udziału w postępowaniu dotyczących kwalifikacji zawodowych lub doświadczenia, zrealizuje usługi, których wskazane zdolności dotyczą. </w:t>
      </w:r>
    </w:p>
    <w:p w14:paraId="19DDE9C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11.5.</w:t>
      </w:r>
      <w:r>
        <w:rPr>
          <w:color w:val="000000"/>
        </w:rPr>
        <w:tab/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 w zakresie sytuacji ekonomicznej lub finansowej oraz zdolności technicznej lub zawodowej, a także bada, czy nie zachodzą wobec tego podmiotu podstawy wykluczenia, które zostały przewidziane względem Wykonawcy. </w:t>
      </w:r>
    </w:p>
    <w:p w14:paraId="715EAA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11.6.</w:t>
      </w:r>
      <w:r>
        <w:rPr>
          <w:color w:val="000000"/>
        </w:rPr>
        <w:tab/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57CC1C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11.7.</w:t>
      </w:r>
      <w:r>
        <w:rPr>
          <w:color w:val="000000"/>
        </w:rPr>
        <w:tab/>
        <w:t xml:space="preserve">Jeżeli zdolności techniczne lub zawodowe lub sytuacja ekonomiczna lub finansowa, podmiotu udostępniającego zasoby nie potwierdzają spełniania przez Wykonawcę warunków udziału </w:t>
      </w:r>
      <w:r>
        <w:rPr>
          <w:color w:val="000000"/>
        </w:rPr>
        <w:br/>
        <w:t>w postępowaniu lub zachodzą wobec tego podmiotu podstawy wykluczenia, Zamawiający zażąda, aby Wykonawca w terminie określonym przez Zamawiającego:</w:t>
      </w:r>
    </w:p>
    <w:p w14:paraId="4C6379C4" w14:textId="77777777" w:rsidR="008B247F" w:rsidRDefault="005343AB" w:rsidP="004403E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46" w:hanging="437"/>
        <w:jc w:val="both"/>
        <w:rPr>
          <w:color w:val="000000"/>
        </w:rPr>
      </w:pPr>
      <w:proofErr w:type="gramStart"/>
      <w:r>
        <w:rPr>
          <w:color w:val="000000"/>
        </w:rPr>
        <w:t>zastąpił</w:t>
      </w:r>
      <w:proofErr w:type="gramEnd"/>
      <w:r>
        <w:rPr>
          <w:color w:val="000000"/>
        </w:rPr>
        <w:t xml:space="preserve"> ten podmiot innym podmiotem lub podmiotami albo</w:t>
      </w:r>
    </w:p>
    <w:p w14:paraId="1F4343D9" w14:textId="77777777" w:rsidR="008B247F" w:rsidRDefault="005343AB" w:rsidP="004403E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46" w:hanging="437"/>
        <w:jc w:val="both"/>
        <w:rPr>
          <w:color w:val="000000"/>
        </w:rPr>
      </w:pPr>
      <w:proofErr w:type="gramStart"/>
      <w:r>
        <w:rPr>
          <w:color w:val="000000"/>
        </w:rPr>
        <w:t>wykazał</w:t>
      </w:r>
      <w:proofErr w:type="gramEnd"/>
      <w:r>
        <w:rPr>
          <w:color w:val="000000"/>
        </w:rPr>
        <w:t>, że samodzielnie spełnia warunki udziału w postępowaniu.</w:t>
      </w:r>
    </w:p>
    <w:p w14:paraId="728EA80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11.8.</w:t>
      </w:r>
      <w:r>
        <w:rPr>
          <w:color w:val="000000"/>
        </w:rPr>
        <w:tab/>
        <w:t xml:space="preserve">Wykonawca nie może, po upływie terminu składania ofert, powoływać się na zdolności lub sytuację podmiotów udostępniających zasoby, jeżeli na etapie </w:t>
      </w:r>
      <w:r>
        <w:t>składania</w:t>
      </w:r>
      <w:r>
        <w:rPr>
          <w:color w:val="000000"/>
        </w:rPr>
        <w:t xml:space="preserve"> ofert nie polegał on w danym zakresie na zdolnościach lub sytuacji podmiotów udostępniających zasoby. </w:t>
      </w:r>
    </w:p>
    <w:p w14:paraId="65D130B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11.9.</w:t>
      </w:r>
      <w:r>
        <w:rPr>
          <w:color w:val="000000"/>
        </w:rPr>
        <w:tab/>
        <w:t xml:space="preserve">Wykonawca, w przypadku polegania na zdolnościach lub sytuacji podmiotów udostępniających zasoby, przedstawia oświadczenie, o którym mowa w pkt 10.2. IDW podmiotu </w:t>
      </w:r>
      <w:r>
        <w:t>udostępniającego</w:t>
      </w:r>
      <w:r>
        <w:rPr>
          <w:color w:val="000000"/>
        </w:rPr>
        <w:t xml:space="preserve"> zasoby, potwierdzające brak podstaw wykluczenia tego podmiotu oraz spełnianie warunków udziału </w:t>
      </w:r>
      <w:r>
        <w:rPr>
          <w:color w:val="000000"/>
        </w:rPr>
        <w:br/>
        <w:t>w postępowaniu, w zakresie, w jakim Wykonawca powołuje się na jego zasoby.</w:t>
      </w:r>
    </w:p>
    <w:p w14:paraId="2545E4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Oświadczenia podmiotów udostępniających zasoby składane na formularzu JEDZ powinny mieć </w:t>
      </w:r>
      <w:r>
        <w:rPr>
          <w:b/>
          <w:color w:val="000000"/>
        </w:rPr>
        <w:t xml:space="preserve">formę elektroniczną </w:t>
      </w:r>
      <w:r>
        <w:rPr>
          <w:color w:val="000000"/>
        </w:rPr>
        <w:t xml:space="preserve">(tj. podpisanego kwalifikowanym podpisem elektronicznym przez każdy z tych podmiotów) w zakresie w jakim potwierdzają okoliczności, o których mowa w treści art. 124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 Należy je przesłać zgodnie z zasadami określonymi w pkt. 14 IDW.</w:t>
      </w:r>
    </w:p>
    <w:p w14:paraId="0568230F" w14:textId="47896582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W zakresie „części IV Kryteria kwalifikacji” JEDZ podmiot udostępniający zasoby przedstawia oświadczenie w zakresie zdolności udostępnianych Wykonawcy. Podmiot udostępniający zasoby może ograniczyć się do wypełnienia sekcji </w:t>
      </w:r>
      <w:r w:rsidR="00072C86" w:rsidRPr="00072C86">
        <w:rPr>
          <w:sz w:val="24"/>
          <w:szCs w:val="24"/>
        </w:rPr>
        <w:sym w:font="Symbol" w:char="F061"/>
      </w:r>
      <w:r>
        <w:rPr>
          <w:color w:val="000000"/>
        </w:rPr>
        <w:t xml:space="preserve">. W takim przypadku ogólne oświadczenie podmiotu udostępniającego zasoby będzie interpretowane jedynie w zakresie udostępnianych zdolności. </w:t>
      </w:r>
    </w:p>
    <w:p w14:paraId="0715B6F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11.10.</w:t>
      </w:r>
      <w:r>
        <w:rPr>
          <w:color w:val="000000"/>
        </w:rPr>
        <w:tab/>
        <w:t xml:space="preserve">Na wezwanie Zamawiającego Wykonawca, który polega na zdolnościach lub sytuacji podmiotów udostępniających zasoby na zasadach określonych w art. 118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zobowiązany jest do przedstawienia w odniesieniu do tych podmiotów podmiotowych środków dowodowych, o których mowa w pkt. 10.6. lit. a) IDW potwierdzających, że nie zachodzą wobec tych podmiotów podstawy do wykluczenia z postępowania. Do podmiotów udostępniających zasoby stosuje się odpowiednio postanowienia pkt. 10.7.1. - 10.7.3. IDW.</w:t>
      </w:r>
    </w:p>
    <w:p w14:paraId="6718E44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40F9E9E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t xml:space="preserve">12. PODWYKONAWSTWO </w:t>
      </w:r>
    </w:p>
    <w:p w14:paraId="4E903883" w14:textId="05F24E7A" w:rsidR="008B247F" w:rsidRDefault="005343A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578"/>
        <w:jc w:val="both"/>
        <w:rPr>
          <w:color w:val="000000"/>
        </w:rPr>
      </w:pPr>
      <w:r>
        <w:rPr>
          <w:color w:val="000000"/>
        </w:rPr>
        <w:t xml:space="preserve">Wykonawca może powierzyć podwykonawcy wykonanie części zamówienia, z wyłączeniem kluczowych zadań określonych w pkt. </w:t>
      </w:r>
      <w:r w:rsidRPr="00E10755">
        <w:rPr>
          <w:color w:val="000000"/>
        </w:rPr>
        <w:t>6.</w:t>
      </w:r>
      <w:r w:rsidR="00D31BD4" w:rsidRPr="00E10755">
        <w:rPr>
          <w:color w:val="000000"/>
        </w:rPr>
        <w:t>6</w:t>
      </w:r>
      <w:r w:rsidRPr="00E10755">
        <w:rPr>
          <w:color w:val="000000"/>
        </w:rPr>
        <w:t xml:space="preserve"> IDW.</w:t>
      </w:r>
      <w:r>
        <w:rPr>
          <w:color w:val="000000"/>
        </w:rPr>
        <w:t xml:space="preserve"> </w:t>
      </w:r>
    </w:p>
    <w:p w14:paraId="0DD4C66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>12.2.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żąda</w:t>
      </w:r>
      <w:r>
        <w:rPr>
          <w:color w:val="000000"/>
        </w:rPr>
        <w:t xml:space="preserve"> wskazania przez Wykonawcę części zamówienia, których wykonanie zamierza powierzyć podwykonawcom, oraz podania nazw ewentualnych podwykonawców, jeżeli są już znani. Wykonawca, który zamierza powierzyć wykonanie części zamówienia podwykonawcom, na etapie postępowania o udzielenie zamówienia publicznego:</w:t>
      </w:r>
    </w:p>
    <w:p w14:paraId="36CBCB2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r>
        <w:rPr>
          <w:color w:val="000000"/>
        </w:rPr>
        <w:t>a</w:t>
      </w:r>
      <w:proofErr w:type="gramStart"/>
      <w:r>
        <w:rPr>
          <w:color w:val="000000"/>
        </w:rPr>
        <w:t>)</w:t>
      </w:r>
      <w:r>
        <w:rPr>
          <w:color w:val="000000"/>
        </w:rPr>
        <w:tab/>
        <w:t>jest</w:t>
      </w:r>
      <w:proofErr w:type="gramEnd"/>
      <w:r>
        <w:rPr>
          <w:color w:val="000000"/>
        </w:rPr>
        <w:t xml:space="preserve"> zobowiązany wypełnić część II sekcja D jednolitego dokumentu, w tym, o ile jest to wiadome, podać firmy podwykonawców;</w:t>
      </w:r>
    </w:p>
    <w:p w14:paraId="433CCB4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>b</w:t>
      </w:r>
      <w:proofErr w:type="gramStart"/>
      <w:r>
        <w:rPr>
          <w:color w:val="000000"/>
        </w:rPr>
        <w:t>)</w:t>
      </w:r>
      <w:r>
        <w:rPr>
          <w:color w:val="000000"/>
        </w:rPr>
        <w:tab/>
        <w:t>nie</w:t>
      </w:r>
      <w:proofErr w:type="gramEnd"/>
      <w:r>
        <w:rPr>
          <w:color w:val="000000"/>
        </w:rPr>
        <w:t xml:space="preserve"> jest zobowiązany do przedstawienia dla każdego podwykonawcy informacji wymaganych </w:t>
      </w:r>
      <w:r>
        <w:rPr>
          <w:color w:val="000000"/>
        </w:rPr>
        <w:br/>
        <w:t>w części II Sekcja A i B oraz części III jednolitego dokumentu.</w:t>
      </w:r>
    </w:p>
    <w:p w14:paraId="0E4EC97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) </w:t>
      </w:r>
      <w:r>
        <w:rPr>
          <w:color w:val="000000"/>
        </w:rPr>
        <w:tab/>
        <w:t>jest zobowiązany wskazać w Ofercie części zamówienia, których wykonanie zamierza powierzyć podwykonawcom.</w:t>
      </w:r>
    </w:p>
    <w:p w14:paraId="7F93CB4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12.3. </w:t>
      </w:r>
      <w:r>
        <w:rPr>
          <w:color w:val="000000"/>
        </w:rPr>
        <w:tab/>
        <w:t xml:space="preserve">Pozostałe wymagania dotyczące podwykonawstwa zostały określone w </w:t>
      </w:r>
      <w:r>
        <w:rPr>
          <w:i/>
          <w:color w:val="000000"/>
        </w:rPr>
        <w:t>Tomie II SWZ</w:t>
      </w:r>
      <w:r>
        <w:rPr>
          <w:color w:val="000000"/>
        </w:rPr>
        <w:t>.</w:t>
      </w:r>
    </w:p>
    <w:p w14:paraId="63EB001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</w:p>
    <w:p w14:paraId="4970731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13.   INFORMACJA DLA WYKONAWCÓW WSPÓLNIE UBIEGAJĄCYCH SIĘ O UDZIELENIE ZAMÓWIENIA </w:t>
      </w:r>
    </w:p>
    <w:p w14:paraId="79FCEE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13.1.</w:t>
      </w:r>
      <w:r>
        <w:rPr>
          <w:color w:val="000000"/>
        </w:rPr>
        <w:tab/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</w:t>
      </w:r>
    </w:p>
    <w:p w14:paraId="77625BC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13.2.</w:t>
      </w:r>
      <w:r>
        <w:rPr>
          <w:color w:val="000000"/>
        </w:rPr>
        <w:tab/>
        <w:t xml:space="preserve">W przypadku Wykonawców wspólnie ubiegających się o udzielenie zamówienia, żaden z nich nie może podlegać wykluczeniu na podstawie art. 108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oraz w przypadkach o których mowa w pkt. 9.1.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b) i c), natomiast spełnianie warunków udziału w postępowaniu Wykonawcy wykazują zgodnie z pkt 8.2. IDW.</w:t>
      </w:r>
    </w:p>
    <w:p w14:paraId="1367E6B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13.3.</w:t>
      </w:r>
      <w:r>
        <w:rPr>
          <w:color w:val="000000"/>
        </w:rPr>
        <w:tab/>
        <w:t xml:space="preserve">W przypadku wspólnego ubiegania się o zamówienie przez Wykonawców, oświadczenie, o którym mowa w pkt. 10.2. IDW, składa każdy z Wykonawców. Oświadczenia te potwierdzają brak podstaw wykluczenia oraz spełnianie warunków udziału w postępowaniu w zakresie, w jakim każdy </w:t>
      </w:r>
      <w:r>
        <w:rPr>
          <w:color w:val="000000"/>
        </w:rPr>
        <w:br/>
        <w:t>z Wykonawców wykazuje spełnianie warunków udziału w postępowaniu.</w:t>
      </w:r>
    </w:p>
    <w:p w14:paraId="140BCDD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13.4.</w:t>
      </w:r>
      <w:r>
        <w:rPr>
          <w:color w:val="000000"/>
        </w:rPr>
        <w:tab/>
        <w:t>W przypadku wspólnego ubiegania się o zamówienie przez Wykonawców są oni zobowiązani na wezwanie Zamawiającego złożyć aktualne na dzień złożenia podmiotowe środki dowodowe, o których mowa w pkt. 10., przy czym:</w:t>
      </w:r>
    </w:p>
    <w:p w14:paraId="23E430CF" w14:textId="77777777" w:rsidR="008B247F" w:rsidRDefault="005343AB" w:rsidP="004403E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29"/>
        <w:jc w:val="both"/>
        <w:rPr>
          <w:color w:val="000000"/>
        </w:rPr>
      </w:pPr>
      <w:proofErr w:type="gramStart"/>
      <w:r>
        <w:rPr>
          <w:color w:val="000000"/>
        </w:rPr>
        <w:t>podmiotowe</w:t>
      </w:r>
      <w:proofErr w:type="gramEnd"/>
      <w:r>
        <w:rPr>
          <w:color w:val="000000"/>
        </w:rPr>
        <w:t xml:space="preserve"> środki dowodowe, o których mowa w pkt 10.8. IDW składa odpowiednio Wykonawca/Wykonawcy, który/którzy wykazuje/ą spełnianie warunku, w zakresie i na zasadach opisanych w pkt 8.2 IDW.</w:t>
      </w:r>
    </w:p>
    <w:p w14:paraId="0431332B" w14:textId="77777777" w:rsidR="008B247F" w:rsidRDefault="005343AB" w:rsidP="004403E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29"/>
        <w:jc w:val="both"/>
        <w:rPr>
          <w:color w:val="000000"/>
        </w:rPr>
      </w:pPr>
      <w:proofErr w:type="gramStart"/>
      <w:r>
        <w:rPr>
          <w:color w:val="000000"/>
        </w:rPr>
        <w:t>podmiotowe</w:t>
      </w:r>
      <w:proofErr w:type="gramEnd"/>
      <w:r>
        <w:rPr>
          <w:color w:val="000000"/>
        </w:rPr>
        <w:t xml:space="preserve"> środki dowodowe, o których mowa w pkt 10.6. IDW składa każdy z nich.</w:t>
      </w:r>
    </w:p>
    <w:p w14:paraId="6E84B46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13.5.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określił odmiennych wymagań</w:t>
      </w:r>
      <w:r>
        <w:rPr>
          <w:color w:val="000000"/>
        </w:rPr>
        <w:t xml:space="preserve"> związanych z realizacją zamówienia w odniesieniu do Wykonawców wspólnie ubiegających się o udzielenie zamówienia. </w:t>
      </w:r>
    </w:p>
    <w:p w14:paraId="740A1E6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2E74B5"/>
        </w:rPr>
      </w:pPr>
      <w:r>
        <w:rPr>
          <w:i/>
          <w:color w:val="2E74B5"/>
        </w:rPr>
        <w:tab/>
      </w:r>
    </w:p>
    <w:p w14:paraId="433D0B7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>14.   SPOSÓB KOMUNIKACJI W POSTĘPOWANIU</w:t>
      </w:r>
    </w:p>
    <w:p w14:paraId="17ECC68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color w:val="000000"/>
        </w:rPr>
        <w:t>14.1.</w:t>
      </w:r>
      <w:r>
        <w:rPr>
          <w:color w:val="000000"/>
        </w:rPr>
        <w:tab/>
        <w:t xml:space="preserve">Postępowanie prowadzone jest w języku polskim przy użyciu środków komunikacji elektronicznej za pośrednictwem </w:t>
      </w:r>
      <w:r>
        <w:rPr>
          <w:b/>
          <w:color w:val="000000"/>
        </w:rPr>
        <w:t xml:space="preserve">Platformy zakupowej </w:t>
      </w:r>
      <w:r>
        <w:rPr>
          <w:color w:val="000000"/>
        </w:rPr>
        <w:t>pod</w:t>
      </w:r>
      <w:r>
        <w:rPr>
          <w:b/>
          <w:color w:val="000000"/>
        </w:rPr>
        <w:t xml:space="preserve"> adresem: </w:t>
      </w:r>
      <w:hyperlink r:id="rId11">
        <w:r>
          <w:rPr>
            <w:b/>
            <w:color w:val="0000FF"/>
            <w:u w:val="single"/>
          </w:rPr>
          <w:t>https://platformazakupowa.pl/pn/ncbj</w:t>
        </w:r>
      </w:hyperlink>
      <w:r>
        <w:rPr>
          <w:b/>
          <w:color w:val="000000"/>
        </w:rPr>
        <w:t>.</w:t>
      </w:r>
    </w:p>
    <w:p w14:paraId="447960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7F859F7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14.2.</w:t>
      </w:r>
      <w:r>
        <w:rPr>
          <w:color w:val="000000"/>
        </w:rPr>
        <w:tab/>
        <w:t>W postępowaniu komunikacja między Zamawiającym a Wykonawcami, w tym składanie ofert oraz przekazywanie dokumentów lub oświadczeń odbywa się przy użyciu Platformy. Za datę wpływu oświadczeń, wniosków, zawiadomień oraz informacji przyjmuje się datę ich wczytania do Platformy.</w:t>
      </w:r>
    </w:p>
    <w:p w14:paraId="4443F71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14.3.</w:t>
      </w:r>
      <w:r>
        <w:rPr>
          <w:color w:val="000000"/>
        </w:rPr>
        <w:tab/>
        <w:t>Zamawiający wyznacza Panią Kamilę Dżaman do kontaktowania się z Wykonawcami.</w:t>
      </w:r>
    </w:p>
    <w:p w14:paraId="7E6A28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>
        <w:rPr>
          <w:color w:val="000000"/>
        </w:rPr>
        <w:t>14.4.</w:t>
      </w:r>
      <w:r>
        <w:rPr>
          <w:color w:val="000000"/>
        </w:rPr>
        <w:tab/>
        <w:t>Instrukcja korzystania z Platformy została zamieszczona na https</w:t>
      </w:r>
      <w:proofErr w:type="gramStart"/>
      <w:r>
        <w:rPr>
          <w:color w:val="000000"/>
        </w:rPr>
        <w:t>://platformazakupowa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>/pn/ncbj (w przedmiotowym postępowaniu)</w:t>
      </w:r>
    </w:p>
    <w:p w14:paraId="49AC5AA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14.5.</w:t>
      </w:r>
      <w:r>
        <w:rPr>
          <w:color w:val="000000"/>
        </w:rPr>
        <w:tab/>
        <w:t>Zalecenia Zamawiającego odnośnie kwalifikowanego podpisu elektronicznego:</w:t>
      </w:r>
    </w:p>
    <w:p w14:paraId="741F71CA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dla</w:t>
      </w:r>
      <w:proofErr w:type="gramEnd"/>
      <w:r>
        <w:rPr>
          <w:color w:val="000000"/>
        </w:rPr>
        <w:t xml:space="preserve"> dokumentów w formacie „pdf” zaleca się podpis formatem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>,</w:t>
      </w:r>
    </w:p>
    <w:p w14:paraId="755D5581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dla</w:t>
      </w:r>
      <w:proofErr w:type="gramEnd"/>
      <w:r>
        <w:rPr>
          <w:color w:val="000000"/>
        </w:rPr>
        <w:t xml:space="preserve"> dokumentów w formacie innym niż „pdf” zaleca się podpis formatem </w:t>
      </w:r>
      <w:proofErr w:type="spellStart"/>
      <w:r>
        <w:rPr>
          <w:color w:val="000000"/>
        </w:rPr>
        <w:t>XAdES</w:t>
      </w:r>
      <w:proofErr w:type="spellEnd"/>
      <w:r>
        <w:rPr>
          <w:color w:val="000000"/>
        </w:rPr>
        <w:t>.</w:t>
      </w:r>
    </w:p>
    <w:p w14:paraId="18A6314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14.6.</w:t>
      </w:r>
      <w:r>
        <w:rPr>
          <w:color w:val="000000"/>
        </w:rPr>
        <w:tab/>
        <w:t>Niezbędne wymagania sprzętowo-aplikacyjne umożliwiające pracę na Platformie:</w:t>
      </w:r>
    </w:p>
    <w:p w14:paraId="3ABD0433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stały</w:t>
      </w:r>
      <w:proofErr w:type="gramEnd"/>
      <w:r>
        <w:rPr>
          <w:color w:val="000000"/>
        </w:rPr>
        <w:t xml:space="preserve"> dostęp do sieci Internet o gwarantowanej przepustowości nie mniejszej niż 20/4 </w:t>
      </w:r>
      <w:proofErr w:type="spellStart"/>
      <w:r>
        <w:rPr>
          <w:color w:val="000000"/>
        </w:rPr>
        <w:t>Mb</w:t>
      </w:r>
      <w:proofErr w:type="spellEnd"/>
      <w:r>
        <w:rPr>
          <w:color w:val="000000"/>
        </w:rPr>
        <w:t>/s;</w:t>
      </w:r>
    </w:p>
    <w:p w14:paraId="0056F418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komputer</w:t>
      </w:r>
      <w:proofErr w:type="gramEnd"/>
      <w:r>
        <w:rPr>
          <w:color w:val="00000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22DEEED9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zainstalowana</w:t>
      </w:r>
      <w:proofErr w:type="gramEnd"/>
      <w:r>
        <w:rPr>
          <w:color w:val="000000"/>
        </w:rPr>
        <w:t xml:space="preserve"> dowolna przeglądarka internetowa obsługująca TLS 1.2, </w:t>
      </w: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najnowszej wersji, </w:t>
      </w:r>
      <w:r>
        <w:rPr>
          <w:color w:val="000000"/>
        </w:rPr>
        <w:br/>
        <w:t>w przypadku Internet Explorer minimalnie wersja 11.0;</w:t>
      </w:r>
    </w:p>
    <w:p w14:paraId="5D7DC22A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włączona</w:t>
      </w:r>
      <w:proofErr w:type="gramEnd"/>
      <w:r>
        <w:rPr>
          <w:color w:val="000000"/>
        </w:rPr>
        <w:t xml:space="preserve"> obsługa JavaScript;</w:t>
      </w:r>
    </w:p>
    <w:p w14:paraId="3C8EAA7D" w14:textId="77777777" w:rsidR="008B247F" w:rsidRDefault="005343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30"/>
        <w:jc w:val="both"/>
        <w:rPr>
          <w:color w:val="000000"/>
        </w:rPr>
      </w:pPr>
      <w:proofErr w:type="gramStart"/>
      <w:r>
        <w:rPr>
          <w:color w:val="000000"/>
        </w:rPr>
        <w:t>zainstalowany</w:t>
      </w:r>
      <w:proofErr w:type="gram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Acrobat</w:t>
      </w:r>
      <w:proofErr w:type="spellEnd"/>
      <w:r>
        <w:rPr>
          <w:color w:val="000000"/>
        </w:rPr>
        <w:t xml:space="preserve"> Reader lub inny obsługujący pliki w formacie „pdf”.</w:t>
      </w:r>
    </w:p>
    <w:p w14:paraId="7D493084" w14:textId="77777777" w:rsidR="00B7492B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14.7.</w:t>
      </w:r>
      <w:r>
        <w:rPr>
          <w:color w:val="000000"/>
        </w:rPr>
        <w:tab/>
        <w:t>Zamawiający dopuszcza przesyłanie danych w formatach dopuszczonych odpowiednimi przepisami prawa tj. m.in.: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, .</w:t>
      </w:r>
      <w:proofErr w:type="gramStart"/>
      <w:r>
        <w:rPr>
          <w:color w:val="000000"/>
        </w:rPr>
        <w:t>txt</w:t>
      </w:r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xls</w:t>
      </w:r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xlsx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ppt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csv</w:t>
      </w:r>
      <w:proofErr w:type="spellEnd"/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pdf</w:t>
      </w:r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jpg</w:t>
      </w:r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gif</w:t>
      </w:r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png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tif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dwg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ath</w:t>
      </w:r>
      <w:proofErr w:type="spellEnd"/>
      <w:proofErr w:type="gramEnd"/>
      <w:r>
        <w:rPr>
          <w:color w:val="000000"/>
        </w:rPr>
        <w:t>, .</w:t>
      </w:r>
      <w:proofErr w:type="spellStart"/>
      <w:proofErr w:type="gramStart"/>
      <w:r>
        <w:rPr>
          <w:color w:val="000000"/>
        </w:rPr>
        <w:t>kst</w:t>
      </w:r>
      <w:proofErr w:type="spellEnd"/>
      <w:proofErr w:type="gramEnd"/>
      <w:r>
        <w:rPr>
          <w:color w:val="000000"/>
        </w:rPr>
        <w:t>, .</w:t>
      </w:r>
      <w:proofErr w:type="gramStart"/>
      <w:r>
        <w:rPr>
          <w:color w:val="000000"/>
        </w:rPr>
        <w:t>zip</w:t>
      </w:r>
      <w:proofErr w:type="gramEnd"/>
      <w:r>
        <w:rPr>
          <w:color w:val="000000"/>
        </w:rPr>
        <w:t>, przy czym Zamawiający zaleca wykorzystywanie plików w formacie .</w:t>
      </w:r>
      <w:proofErr w:type="gramStart"/>
      <w:r>
        <w:rPr>
          <w:color w:val="000000"/>
        </w:rPr>
        <w:t>pdf</w:t>
      </w:r>
      <w:proofErr w:type="gramEnd"/>
      <w:r>
        <w:rPr>
          <w:color w:val="000000"/>
        </w:rPr>
        <w:t xml:space="preserve">. </w:t>
      </w:r>
    </w:p>
    <w:p w14:paraId="482F4019" w14:textId="248AD63A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14.8.</w:t>
      </w:r>
      <w:r>
        <w:rPr>
          <w:color w:val="000000"/>
        </w:rPr>
        <w:tab/>
        <w:t>Informacja na temat kodowania i czasu odbioru danych:</w:t>
      </w:r>
    </w:p>
    <w:p w14:paraId="57BACBE2" w14:textId="77777777" w:rsidR="008B247F" w:rsidRDefault="00534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pliki</w:t>
      </w:r>
      <w:proofErr w:type="gramEnd"/>
      <w:r>
        <w:rPr>
          <w:color w:val="000000"/>
        </w:rPr>
        <w:t xml:space="preserve">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42C7DE9" w14:textId="77777777" w:rsidR="008B247F" w:rsidRDefault="00534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color w:val="000000"/>
        </w:rPr>
      </w:pPr>
      <w:r>
        <w:rPr>
          <w:color w:val="000000"/>
        </w:rPr>
        <w:t>oznaczenie czasu odbioru danych przez Platformę stanowi przypiętą do dokumentu elektronicznego datę oraz dokładny czas (</w:t>
      </w:r>
      <w:proofErr w:type="spellStart"/>
      <w:r>
        <w:rPr>
          <w:color w:val="000000"/>
        </w:rPr>
        <w:t>hh</w:t>
      </w:r>
      <w:proofErr w:type="gramStart"/>
      <w:r>
        <w:rPr>
          <w:color w:val="000000"/>
        </w:rPr>
        <w:t>:mm</w:t>
      </w:r>
      <w:proofErr w:type="gramEnd"/>
      <w:r>
        <w:rPr>
          <w:color w:val="000000"/>
        </w:rPr>
        <w:t>:ss</w:t>
      </w:r>
      <w:proofErr w:type="spellEnd"/>
      <w:r>
        <w:rPr>
          <w:color w:val="000000"/>
        </w:rPr>
        <w:t>),.</w:t>
      </w:r>
    </w:p>
    <w:p w14:paraId="29E72132" w14:textId="5458382A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</w:t>
      </w:r>
      <w:r w:rsidR="00B7492B">
        <w:rPr>
          <w:color w:val="000000"/>
        </w:rPr>
        <w:t>9</w:t>
      </w:r>
      <w:r>
        <w:rPr>
          <w:color w:val="000000"/>
        </w:rPr>
        <w:t>.</w:t>
      </w:r>
      <w:r>
        <w:rPr>
          <w:color w:val="000000"/>
        </w:rPr>
        <w:tab/>
        <w:t>Ofertę, JEDZ, zobowiązanie, o którym mowa w pkt 11.3. IDW, podmiotowe środki dowodowe oraz inne dokumenty należy wczytać</w:t>
      </w:r>
      <w:r>
        <w:rPr>
          <w:b/>
          <w:color w:val="000000"/>
        </w:rPr>
        <w:t xml:space="preserve"> jako załączniki </w:t>
      </w:r>
      <w:r>
        <w:rPr>
          <w:color w:val="000000"/>
        </w:rPr>
        <w:t>na Platformie, według Instrukcji korzystania z Platformy.</w:t>
      </w:r>
    </w:p>
    <w:p w14:paraId="22F154EE" w14:textId="576F7A19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14.</w:t>
      </w:r>
      <w:r w:rsidR="00B7492B">
        <w:rPr>
          <w:color w:val="000000"/>
        </w:rPr>
        <w:t>10</w:t>
      </w:r>
      <w:r>
        <w:rPr>
          <w:color w:val="000000"/>
        </w:rPr>
        <w:t>.</w:t>
      </w:r>
      <w:r>
        <w:rPr>
          <w:color w:val="000000"/>
        </w:rPr>
        <w:tab/>
        <w:t>W przypadku przekazywania w postępowaniu dokumentu elektronicznego w formacie poddającym dane kompresji, opatrzenie pliku zawierającego skompresowane dokumenty kwalifikowanym podpisem elektronicznym jest równoznaczne z opatrzeniem wszystkich dokumentów zawartych w tym pliku podpisem kwalifikowanym.</w:t>
      </w:r>
    </w:p>
    <w:p w14:paraId="1F53F92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FF0000"/>
        </w:rPr>
      </w:pPr>
    </w:p>
    <w:p w14:paraId="738A9DC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  <w:r>
        <w:rPr>
          <w:b/>
          <w:color w:val="000000"/>
        </w:rPr>
        <w:t xml:space="preserve">15.  UDZIELANIE WYJAŚNIEŃ TREŚCI SWZ </w:t>
      </w:r>
    </w:p>
    <w:p w14:paraId="27D35C6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/>
          <w:color w:val="000000"/>
        </w:rPr>
      </w:pPr>
      <w:r w:rsidRPr="00440120">
        <w:rPr>
          <w:color w:val="000000"/>
        </w:rPr>
        <w:t>15.1.</w:t>
      </w:r>
      <w:r w:rsidRPr="00440120">
        <w:rPr>
          <w:color w:val="000000"/>
        </w:rPr>
        <w:tab/>
        <w:t>Wykonawca może zwrócić się do Zamawiającego z wnioskiem o wyjaśnienie treści SWZ. Wniosek należy przesłać za pośrednictwem Platformy i formularza</w:t>
      </w:r>
      <w:r w:rsidRPr="00440120">
        <w:rPr>
          <w:b/>
          <w:color w:val="000000"/>
        </w:rPr>
        <w:t xml:space="preserve"> „Wyślij wiadomość do zamawiającego”.</w:t>
      </w:r>
    </w:p>
    <w:p w14:paraId="728D44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Zamawiający prosi o przekazywanie pytań również </w:t>
      </w:r>
      <w:r>
        <w:rPr>
          <w:color w:val="000000"/>
          <w:u w:val="single"/>
        </w:rPr>
        <w:t>w formie edytowalnej,</w:t>
      </w:r>
      <w:r>
        <w:rPr>
          <w:color w:val="000000"/>
        </w:rPr>
        <w:t xml:space="preserve"> gdyż skróci to czas udzielania wyjaśnień.</w:t>
      </w:r>
    </w:p>
    <w:p w14:paraId="307EFFE5" w14:textId="34A008F0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15.2.</w:t>
      </w:r>
      <w:r>
        <w:rPr>
          <w:color w:val="000000"/>
        </w:rPr>
        <w:tab/>
      </w:r>
      <w:r w:rsidR="00440120" w:rsidRPr="00440120">
        <w:rPr>
          <w:rFonts w:eastAsia="Times New Roman"/>
          <w:szCs w:val="24"/>
        </w:rPr>
        <w:t>Zamawiający jest obowiązany udzielić wyjaśnień niezwłocznie, jednak nie później niż na 6 dni przed upływem terminu składania ofert – pod warunkiem, że wniosek o wyjaśnienie treści SWZ wpłynął do Zamawiającego nie później niż na 14 dni przed upływem terminu składania ofert.</w:t>
      </w:r>
    </w:p>
    <w:p w14:paraId="132BCF3B" w14:textId="77777777" w:rsidR="008B247F" w:rsidRDefault="005343A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578"/>
        <w:jc w:val="both"/>
        <w:rPr>
          <w:color w:val="000000"/>
        </w:rPr>
      </w:pPr>
      <w:r>
        <w:rPr>
          <w:color w:val="000000"/>
        </w:rPr>
        <w:t xml:space="preserve">Jeżeli Zamawiający nie udzieli wyjaśnień w terminie, o którym mowa w pkt. 15.2. przedłuża termin składania ofert o czas niezbędny do zapoznania się wszystkich zainteresowanych Wykonawców </w:t>
      </w:r>
      <w:r>
        <w:rPr>
          <w:color w:val="000000"/>
        </w:rPr>
        <w:br/>
        <w:t>z wyjaśnieniami niezbędnymi do należytego przygotowania i złożenia ofert.</w:t>
      </w:r>
    </w:p>
    <w:p w14:paraId="12B9D883" w14:textId="77777777" w:rsidR="008B247F" w:rsidRDefault="005343A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hanging="578"/>
        <w:jc w:val="both"/>
        <w:rPr>
          <w:color w:val="000000"/>
        </w:rPr>
      </w:pPr>
      <w:r>
        <w:rPr>
          <w:color w:val="000000"/>
        </w:rPr>
        <w:t>Przedłużenie terminu składania ofert nie wpływa na bieg terminu składania wniosku o wyjaśnienie treści SWZ, o którym mowa w pkt. 15.2.</w:t>
      </w:r>
    </w:p>
    <w:p w14:paraId="7EB3D76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15.5.</w:t>
      </w:r>
      <w:r>
        <w:rPr>
          <w:color w:val="000000"/>
        </w:rPr>
        <w:tab/>
        <w:t>W przypadku gdy wniosek o wyjaśnienie treści SWZ nie wpłynął w terminie, o którym mowa w pkt. 15.2., Zamawiający nie ma obowiązku udzielania wyjaśnień SWZ oraz obowiązku przedłużenia terminu składania ofert.</w:t>
      </w:r>
    </w:p>
    <w:p w14:paraId="545B8500" w14:textId="2A407C13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15.6.</w:t>
      </w:r>
      <w:r>
        <w:rPr>
          <w:color w:val="000000"/>
        </w:rPr>
        <w:tab/>
        <w:t>Treść zapytań, wraz z wyjaśnieniami Zamawiający udostępni Wykonawcom, za pośrednictwem Platformy, bez ujawniania źródła zapytania.</w:t>
      </w:r>
    </w:p>
    <w:p w14:paraId="560A312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15.7.</w:t>
      </w:r>
      <w:r>
        <w:rPr>
          <w:color w:val="000000"/>
        </w:rPr>
        <w:tab/>
        <w:t>W uzasadnionych przypadkach Zamawiający może przed upływem terminu składania ofert zmienić treść SWZ. Dokonaną zmianę SWZ Zamawiający udostępni na Platformie.</w:t>
      </w:r>
    </w:p>
    <w:p w14:paraId="600BC0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15.8. </w:t>
      </w:r>
      <w:r>
        <w:rPr>
          <w:color w:val="00000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3DF4A9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15.9.</w:t>
      </w:r>
      <w:r>
        <w:rPr>
          <w:color w:val="000000"/>
        </w:rPr>
        <w:tab/>
        <w:t xml:space="preserve">W przypadku gdy zmiana treści SWZ prowadzi do zmiany ogłoszenia o zamówieniu, Zamawiający przekazuje Urzędowi Publikacji Unii Europejskiej ogłoszenie, o którym mowa w art. 90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6E175AD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15.10.</w:t>
      </w:r>
      <w:r>
        <w:rPr>
          <w:color w:val="000000"/>
        </w:rPr>
        <w:tab/>
        <w:t xml:space="preserve">W przypadku, o którym mowa w pkt. 15.9., udostępnienie zmiany treści SWZ na Platformie nie może nastąpić przed publikacją ogłoszenia, o którym mowa w art. 90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z wyjątkiem przypadku gdy Zamawiający nie został powiadomiony o publikacji w terminie 48 godzin od potwierdzenia przez Urząd Publikacji Unii Europejskiej otrzymania tego ogłoszenia. </w:t>
      </w:r>
    </w:p>
    <w:p w14:paraId="1104743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15.11.</w:t>
      </w:r>
      <w:r>
        <w:rPr>
          <w:color w:val="000000"/>
        </w:rPr>
        <w:tab/>
        <w:t xml:space="preserve"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 Postanowienia pkt. 15.9. i 15.10. IDW stosuje się. </w:t>
      </w:r>
    </w:p>
    <w:p w14:paraId="72EB764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15.12.</w:t>
      </w:r>
      <w:r>
        <w:rPr>
          <w:color w:val="000000"/>
        </w:rPr>
        <w:tab/>
        <w:t xml:space="preserve">W przypadku gdy zmiany treści SWZ prowadziłyby do istotnej zmiany charakteru zamówienia </w:t>
      </w:r>
      <w:r>
        <w:rPr>
          <w:color w:val="000000"/>
        </w:rPr>
        <w:br/>
        <w:t xml:space="preserve">w porównaniu z pierwotnie określonym, w szczególności prowadziłby do znacznej zmiany zakresu zamówienia, Zamawiający unieważnia postępowanie na podstawie art. 256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4E24D41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15.13. Zamawiający </w:t>
      </w:r>
      <w:r>
        <w:rPr>
          <w:b/>
          <w:color w:val="000000"/>
        </w:rPr>
        <w:t>nie zamierza</w:t>
      </w:r>
      <w:r>
        <w:rPr>
          <w:color w:val="000000"/>
        </w:rPr>
        <w:t xml:space="preserve"> zwoływać zebrania Wykonawców w celu wyjaśnienia treści SWZ. </w:t>
      </w:r>
    </w:p>
    <w:p w14:paraId="75E9319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color w:val="000000"/>
        </w:rPr>
      </w:pPr>
    </w:p>
    <w:p w14:paraId="0E21949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16.   OPIS SPOSOBU PRZYGOTOWANIA OFERTY</w:t>
      </w:r>
    </w:p>
    <w:p w14:paraId="394EAAE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16.1.</w:t>
      </w:r>
      <w:r>
        <w:rPr>
          <w:color w:val="000000"/>
        </w:rPr>
        <w:tab/>
        <w:t>Wykonawca może złożyć tylko jedną ofertę.</w:t>
      </w:r>
    </w:p>
    <w:p w14:paraId="19FEC99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2"/>
        <w:jc w:val="both"/>
        <w:rPr>
          <w:color w:val="000000"/>
        </w:rPr>
      </w:pPr>
      <w:r>
        <w:rPr>
          <w:color w:val="000000"/>
        </w:rPr>
        <w:t>16.2.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dopuszcza</w:t>
      </w:r>
      <w:r>
        <w:rPr>
          <w:color w:val="000000"/>
        </w:rPr>
        <w:t xml:space="preserve"> składania ofert wariantowych.</w:t>
      </w:r>
    </w:p>
    <w:p w14:paraId="5E887AB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70C0"/>
        </w:rPr>
      </w:pPr>
      <w:r>
        <w:rPr>
          <w:color w:val="000000"/>
        </w:rPr>
        <w:t>16.3.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dopuszcza</w:t>
      </w:r>
      <w:r>
        <w:rPr>
          <w:color w:val="000000"/>
        </w:rPr>
        <w:t xml:space="preserve"> składania ofert częściowych.</w:t>
      </w:r>
    </w:p>
    <w:p w14:paraId="34D9E9DF" w14:textId="391A9655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16.4.</w:t>
      </w:r>
      <w:r>
        <w:rPr>
          <w:color w:val="000000"/>
        </w:rPr>
        <w:tab/>
        <w:t>Oferta musi być zabezpieczona wadium.</w:t>
      </w:r>
    </w:p>
    <w:p w14:paraId="26EDECD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  <w:highlight w:val="yellow"/>
        </w:rPr>
      </w:pPr>
      <w:r>
        <w:rPr>
          <w:color w:val="000000"/>
        </w:rPr>
        <w:t>16.5.</w:t>
      </w:r>
      <w:r>
        <w:rPr>
          <w:color w:val="000000"/>
        </w:rPr>
        <w:tab/>
      </w:r>
      <w:r>
        <w:rPr>
          <w:b/>
          <w:color w:val="000000"/>
        </w:rPr>
        <w:t>Ofertę stanowi</w:t>
      </w:r>
      <w:r>
        <w:rPr>
          <w:color w:val="000000"/>
        </w:rPr>
        <w:t xml:space="preserve"> wypełniony Formularz „Oferta” oraz niżej wymienione wypełnione dokumenty:</w:t>
      </w:r>
      <w:r>
        <w:rPr>
          <w:color w:val="000000"/>
          <w:highlight w:val="yellow"/>
        </w:rPr>
        <w:t xml:space="preserve"> </w:t>
      </w:r>
    </w:p>
    <w:p w14:paraId="10A41CB3" w14:textId="77777777" w:rsidR="008B247F" w:rsidRDefault="005343AB" w:rsidP="00ED0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46" w:hanging="437"/>
        <w:jc w:val="both"/>
        <w:rPr>
          <w:color w:val="000000"/>
        </w:rPr>
      </w:pPr>
      <w:r>
        <w:rPr>
          <w:color w:val="000000"/>
        </w:rPr>
        <w:t xml:space="preserve">Formularz cenowy (Tom IV SWZ); </w:t>
      </w:r>
    </w:p>
    <w:p w14:paraId="02EDA6AB" w14:textId="77777777" w:rsidR="008B247F" w:rsidRDefault="005343AB" w:rsidP="00ED0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46" w:hanging="437"/>
        <w:jc w:val="both"/>
        <w:rPr>
          <w:color w:val="000000"/>
          <w:u w:val="single"/>
        </w:rPr>
      </w:pPr>
      <w:r>
        <w:rPr>
          <w:color w:val="000000"/>
        </w:rPr>
        <w:t xml:space="preserve">Formularz „Kryteria </w:t>
      </w:r>
      <w:proofErr w:type="spellStart"/>
      <w:r>
        <w:rPr>
          <w:color w:val="000000"/>
        </w:rPr>
        <w:t>pozacenowe</w:t>
      </w:r>
      <w:proofErr w:type="spellEnd"/>
      <w:r>
        <w:rPr>
          <w:color w:val="000000"/>
        </w:rPr>
        <w:t>”;</w:t>
      </w:r>
    </w:p>
    <w:p w14:paraId="43089670" w14:textId="047274B3" w:rsidR="008B247F" w:rsidRDefault="005343AB" w:rsidP="00ED02F2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after="120"/>
        <w:ind w:left="142"/>
        <w:jc w:val="both"/>
        <w:rPr>
          <w:color w:val="000000"/>
        </w:rPr>
      </w:pPr>
      <w:r>
        <w:rPr>
          <w:color w:val="000000"/>
        </w:rPr>
        <w:t>16.6.</w:t>
      </w:r>
      <w:r w:rsidR="002F7275">
        <w:rPr>
          <w:color w:val="000000"/>
        </w:rPr>
        <w:t xml:space="preserve">   </w:t>
      </w:r>
      <w:r>
        <w:rPr>
          <w:b/>
          <w:color w:val="000000"/>
        </w:rPr>
        <w:t>Wraz z Ofertą</w:t>
      </w:r>
      <w:r>
        <w:rPr>
          <w:color w:val="000000"/>
        </w:rPr>
        <w:t xml:space="preserve"> Wykonawca zobowiązany jest złożyć za pośrednictwem Platformy:</w:t>
      </w:r>
    </w:p>
    <w:p w14:paraId="3B801716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80"/>
        <w:ind w:left="1146" w:hanging="437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 xml:space="preserve">odpis lub informację z Krajowego Rejestru Sądowego, Centralnej Ewidencji i Informacji </w:t>
      </w:r>
      <w:r>
        <w:rPr>
          <w:color w:val="000000"/>
        </w:rPr>
        <w:br/>
        <w:t xml:space="preserve">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b/>
          <w:color w:val="000000"/>
        </w:rPr>
        <w:t>w odniesieniu do Wykonawcy, Wykonawcy wspólnie ubiegającego się o zamówienie, jak również w odniesieniu do podmiotów udostępniających zasoby</w:t>
      </w:r>
      <w:r>
        <w:rPr>
          <w:color w:val="000000"/>
        </w:rPr>
        <w:t xml:space="preserve">; </w:t>
      </w:r>
    </w:p>
    <w:p w14:paraId="3C027D03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spacing w:after="8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1) IDW;</w:t>
      </w:r>
    </w:p>
    <w:p w14:paraId="4682A3A5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>pełnomocnictwo lub inny dokument potwierdzający umocowanie do reprezentowania wszystkich Wykonawców wspólnie ubiegających się o udzielenie zamówienia (np. umowa o współdziałaniu). Pełnomocnik może być ustanowiony do reprezentowania Wykonawców w postępowaniu albo do reprezentowania w postępowaniu i zawarcia umowy;</w:t>
      </w:r>
    </w:p>
    <w:p w14:paraId="1CCCDCB1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 xml:space="preserve">oryginał gwarancji lub poręczenia, jeśli wadium wnoszone jest w innej formie niż pieniądz, </w:t>
      </w:r>
      <w:r>
        <w:rPr>
          <w:color w:val="000000"/>
        </w:rPr>
        <w:br/>
        <w:t>z uwzględnieniem postanowień pkt. 18.3. IDW;</w:t>
      </w:r>
    </w:p>
    <w:p w14:paraId="7A3B2D6A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5)</w:t>
      </w:r>
      <w:r>
        <w:rPr>
          <w:color w:val="000000"/>
        </w:rPr>
        <w:tab/>
      </w:r>
      <w:r>
        <w:rPr>
          <w:b/>
          <w:color w:val="000000"/>
        </w:rPr>
        <w:t>zobowiązania</w:t>
      </w:r>
      <w:proofErr w:type="gramEnd"/>
      <w:r>
        <w:rPr>
          <w:color w:val="000000"/>
        </w:rPr>
        <w:t xml:space="preserve"> wymagane postanowieniami pkt. 11.3. IDW, w przypadku gdy Wykonawca polega na zdolnościach podmiotów udostępniających zasoby w celu potwierdzenia spełniania warunków udziału w postępowaniu </w:t>
      </w:r>
      <w:r>
        <w:rPr>
          <w:b/>
          <w:color w:val="000000"/>
        </w:rPr>
        <w:t xml:space="preserve">wraz z pełnomocnictwami, jeżeli prawo do podpisania danego zobowiązania nie wynika z dokumentów, o których mowa w pkt. 16.6. </w:t>
      </w:r>
      <w:proofErr w:type="spellStart"/>
      <w:r>
        <w:rPr>
          <w:b/>
          <w:color w:val="000000"/>
        </w:rPr>
        <w:t>ppkt</w:t>
      </w:r>
      <w:proofErr w:type="spellEnd"/>
      <w:r>
        <w:rPr>
          <w:b/>
          <w:color w:val="000000"/>
        </w:rPr>
        <w:t xml:space="preserve"> 1) IDW</w:t>
      </w:r>
      <w:r>
        <w:rPr>
          <w:color w:val="000000"/>
        </w:rPr>
        <w:t xml:space="preserve">; </w:t>
      </w:r>
    </w:p>
    <w:p w14:paraId="4B4A47C6" w14:textId="77777777" w:rsidR="008B247F" w:rsidRDefault="005343AB" w:rsidP="009377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8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6)</w:t>
      </w:r>
      <w:r>
        <w:rPr>
          <w:color w:val="000000"/>
        </w:rPr>
        <w:tab/>
        <w:t>oświadczenie</w:t>
      </w:r>
      <w:proofErr w:type="gramEnd"/>
      <w:r>
        <w:rPr>
          <w:color w:val="000000"/>
        </w:rPr>
        <w:t xml:space="preserve"> Wykonawców wspólnie ubiegających się o udzielenie zamówienia, o którym mowa w art. 117 ust.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;</w:t>
      </w:r>
    </w:p>
    <w:p w14:paraId="7BB051F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7)     oświadczenie</w:t>
      </w:r>
      <w:proofErr w:type="gramEnd"/>
      <w:r>
        <w:rPr>
          <w:color w:val="000000"/>
        </w:rPr>
        <w:t xml:space="preserve"> dotyczące przepisów sankcyjnych związanych z wojną w Ukrainie na Formularzu 3.4. (</w:t>
      </w:r>
      <w:proofErr w:type="gramStart"/>
      <w:r>
        <w:rPr>
          <w:color w:val="000000"/>
        </w:rPr>
        <w:t>składa</w:t>
      </w:r>
      <w:proofErr w:type="gramEnd"/>
      <w:r>
        <w:rPr>
          <w:color w:val="000000"/>
        </w:rPr>
        <w:t>: Wykonawca, każdy z Wykonawców wspólnie ubiegający się o udzielenie zamówienia, podmiot udostępniający zasoby). Oświadczenie to przekazuje się w postaci elektronicznej i opatruje kwalifikowanym podpisem elektronicznym.</w:t>
      </w:r>
    </w:p>
    <w:p w14:paraId="3645652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16.7.</w:t>
      </w:r>
      <w:r>
        <w:rPr>
          <w:i/>
          <w:color w:val="000000"/>
        </w:rPr>
        <w:tab/>
      </w:r>
      <w:r>
        <w:rPr>
          <w:color w:val="000000"/>
        </w:rPr>
        <w:t xml:space="preserve">Zamawiający </w:t>
      </w:r>
      <w:r>
        <w:rPr>
          <w:b/>
          <w:color w:val="000000"/>
        </w:rPr>
        <w:t>nie żąda złożenia</w:t>
      </w:r>
      <w:r>
        <w:rPr>
          <w:color w:val="000000"/>
        </w:rPr>
        <w:t xml:space="preserve"> wraz z Ofertą przedmiotowych środków dowodowych.</w:t>
      </w:r>
    </w:p>
    <w:p w14:paraId="1F4706F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16.8.</w:t>
      </w:r>
      <w:r>
        <w:rPr>
          <w:color w:val="000000"/>
        </w:rPr>
        <w:tab/>
      </w:r>
      <w:r>
        <w:rPr>
          <w:b/>
          <w:color w:val="000000"/>
        </w:rPr>
        <w:t>Wymagania formalne</w:t>
      </w:r>
      <w:r>
        <w:rPr>
          <w:color w:val="000000"/>
        </w:rPr>
        <w:t xml:space="preserve"> dotyczące składanych w postępowaniu: ofert, oświadczeń JEDZ, podmiotowych środków dowodowych oraz innych dokumentów lub oświadczeń:</w:t>
      </w:r>
    </w:p>
    <w:p w14:paraId="02E27A70" w14:textId="4B86217F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before="120" w:after="120"/>
        <w:ind w:left="1134" w:hanging="567"/>
        <w:jc w:val="both"/>
        <w:rPr>
          <w:color w:val="000000"/>
        </w:rPr>
      </w:pPr>
      <w:r>
        <w:rPr>
          <w:color w:val="000000"/>
        </w:rPr>
        <w:t>16.8.1.</w:t>
      </w:r>
      <w:r>
        <w:rPr>
          <w:color w:val="000000"/>
        </w:rPr>
        <w:tab/>
        <w:t xml:space="preserve"> </w:t>
      </w:r>
      <w:r w:rsidRPr="00DF1FBE">
        <w:rPr>
          <w:b/>
          <w:color w:val="000000"/>
        </w:rPr>
        <w:t>Ofertę oraz</w:t>
      </w:r>
      <w:r w:rsidRPr="00DF1FBE">
        <w:rPr>
          <w:b/>
          <w:color w:val="000000"/>
          <w:sz w:val="24"/>
          <w:szCs w:val="24"/>
        </w:rPr>
        <w:t xml:space="preserve"> </w:t>
      </w:r>
      <w:r w:rsidRPr="00DF1FBE">
        <w:rPr>
          <w:b/>
          <w:color w:val="000000"/>
        </w:rPr>
        <w:t xml:space="preserve">Jednolity Europejski Dokument Zamówienia składa się, pod rygorem nieważności, </w:t>
      </w:r>
      <w:r w:rsidRPr="00DF1FBE">
        <w:rPr>
          <w:b/>
          <w:color w:val="000000"/>
        </w:rPr>
        <w:br/>
        <w:t xml:space="preserve"> w formie elektronicznej (tj. opatrzonej kwalifikowanym podpisem elektronicznym)</w:t>
      </w:r>
      <w:r>
        <w:rPr>
          <w:color w:val="000000"/>
        </w:rPr>
        <w:t>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7FCC3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1134" w:hanging="567"/>
        <w:jc w:val="both"/>
        <w:rPr>
          <w:color w:val="000000"/>
        </w:rPr>
      </w:pPr>
      <w:r>
        <w:rPr>
          <w:color w:val="000000"/>
        </w:rPr>
        <w:t>16.8.2.</w:t>
      </w:r>
      <w:r>
        <w:rPr>
          <w:color w:val="000000"/>
        </w:rPr>
        <w:tab/>
        <w:t xml:space="preserve"> W przypadku, gdy podmiotowe środki dowodowe</w:t>
      </w:r>
      <w:r>
        <w:rPr>
          <w:i/>
          <w:color w:val="000000"/>
        </w:rPr>
        <w:t xml:space="preserve">, </w:t>
      </w:r>
      <w:r>
        <w:rPr>
          <w:color w:val="000000"/>
        </w:rPr>
        <w:t>inne dokumenty lub dokumenty potwierdzające umocowanie do reprezentowania, zostały wystawione przez upoważnione podmioty:</w:t>
      </w:r>
    </w:p>
    <w:p w14:paraId="52CA364B" w14:textId="77777777" w:rsidR="008B247F" w:rsidRDefault="005343A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37"/>
        <w:jc w:val="both"/>
        <w:rPr>
          <w:color w:val="000000"/>
        </w:rPr>
      </w:pPr>
      <w:proofErr w:type="gramStart"/>
      <w:r>
        <w:rPr>
          <w:color w:val="000000"/>
        </w:rPr>
        <w:t>jako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 xml:space="preserve">dokument elektroniczny – </w:t>
      </w:r>
      <w:r>
        <w:rPr>
          <w:color w:val="000000"/>
        </w:rPr>
        <w:t>Wykonawca</w:t>
      </w:r>
      <w:r>
        <w:rPr>
          <w:b/>
          <w:color w:val="000000"/>
        </w:rPr>
        <w:t xml:space="preserve"> przekazuje ten dokument</w:t>
      </w:r>
      <w:r>
        <w:rPr>
          <w:color w:val="000000"/>
        </w:rPr>
        <w:t>;</w:t>
      </w:r>
    </w:p>
    <w:p w14:paraId="3291C3B3" w14:textId="77777777" w:rsidR="008B247F" w:rsidRDefault="005343A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134" w:hanging="437"/>
        <w:jc w:val="both"/>
        <w:rPr>
          <w:color w:val="000000"/>
        </w:rPr>
      </w:pPr>
      <w:proofErr w:type="gramStart"/>
      <w:r>
        <w:rPr>
          <w:color w:val="000000"/>
        </w:rPr>
        <w:t>jako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dokument w postaci papierowej</w:t>
      </w:r>
      <w:r>
        <w:rPr>
          <w:color w:val="000000"/>
        </w:rPr>
        <w:t xml:space="preserve"> – Wykonawca </w:t>
      </w:r>
      <w:r>
        <w:rPr>
          <w:b/>
          <w:color w:val="000000"/>
        </w:rPr>
        <w:t>przekazuje cyfrowe odwzorowanie tego dokumentu opatrzone kwalifikowanym podpisem elektronicznym</w:t>
      </w:r>
      <w:r>
        <w:rPr>
          <w:color w:val="000000"/>
        </w:rPr>
        <w:t xml:space="preserve"> poświadczającym zgodność cyfrowego odwzorowania z dokumentem w postaci papierowej;</w:t>
      </w:r>
    </w:p>
    <w:p w14:paraId="1D0D657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r>
        <w:rPr>
          <w:color w:val="000000"/>
        </w:rPr>
        <w:t xml:space="preserve">Poświadczenia zgodności cyfrowego odwzorowania z dokumentem w postaci papierowej, </w:t>
      </w:r>
      <w:r>
        <w:rPr>
          <w:color w:val="000000"/>
        </w:rPr>
        <w:br/>
        <w:t xml:space="preserve">o którym mowa w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2) </w:t>
      </w:r>
      <w:proofErr w:type="gramStart"/>
      <w:r>
        <w:rPr>
          <w:color w:val="000000"/>
        </w:rPr>
        <w:t>powyżej</w:t>
      </w:r>
      <w:proofErr w:type="gramEnd"/>
      <w:r>
        <w:rPr>
          <w:color w:val="000000"/>
        </w:rPr>
        <w:t>, dokonuje notariusz lub:</w:t>
      </w:r>
    </w:p>
    <w:p w14:paraId="25F9A1D4" w14:textId="77777777" w:rsidR="008B247F" w:rsidRDefault="005343AB" w:rsidP="00ED02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podmiotowych środków dowodowych oraz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74C20C91" w14:textId="77777777" w:rsidR="008B247F" w:rsidRDefault="005343AB" w:rsidP="00ED02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innych dokumentów odpowiednio Wykonawca lub Wykonawca wspólnie ubiegający się o udzielenie zamówienia, każdy w zakresie dokumentu, który go dotyczy;</w:t>
      </w:r>
    </w:p>
    <w:p w14:paraId="53690C9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16.8.3.</w:t>
      </w:r>
      <w:r>
        <w:rPr>
          <w:color w:val="000000"/>
        </w:rPr>
        <w:tab/>
        <w:t xml:space="preserve">Podmiotowe środki dowodowe, w tym oświadczenie, o którym mowa w pkt. 16.6.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6) IDW, zobowiązanie/-</w:t>
      </w:r>
      <w:proofErr w:type="spellStart"/>
      <w:r>
        <w:rPr>
          <w:color w:val="000000"/>
        </w:rPr>
        <w:t>nia</w:t>
      </w:r>
      <w:proofErr w:type="spellEnd"/>
      <w:r>
        <w:rPr>
          <w:color w:val="000000"/>
        </w:rPr>
        <w:t xml:space="preserve"> podmiotu udostępniającego zasoby, które nie zostały wystawione przez upoważnione podmioty oraz wymagane pełnomocnictwa:</w:t>
      </w:r>
    </w:p>
    <w:p w14:paraId="0015B94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5" w:hanging="284"/>
        <w:jc w:val="both"/>
        <w:rPr>
          <w:color w:val="000000"/>
        </w:rPr>
      </w:pPr>
      <w:proofErr w:type="gramStart"/>
      <w:r>
        <w:rPr>
          <w:color w:val="000000"/>
        </w:rPr>
        <w:t>1)</w:t>
      </w:r>
      <w:r>
        <w:rPr>
          <w:color w:val="000000"/>
        </w:rPr>
        <w:tab/>
        <w:t>Wykonawca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przekazuje w postaci elektronicznej i opatruje kwalifikowanym podpisem elektronicznym</w:t>
      </w:r>
      <w:r>
        <w:rPr>
          <w:color w:val="000000"/>
        </w:rPr>
        <w:t>;</w:t>
      </w:r>
    </w:p>
    <w:p w14:paraId="5C71B54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5" w:hanging="284"/>
        <w:jc w:val="both"/>
        <w:rPr>
          <w:color w:val="000000"/>
        </w:rPr>
      </w:pPr>
      <w:proofErr w:type="gramStart"/>
      <w:r>
        <w:rPr>
          <w:color w:val="000000"/>
        </w:rPr>
        <w:t>2)</w:t>
      </w:r>
      <w:r>
        <w:rPr>
          <w:color w:val="000000"/>
        </w:rPr>
        <w:tab/>
        <w:t>gdy</w:t>
      </w:r>
      <w:proofErr w:type="gramEnd"/>
      <w:r>
        <w:rPr>
          <w:color w:val="000000"/>
        </w:rPr>
        <w:t xml:space="preserve"> zostały sporządzone jako dokument w postaci papierowej i opatrzone własnoręcznym podpisem, Wykonawca </w:t>
      </w:r>
      <w:r>
        <w:rPr>
          <w:b/>
          <w:color w:val="000000"/>
        </w:rPr>
        <w:t>przekazuje cyfrowe odwzorowanie tych dokumentów opatrzone kwalifikowanym podpisem elektronicznym</w:t>
      </w:r>
      <w:r>
        <w:rPr>
          <w:color w:val="000000"/>
        </w:rPr>
        <w:t>, poświadczającym zgodność cyfrowego odwzorowania z dokumentem w postaci papierowej.</w:t>
      </w:r>
    </w:p>
    <w:p w14:paraId="11435E0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</w:rPr>
      </w:pPr>
      <w:r>
        <w:rPr>
          <w:color w:val="000000"/>
        </w:rPr>
        <w:t xml:space="preserve">Poświadczenia zgodności cyfrowego odwzorowania z dokumentem w postaci papierowej, o którym mowa w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. 2) </w:t>
      </w:r>
      <w:proofErr w:type="gramStart"/>
      <w:r>
        <w:rPr>
          <w:color w:val="000000"/>
        </w:rPr>
        <w:t>powyżej</w:t>
      </w:r>
      <w:proofErr w:type="gramEnd"/>
      <w:r>
        <w:rPr>
          <w:color w:val="000000"/>
        </w:rPr>
        <w:t>, dokonuje notariusz lub:</w:t>
      </w:r>
    </w:p>
    <w:p w14:paraId="6079EFE1" w14:textId="77777777" w:rsidR="008B247F" w:rsidRDefault="005343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podmiotowych środków dowodowych – odpowiednio Wykonawca, Wykonawca wspólnie ubiegający się o udzielenie zamówienia, podmiot udostępniający zasoby, każdy w zakresie dokumentu, który go dotyczy;</w:t>
      </w:r>
    </w:p>
    <w:p w14:paraId="40F46853" w14:textId="77777777" w:rsidR="008B247F" w:rsidRDefault="005343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oświadczenia, o którym mowa w pkt. 16.6.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6) IDW, zobowiązania podmiotu udostępniającego zasoby – odpowiednio Wykonawca lub Wykonawca wspólnie ubiegający się o udzielenie zamówienia;</w:t>
      </w:r>
    </w:p>
    <w:p w14:paraId="7B530CF8" w14:textId="77777777" w:rsidR="008B247F" w:rsidRDefault="005343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559" w:hanging="425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przypadku pełnomocnictwa</w:t>
      </w:r>
      <w:r>
        <w:rPr>
          <w:b/>
          <w:color w:val="000000"/>
        </w:rPr>
        <w:t xml:space="preserve"> </w:t>
      </w:r>
      <w:r>
        <w:rPr>
          <w:color w:val="000000"/>
        </w:rPr>
        <w:t>– mocodawca.</w:t>
      </w:r>
    </w:p>
    <w:p w14:paraId="3C25779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16.8.4.</w:t>
      </w:r>
      <w:r>
        <w:rPr>
          <w:color w:val="000000"/>
        </w:rPr>
        <w:tab/>
        <w:t>Zobowiązanie, o którym mowa w pkt. 11.3. IDW powinno być podpisane przez osobę upoważnioną do reprezentowania podmiotu udostępniającego zasoby.</w:t>
      </w:r>
    </w:p>
    <w:p w14:paraId="046A7CB5" w14:textId="0212826C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 xml:space="preserve">16.8.5. </w:t>
      </w:r>
      <w:r>
        <w:rPr>
          <w:color w:val="000000"/>
        </w:rPr>
        <w:tab/>
        <w:t xml:space="preserve">Oferta powinna być sporządzona w języku polskim. Na podstawie art. 20 ust. 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Zamawiający dopuszcza możliwość złożenia oferty, oświadczeń lub innych dokumentów w języku powszechnie używanym w handlu międzynarodowym – języku angielskim.</w:t>
      </w:r>
    </w:p>
    <w:p w14:paraId="043EE7DA" w14:textId="1DB5E16F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16.8.6.</w:t>
      </w:r>
      <w:r>
        <w:rPr>
          <w:color w:val="000000"/>
        </w:rPr>
        <w:tab/>
      </w:r>
      <w:r w:rsidR="00440120">
        <w:rPr>
          <w:b/>
          <w:bCs/>
          <w:color w:val="000000"/>
        </w:rPr>
        <w:t>Podmiotowe środki dowodowe</w:t>
      </w:r>
      <w:r w:rsidR="00440120" w:rsidRPr="00440120">
        <w:rPr>
          <w:b/>
          <w:bCs/>
          <w:i/>
          <w:color w:val="000000"/>
        </w:rPr>
        <w:t xml:space="preserve"> </w:t>
      </w:r>
      <w:r w:rsidR="00440120" w:rsidRPr="00440120">
        <w:rPr>
          <w:b/>
          <w:bCs/>
          <w:color w:val="000000"/>
        </w:rPr>
        <w:t>oraz inne dokumenty lub oświadczenia sporządzone w języku obcym Wykonawca przekazuje wraz z tłumaczeniem na język polski.</w:t>
      </w:r>
      <w:r w:rsidR="00F5141D">
        <w:rPr>
          <w:color w:val="000000"/>
        </w:rPr>
        <w:t xml:space="preserve"> </w:t>
      </w:r>
    </w:p>
    <w:p w14:paraId="7C513D3B" w14:textId="5E9979F2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709"/>
        <w:jc w:val="both"/>
        <w:rPr>
          <w:color w:val="000000"/>
        </w:rPr>
      </w:pPr>
      <w:r>
        <w:rPr>
          <w:color w:val="000000"/>
        </w:rPr>
        <w:t>16.8.7.</w:t>
      </w:r>
      <w:r>
        <w:rPr>
          <w:color w:val="00000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53A6F2A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16.9.</w:t>
      </w:r>
      <w:r>
        <w:rPr>
          <w:color w:val="000000"/>
        </w:rPr>
        <w:tab/>
        <w:t xml:space="preserve">Zamawiający informuje, iż zgodnie z art. 18 ust. 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nie ujawnia się informacji stanowiących tajemnicę przedsiębiorstwa, w rozumieniu przepisów o zwalczaniu nieuczciwej konkurencji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, jeżeli Wykonawca, wraz z przekazaniem takich informacji zastrzegł, że nie mogą być one udostępniane </w:t>
      </w:r>
      <w:r>
        <w:rPr>
          <w:b/>
          <w:color w:val="000000"/>
        </w:rPr>
        <w:t>oraz wykazał, że zastrzeżone informacje stanowią tajemnicę przedsiębiorstwa</w:t>
      </w:r>
      <w:r>
        <w:rPr>
          <w:color w:val="000000"/>
        </w:rPr>
        <w:t xml:space="preserve">. Wykonawca nie może zastrzec informacji, o których mowa w art. 222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Wszelkie informacje stanowiące tajemnicę przedsiębiorstwa w rozumieniu ustawy o zwalczaniu nieuczciwej konkurencji, które Wykonawca pragnie zastrzec jako tajemnicę przedsiębiorstwa, winny być załączone na Platformie </w:t>
      </w:r>
      <w:r>
        <w:rPr>
          <w:color w:val="000000"/>
        </w:rPr>
        <w:br/>
        <w:t>w osobnym</w:t>
      </w:r>
      <w:r>
        <w:rPr>
          <w:b/>
          <w:color w:val="000000"/>
        </w:rPr>
        <w:t xml:space="preserve"> pliku wraz z jednoczesnym zaznaczeniem </w:t>
      </w:r>
      <w:r>
        <w:rPr>
          <w:color w:val="000000"/>
        </w:rPr>
        <w:t>polecenia „Załącznik stanowiący tajemnicę przedsiębiorstwa”.</w:t>
      </w:r>
    </w:p>
    <w:p w14:paraId="39FD7F14" w14:textId="41B9F1C9" w:rsidR="00DF1FBE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16.10.</w:t>
      </w:r>
      <w:r>
        <w:rPr>
          <w:color w:val="000000"/>
        </w:rPr>
        <w:tab/>
      </w:r>
      <w:r w:rsidR="00DF1FBE" w:rsidRPr="00DF1FBE">
        <w:rPr>
          <w:b/>
          <w:color w:val="000000"/>
        </w:rPr>
        <w:t>Przed upływem terminu składania ofert, Wykonawca za pośrednictwem Platformy może wprowadzić zmiany do złożonej oferty lub wycofać ofertę.</w:t>
      </w:r>
    </w:p>
    <w:p w14:paraId="46B6B712" w14:textId="1B962F3A" w:rsidR="008B247F" w:rsidRDefault="00DF1F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16.11. </w:t>
      </w:r>
      <w:r w:rsidR="005343AB">
        <w:rPr>
          <w:color w:val="000000"/>
        </w:rPr>
        <w:t>Wykonawca po upływie terminu do składania ofert nie może skutecznie dokonać zmiany ani wycofać złożonej oferty (załączników).</w:t>
      </w:r>
    </w:p>
    <w:p w14:paraId="6A9A0A4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328A00D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b/>
          <w:color w:val="000000"/>
        </w:rPr>
        <w:t xml:space="preserve">17.   SPOSÓB OBLICZENIA CENY OFERTY </w:t>
      </w:r>
    </w:p>
    <w:p w14:paraId="735016C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17.1.</w:t>
      </w:r>
      <w:r>
        <w:rPr>
          <w:color w:val="000000"/>
        </w:rPr>
        <w:tab/>
        <w:t xml:space="preserve">Cena oferty zostanie wyliczona przez Wykonawcę w oparciu o Formularz cenowy sporządzony na formularzu stanowiącym integralną część SWZ - Tom IV. </w:t>
      </w:r>
    </w:p>
    <w:p w14:paraId="6286606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17.2.</w:t>
      </w:r>
      <w:r>
        <w:rPr>
          <w:color w:val="000000"/>
        </w:rPr>
        <w:tab/>
        <w:t xml:space="preserve">Formularz cenowy, o którym mowa w pkt. 17.1., należy wypełnić ściśle według kolejności pozycji wyszczególnionych w tym formularzu, wyliczając poszczególne ceny jednostkowe netto. Wykonawca w formularzu wskazuje wartość całkowitą a następnie procentowo wskazuje wartość poszczególnych prac, które przeliczane są automatycznie na kwoty częściowe. </w:t>
      </w:r>
    </w:p>
    <w:p w14:paraId="7281BA07" w14:textId="77777777" w:rsidR="001C4FBC" w:rsidRDefault="005343AB" w:rsidP="001C4FB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17.3.</w:t>
      </w:r>
      <w:r>
        <w:rPr>
          <w:color w:val="000000"/>
        </w:rPr>
        <w:tab/>
      </w:r>
      <w:r w:rsidR="001C4FBC">
        <w:rPr>
          <w:color w:val="000000"/>
        </w:rPr>
        <w:t>Wykonawca obliczając cenę oferty musi uwzględniać wszystkie pozycje opisane w Formularzu cenowym. Wykonawca nie może samodzielnie wprowadzić żadnych zmian do Formularza cenowego.</w:t>
      </w:r>
    </w:p>
    <w:p w14:paraId="0AB140A3" w14:textId="75A57D66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17.4.</w:t>
      </w:r>
      <w:r>
        <w:rPr>
          <w:color w:val="000000"/>
        </w:rPr>
        <w:tab/>
        <w:t>Wszystkie skalkulowane koszty Wykonawca zsumuje i wstawi do pozycji „Cena netto łącznie”. Obliczoną w ten sposób „Cenę netto łącznie” należy powiększyć o VAT. Obliczoną w ten sposób „Cenę oferty brutto” należy następnie przenieść do Formularz</w:t>
      </w:r>
      <w:r w:rsidR="00794585">
        <w:rPr>
          <w:color w:val="000000"/>
        </w:rPr>
        <w:t>a</w:t>
      </w:r>
      <w:r>
        <w:rPr>
          <w:color w:val="000000"/>
        </w:rPr>
        <w:t xml:space="preserve"> Oferty zamieszczonego w Rozdziale 2 IDW.</w:t>
      </w:r>
    </w:p>
    <w:p w14:paraId="4D095F9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17.5.</w:t>
      </w:r>
      <w:r>
        <w:rPr>
          <w:color w:val="000000"/>
        </w:rPr>
        <w:tab/>
        <w:t>Wartości w poszczególnych pozycjach Formularza cenowego oraz cena Oferty powinna być wyrażona w złotych polskich (PLN) z dokładnością do dwóch miejsc po przecinku. Zamawiający dopuszcza złożenia oferty (wyrażenie ceny oferty oraz cen w Formularzu cenowym) w walucie innej niż PLN.</w:t>
      </w:r>
    </w:p>
    <w:p w14:paraId="1A190DEE" w14:textId="5FA5E2E7" w:rsidR="00EA460C" w:rsidRDefault="00EA460C" w:rsidP="00EA46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 w:rsidRPr="00EA460C">
        <w:rPr>
          <w:color w:val="000000"/>
        </w:rPr>
        <w:t xml:space="preserve">W przypadku złożenia oferty w innej walucie niż PLN, Zamawiający dla porównania ofert dokona przeliczenia tej waluty na PLN wg średniego kursu waluty wg NBP obowiązującego </w:t>
      </w:r>
      <w:r w:rsidR="00DF1FBE">
        <w:rPr>
          <w:color w:val="000000"/>
        </w:rPr>
        <w:t xml:space="preserve">z dnia </w:t>
      </w:r>
      <w:r w:rsidR="0047123B">
        <w:rPr>
          <w:color w:val="000000"/>
        </w:rPr>
        <w:t>opublikowania</w:t>
      </w:r>
      <w:r w:rsidR="0047123B">
        <w:rPr>
          <w:color w:val="000000"/>
        </w:rPr>
        <w:t xml:space="preserve"> </w:t>
      </w:r>
      <w:r w:rsidR="00DF1FBE">
        <w:rPr>
          <w:color w:val="000000"/>
        </w:rPr>
        <w:t xml:space="preserve">ogłoszenia o zamówieniu w Dz. U. UE. </w:t>
      </w:r>
    </w:p>
    <w:p w14:paraId="6182F07C" w14:textId="294012AC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17.6.</w:t>
      </w:r>
      <w:r>
        <w:rPr>
          <w:color w:val="000000"/>
        </w:rPr>
        <w:tab/>
        <w:t>Ceny określone przez Wykonawcę w Formularzu cenowym nie będą zmieniane w toku realizacji przedmiotu zamówienia, za wyjątkiem sytuacji określonych w istotnych postanowieniach umowy, stanowiących Tom II SWZ.</w:t>
      </w:r>
    </w:p>
    <w:p w14:paraId="7750B42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17.7. </w:t>
      </w:r>
      <w:r>
        <w:rPr>
          <w:color w:val="00000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, dla celów zastosowania kryterium ceny Zamawiający doliczy do przedstawionej w Ofercie ceny kwotę podatku od towarów </w:t>
      </w:r>
      <w:r>
        <w:rPr>
          <w:color w:val="000000"/>
        </w:rPr>
        <w:br/>
        <w:t>i usług, którą miałby obowiązek rozliczyć zgodnie z tymi przepisami. W Ofercie Wykonawca ma obowiązek:</w:t>
      </w:r>
    </w:p>
    <w:p w14:paraId="6E1C9768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poinformowania</w:t>
      </w:r>
      <w:proofErr w:type="gramEnd"/>
      <w:r>
        <w:rPr>
          <w:color w:val="000000"/>
        </w:rPr>
        <w:t xml:space="preserve"> Zamawiającego, że wybór jego oferty będzie prowadzić do powstania </w:t>
      </w:r>
      <w:r>
        <w:rPr>
          <w:color w:val="000000"/>
        </w:rPr>
        <w:br/>
        <w:t xml:space="preserve">u Zamawiającego obowiązku podatkowego, </w:t>
      </w:r>
    </w:p>
    <w:p w14:paraId="59E95D34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wskazania</w:t>
      </w:r>
      <w:proofErr w:type="gramEnd"/>
      <w:r>
        <w:rPr>
          <w:color w:val="000000"/>
        </w:rPr>
        <w:t xml:space="preserve"> nazwy (rodzaju) towaru lub usługi, których dostawa lub świadczenie będą prowadziły do powstania obowiązku podatkowego, </w:t>
      </w:r>
    </w:p>
    <w:p w14:paraId="68A9676F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wskazania</w:t>
      </w:r>
      <w:proofErr w:type="gramEnd"/>
      <w:r>
        <w:rPr>
          <w:color w:val="000000"/>
        </w:rPr>
        <w:t xml:space="preserve"> wartości towaru lub usługi objętych obowiązkiem podatkowym Zamawiającego, bez kwoty podatku,</w:t>
      </w:r>
    </w:p>
    <w:p w14:paraId="45F1FB78" w14:textId="77777777" w:rsidR="008B247F" w:rsidRDefault="005343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wskazania</w:t>
      </w:r>
      <w:proofErr w:type="gramEnd"/>
      <w:r>
        <w:rPr>
          <w:color w:val="000000"/>
        </w:rPr>
        <w:t xml:space="preserve"> stawki podatku od towarów i usług, która zgodnie z wiedzą Wykonawcy będzie miała zastosowanie.</w:t>
      </w:r>
    </w:p>
    <w:p w14:paraId="6F4904E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18.</w:t>
      </w:r>
      <w:r>
        <w:rPr>
          <w:b/>
          <w:color w:val="000000"/>
        </w:rPr>
        <w:tab/>
        <w:t>WYMAGANIA DOTYCZĄCE WADIUM</w:t>
      </w:r>
    </w:p>
    <w:p w14:paraId="5F4D2738" w14:textId="18484E88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18.1.</w:t>
      </w:r>
      <w:r>
        <w:rPr>
          <w:color w:val="000000"/>
        </w:rPr>
        <w:tab/>
        <w:t xml:space="preserve">Wykonawca jest zobowiązany do wniesienia wadium w wysokości </w:t>
      </w:r>
      <w:r w:rsidR="00DF1FBE">
        <w:rPr>
          <w:b/>
          <w:color w:val="000000"/>
        </w:rPr>
        <w:t>300 </w:t>
      </w:r>
      <w:r>
        <w:rPr>
          <w:b/>
          <w:color w:val="000000"/>
        </w:rPr>
        <w:t>000,00 PLN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(słownie złotych: </w:t>
      </w:r>
      <w:r w:rsidR="00DF1FBE">
        <w:rPr>
          <w:color w:val="000000"/>
        </w:rPr>
        <w:t>trzysta</w:t>
      </w:r>
      <w:r>
        <w:rPr>
          <w:color w:val="000000"/>
        </w:rPr>
        <w:t xml:space="preserve"> tysięcy złotych 00/100).</w:t>
      </w:r>
    </w:p>
    <w:p w14:paraId="2DE6765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Zamawiający nie dopuszcza wniesienia wadium w innej walucie niż PLN.</w:t>
      </w:r>
    </w:p>
    <w:p w14:paraId="7D57EAF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18.2.</w:t>
      </w:r>
      <w:r>
        <w:rPr>
          <w:color w:val="000000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w zależności od wyboru Wykonawcy.</w:t>
      </w:r>
    </w:p>
    <w:p w14:paraId="30DEA289" w14:textId="6F00E93B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18.3.</w:t>
      </w:r>
      <w:r>
        <w:rPr>
          <w:color w:val="000000"/>
        </w:rPr>
        <w:tab/>
        <w:t>Jeżeli wadium jest wnoszone w formie gwarancji lub poręczenia Wykonawca przekazuje Zamawiającemu oryginał gwarancji lub poręczenia w postaci elektronicznej. Wadium w takie</w:t>
      </w:r>
      <w:r w:rsidR="00C608C5">
        <w:rPr>
          <w:color w:val="000000"/>
        </w:rPr>
        <w:t>j formie</w:t>
      </w:r>
      <w:r>
        <w:rPr>
          <w:color w:val="000000"/>
        </w:rPr>
        <w:t xml:space="preserve"> musi obejmować cały okres związania ofertą. Treść gwarancji lub poręczenia nie może zawierać postanowień uzależniających jego dalsze obowiązywanie od zwrotu oryginału dokumentu gwarancyjnego do gwaranta. </w:t>
      </w:r>
    </w:p>
    <w:p w14:paraId="680E254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10"/>
        <w:jc w:val="both"/>
        <w:rPr>
          <w:color w:val="000000"/>
        </w:rPr>
      </w:pPr>
      <w:r>
        <w:rPr>
          <w:color w:val="000000"/>
        </w:rPr>
        <w:t xml:space="preserve">Jako Beneficjenta wadium wnoszonego w formie gwarancji lub poręczenia należy wskazać – </w:t>
      </w:r>
      <w:r>
        <w:rPr>
          <w:b/>
          <w:color w:val="000000"/>
        </w:rPr>
        <w:t xml:space="preserve">„Narodowe Centrum Badań Jądrowych, ul. Andrzeja </w:t>
      </w:r>
      <w:proofErr w:type="spellStart"/>
      <w:r>
        <w:rPr>
          <w:b/>
          <w:color w:val="000000"/>
        </w:rPr>
        <w:t>Sołtana</w:t>
      </w:r>
      <w:proofErr w:type="spellEnd"/>
      <w:r>
        <w:rPr>
          <w:b/>
          <w:color w:val="000000"/>
        </w:rPr>
        <w:t xml:space="preserve"> 7, 05-400 Otwock NIP: 532-010-01-25, REGON 001024043”</w:t>
      </w:r>
    </w:p>
    <w:p w14:paraId="01B907E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/>
        <w:jc w:val="both"/>
        <w:rPr>
          <w:color w:val="000000"/>
        </w:rPr>
      </w:pPr>
      <w:r>
        <w:rPr>
          <w:color w:val="000000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327042F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/>
        <w:jc w:val="both"/>
        <w:rPr>
          <w:color w:val="000000"/>
        </w:rPr>
      </w:pPr>
      <w:r>
        <w:rPr>
          <w:color w:val="000000"/>
        </w:rPr>
        <w:t xml:space="preserve">Gwarancja lub poręczenie musi zawierać w swojej treści </w:t>
      </w:r>
      <w:r>
        <w:rPr>
          <w:b/>
          <w:color w:val="000000"/>
        </w:rPr>
        <w:t xml:space="preserve">nieodwołalne i bezwarunkowe </w:t>
      </w:r>
      <w:r>
        <w:rPr>
          <w:color w:val="000000"/>
        </w:rPr>
        <w:t xml:space="preserve">zobowiązanie wystawcy dokumentu do zapłaty na rzecz Zamawiającego kwoty wadium na pierwsze pisemne żądanie Zamawiającego. </w:t>
      </w:r>
    </w:p>
    <w:p w14:paraId="17C4E93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/>
        <w:jc w:val="both"/>
        <w:rPr>
          <w:color w:val="000000"/>
        </w:rPr>
      </w:pPr>
      <w:r>
        <w:rPr>
          <w:color w:val="000000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</w:t>
      </w:r>
      <w:r>
        <w:rPr>
          <w:color w:val="000000"/>
        </w:rPr>
        <w:br/>
        <w:t>z prawem polskim i poddane jurysdykcji sądów polskich, chyba, że wynika to z przepisów prawa.</w:t>
      </w:r>
    </w:p>
    <w:p w14:paraId="7834201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2"/>
        <w:jc w:val="both"/>
        <w:rPr>
          <w:color w:val="000000"/>
        </w:rPr>
      </w:pPr>
      <w:r>
        <w:rPr>
          <w:color w:val="000000"/>
        </w:rPr>
        <w:t>18.4.</w:t>
      </w:r>
      <w:r>
        <w:rPr>
          <w:color w:val="000000"/>
        </w:rPr>
        <w:tab/>
        <w:t>Wadium w formie pieniężnej należy wpłacić przelewem na rachunek bankowy Zamawiającego:</w:t>
      </w:r>
    </w:p>
    <w:p w14:paraId="02C04A9C" w14:textId="1A6C16C2" w:rsidR="008B247F" w:rsidRDefault="00DF1F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 w:rsidRPr="00DF1FBE">
        <w:rPr>
          <w:rFonts w:eastAsia="Times New Roman"/>
          <w:b/>
          <w:color w:val="000000"/>
          <w:spacing w:val="4"/>
          <w:lang w:eastAsia="ar-SA"/>
        </w:rPr>
        <w:t>Dla wykonawcy krajowego:</w:t>
      </w:r>
      <w:r w:rsidRPr="00DF1FBE">
        <w:rPr>
          <w:rFonts w:eastAsia="Times New Roman"/>
          <w:color w:val="000000"/>
          <w:spacing w:val="4"/>
          <w:lang w:eastAsia="ar-SA"/>
        </w:rPr>
        <w:t xml:space="preserve"> Nr konta PKO BP XII O/W-</w:t>
      </w:r>
      <w:proofErr w:type="spellStart"/>
      <w:r w:rsidRPr="00DF1FBE">
        <w:rPr>
          <w:rFonts w:eastAsia="Times New Roman"/>
          <w:color w:val="000000"/>
          <w:spacing w:val="4"/>
          <w:lang w:eastAsia="ar-SA"/>
        </w:rPr>
        <w:t>wa</w:t>
      </w:r>
      <w:proofErr w:type="spellEnd"/>
      <w:r w:rsidRPr="00DF1FBE">
        <w:rPr>
          <w:rFonts w:eastAsia="Times New Roman"/>
          <w:color w:val="000000"/>
          <w:spacing w:val="4"/>
          <w:lang w:eastAsia="ar-SA"/>
        </w:rPr>
        <w:t xml:space="preserve"> 95 1020 1026 0000 1902 0173 4110</w:t>
      </w:r>
    </w:p>
    <w:p w14:paraId="0EF8562A" w14:textId="77777777" w:rsidR="007C2279" w:rsidRPr="007C2279" w:rsidRDefault="007C2279" w:rsidP="007C2279">
      <w:pPr>
        <w:suppressAutoHyphens/>
        <w:spacing w:before="120" w:after="120"/>
        <w:ind w:left="709" w:hanging="1"/>
        <w:jc w:val="both"/>
        <w:rPr>
          <w:rFonts w:eastAsia="Times New Roman"/>
          <w:color w:val="000000"/>
          <w:spacing w:val="4"/>
          <w:lang w:eastAsia="ar-SA"/>
        </w:rPr>
      </w:pPr>
      <w:r w:rsidRPr="007C2279">
        <w:rPr>
          <w:rFonts w:eastAsia="Times New Roman"/>
          <w:b/>
          <w:color w:val="000000"/>
          <w:spacing w:val="4"/>
          <w:lang w:eastAsia="ar-SA"/>
        </w:rPr>
        <w:t>Dla wykonawcy zagranicznego:</w:t>
      </w:r>
      <w:r w:rsidRPr="007C2279">
        <w:rPr>
          <w:rFonts w:eastAsia="Times New Roman"/>
          <w:color w:val="000000"/>
          <w:spacing w:val="4"/>
          <w:lang w:eastAsia="ar-SA"/>
        </w:rPr>
        <w:t xml:space="preserve"> Nr rachunku 95 1020 1026 0000 1902 0173 4110, IBAN PL 95 1020 1026 0000 1902 0173 4110, </w:t>
      </w:r>
      <w:proofErr w:type="gramStart"/>
      <w:r w:rsidRPr="007C2279">
        <w:rPr>
          <w:rFonts w:eastAsia="Times New Roman"/>
          <w:color w:val="000000"/>
          <w:spacing w:val="4"/>
          <w:lang w:eastAsia="ar-SA"/>
        </w:rPr>
        <w:t>SWIFT  BPKOPLPW</w:t>
      </w:r>
      <w:proofErr w:type="gramEnd"/>
      <w:r w:rsidRPr="007C2279">
        <w:rPr>
          <w:rFonts w:eastAsia="Times New Roman"/>
          <w:color w:val="000000"/>
          <w:spacing w:val="4"/>
          <w:lang w:eastAsia="ar-SA"/>
        </w:rPr>
        <w:t>,</w:t>
      </w:r>
    </w:p>
    <w:p w14:paraId="680E4905" w14:textId="77777777" w:rsidR="007C2279" w:rsidRPr="007C2279" w:rsidRDefault="007C2279" w:rsidP="007C2279">
      <w:pPr>
        <w:suppressAutoHyphens/>
        <w:spacing w:before="120" w:after="120"/>
        <w:ind w:left="709" w:hanging="1"/>
        <w:jc w:val="both"/>
        <w:rPr>
          <w:rFonts w:eastAsia="Times New Roman"/>
          <w:color w:val="000000"/>
          <w:spacing w:val="4"/>
          <w:lang w:eastAsia="ar-SA"/>
        </w:rPr>
      </w:pPr>
      <w:r w:rsidRPr="007C2279">
        <w:rPr>
          <w:rFonts w:eastAsia="Times New Roman"/>
          <w:color w:val="000000"/>
          <w:spacing w:val="4"/>
          <w:lang w:eastAsia="ar-SA"/>
        </w:rPr>
        <w:t>PKO Bank Polski SA, II Regionalne Centrum Korporacyjne w Warszawie</w:t>
      </w:r>
    </w:p>
    <w:p w14:paraId="038B28F6" w14:textId="25447A85" w:rsidR="008B247F" w:rsidRDefault="007C22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proofErr w:type="gramStart"/>
      <w:r w:rsidRPr="007C2279">
        <w:rPr>
          <w:rFonts w:eastAsia="Times New Roman"/>
          <w:color w:val="000000"/>
          <w:spacing w:val="4"/>
          <w:lang w:eastAsia="ar-SA"/>
        </w:rPr>
        <w:t>ul</w:t>
      </w:r>
      <w:proofErr w:type="gramEnd"/>
      <w:r w:rsidRPr="007C2279">
        <w:rPr>
          <w:rFonts w:eastAsia="Times New Roman"/>
          <w:color w:val="000000"/>
          <w:spacing w:val="4"/>
          <w:lang w:eastAsia="ar-SA"/>
        </w:rPr>
        <w:t>. Nowogrodzka 35/41, 00-950 Warszawa.</w:t>
      </w:r>
    </w:p>
    <w:p w14:paraId="0CAF0EF5" w14:textId="5476BA62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informacją w tytule </w:t>
      </w:r>
      <w:r w:rsidRPr="009A5C7C">
        <w:rPr>
          <w:b/>
          <w:color w:val="000000"/>
        </w:rPr>
        <w:t xml:space="preserve">„Wadium nr postępowania </w:t>
      </w:r>
      <w:r w:rsidR="007C2279">
        <w:rPr>
          <w:b/>
          <w:color w:val="000000"/>
        </w:rPr>
        <w:t>EZP.270.77.2023</w:t>
      </w:r>
      <w:r w:rsidR="007C2279" w:rsidRPr="009A5C7C">
        <w:rPr>
          <w:b/>
          <w:color w:val="000000"/>
        </w:rPr>
        <w:t>”</w:t>
      </w:r>
      <w:r w:rsidR="007C2279">
        <w:rPr>
          <w:color w:val="000000"/>
        </w:rPr>
        <w:t xml:space="preserve"> </w:t>
      </w:r>
    </w:p>
    <w:p w14:paraId="32DD793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  <w:sz w:val="16"/>
          <w:szCs w:val="16"/>
        </w:rPr>
      </w:pPr>
      <w:r>
        <w:rPr>
          <w:color w:val="000000"/>
        </w:rPr>
        <w:t>Wadium wnosi się przed upływem terminu składania ofert, na cały okres związania ofertą.</w:t>
      </w:r>
    </w:p>
    <w:p w14:paraId="757FECE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>Ze względu na ryzyko związane z czasem trwania okresu rozliczeń międzybankowych Zamawiający zaleca dokonanie przelewu ze stosownym wyprzedzeniem.</w:t>
      </w:r>
    </w:p>
    <w:p w14:paraId="47B01D0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18.5. </w:t>
      </w:r>
      <w:r>
        <w:rPr>
          <w:color w:val="000000"/>
        </w:rPr>
        <w:tab/>
        <w:t xml:space="preserve">Zamawiający dokona zwrotu wadium na zasadach określonych w art. 98 ust. 1 i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Wykonawca będzie miał możliwość w przypadkach określonych w art. 98 ust.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4A57725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18.6. </w:t>
      </w:r>
      <w:r>
        <w:rPr>
          <w:color w:val="000000"/>
        </w:rPr>
        <w:tab/>
        <w:t xml:space="preserve">Zamawiający zwróci wadium wniesione w formie poręczenia lub gwarancji poprzez złożenie gwarantowi lub poręczycielowi oświadczenia o zwolnieniu wadium. Zaleca się, aby poręczenie lub gwarancja wskazywały adres mailowy na jaki Zamawiający winien składać oświadczenie </w:t>
      </w:r>
      <w:r>
        <w:rPr>
          <w:color w:val="000000"/>
        </w:rPr>
        <w:br/>
        <w:t xml:space="preserve">o zwolnieniu wadium, o którym mowa w art. 98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17CA155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 xml:space="preserve">18.7. </w:t>
      </w:r>
      <w:r>
        <w:rPr>
          <w:color w:val="000000"/>
        </w:rPr>
        <w:tab/>
        <w:t xml:space="preserve">Zamawiający zatrzyma wadium wraz z odsetkami, w przypadkach określonych w art. 98 ust. 6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3EA0E0F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b/>
          <w:color w:val="000000"/>
        </w:rPr>
        <w:t>19.  SKŁADANIE I OTWARCIE OFERT</w:t>
      </w:r>
    </w:p>
    <w:p w14:paraId="3CE2B547" w14:textId="182EF37E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566"/>
        <w:jc w:val="both"/>
        <w:rPr>
          <w:color w:val="000000"/>
        </w:rPr>
      </w:pPr>
      <w:r>
        <w:rPr>
          <w:color w:val="000000"/>
        </w:rPr>
        <w:t>19.1.</w:t>
      </w:r>
      <w:r>
        <w:rPr>
          <w:color w:val="000000"/>
        </w:rPr>
        <w:tab/>
      </w:r>
      <w:r>
        <w:rPr>
          <w:b/>
          <w:color w:val="000000"/>
        </w:rPr>
        <w:t>Oferty powinny być złożone za pośrednictwem Platformy</w:t>
      </w:r>
      <w:r>
        <w:rPr>
          <w:color w:val="000000"/>
        </w:rPr>
        <w:t xml:space="preserve"> </w:t>
      </w:r>
      <w:r>
        <w:rPr>
          <w:b/>
          <w:color w:val="000000"/>
        </w:rPr>
        <w:t>w terminie do dnia</w:t>
      </w:r>
      <w:r w:rsidR="00A37406">
        <w:rPr>
          <w:b/>
          <w:color w:val="000000"/>
        </w:rPr>
        <w:t xml:space="preserve"> </w:t>
      </w:r>
      <w:r w:rsidR="0047123B" w:rsidRPr="0047123B">
        <w:rPr>
          <w:b/>
          <w:color w:val="000000"/>
        </w:rPr>
        <w:t>09.11.</w:t>
      </w:r>
      <w:r w:rsidR="007C2279" w:rsidRPr="0047123B">
        <w:rPr>
          <w:b/>
          <w:color w:val="000000"/>
        </w:rPr>
        <w:t>2023</w:t>
      </w:r>
      <w:r w:rsidR="007C2279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do</w:t>
      </w:r>
      <w:proofErr w:type="gramEnd"/>
      <w:r>
        <w:rPr>
          <w:b/>
          <w:color w:val="000000"/>
        </w:rPr>
        <w:t xml:space="preserve"> godz. </w:t>
      </w:r>
      <w:r w:rsidR="0047123B">
        <w:rPr>
          <w:b/>
          <w:color w:val="000000"/>
        </w:rPr>
        <w:t>1</w:t>
      </w:r>
      <w:r w:rsidR="0047123B">
        <w:rPr>
          <w:b/>
          <w:color w:val="000000"/>
        </w:rPr>
        <w:t>0</w:t>
      </w:r>
      <w:r>
        <w:rPr>
          <w:b/>
          <w:color w:val="000000"/>
        </w:rPr>
        <w:t>:00</w:t>
      </w:r>
    </w:p>
    <w:p w14:paraId="605126F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19.2.</w:t>
      </w:r>
      <w:r>
        <w:rPr>
          <w:color w:val="000000"/>
        </w:rPr>
        <w:tab/>
        <w:t>Wykonawca składa Ofertę na Platformie w następujący sposób:</w:t>
      </w:r>
    </w:p>
    <w:p w14:paraId="24504764" w14:textId="77777777" w:rsidR="008B247F" w:rsidRDefault="005343AB" w:rsidP="004403E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357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Formularzu składania oferty lub wniosku dodaje załączniki określone w pkt 16.5., 16.6. IDW </w:t>
      </w:r>
      <w:r>
        <w:rPr>
          <w:color w:val="000000"/>
        </w:rPr>
        <w:br/>
        <w:t>w formie elektronicznej (tj. podpisane kwalifikowanym podpisem elektronicznym) a następnie klika przycisk „Przejdź do podsumowania”.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w przypadku zastrzeżenia tajemnicy przedsiębiorstwa, wymaga się, aby dokumenty wykonawca przekazał w wydzielonym </w:t>
      </w:r>
      <w:r>
        <w:rPr>
          <w:color w:val="000000"/>
        </w:rPr>
        <w:br/>
        <w:t>i odpowiednio oznaczonym pliku;</w:t>
      </w:r>
    </w:p>
    <w:p w14:paraId="36CF9E9F" w14:textId="77777777" w:rsidR="008B247F" w:rsidRDefault="005343AB" w:rsidP="004403E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357"/>
        <w:jc w:val="both"/>
        <w:rPr>
          <w:color w:val="000000"/>
        </w:rPr>
      </w:pPr>
      <w:proofErr w:type="gramStart"/>
      <w:r>
        <w:rPr>
          <w:color w:val="000000"/>
        </w:rPr>
        <w:t>następnie</w:t>
      </w:r>
      <w:proofErr w:type="gramEnd"/>
      <w:r>
        <w:rPr>
          <w:color w:val="000000"/>
        </w:rPr>
        <w:t xml:space="preserve"> system zaszyfruje ofertę lub wniosek wykonawcy, tak by ta była niedostępna dla zamawiającego do terminu otwarcia ofert lub złożenia wniosków o dopuszczenie do udziału </w:t>
      </w:r>
      <w:r>
        <w:rPr>
          <w:color w:val="000000"/>
        </w:rPr>
        <w:br/>
        <w:t>w postępowaniu zgodnie z art. 221 Ustawy Prawo Zamówień Publicznych. Ostatnim krokiem jest wyświetlenie się komunikatu i przesłanie wiadomości email z platformazakupowa.</w:t>
      </w:r>
      <w:proofErr w:type="gramStart"/>
      <w:r>
        <w:rPr>
          <w:color w:val="000000"/>
        </w:rPr>
        <w:t>pl</w:t>
      </w:r>
      <w:proofErr w:type="gramEnd"/>
      <w:r>
        <w:rPr>
          <w:color w:val="000000"/>
        </w:rPr>
        <w:t xml:space="preserve"> z informacją na temat złożonej oferty lub wniosku.</w:t>
      </w:r>
    </w:p>
    <w:p w14:paraId="560504B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19.3.</w:t>
      </w:r>
      <w:r>
        <w:rPr>
          <w:color w:val="000000"/>
        </w:rPr>
        <w:tab/>
        <w:t>O terminie złożenia Oferty decyduje czas pełnego przeprocesowania transakcji na Platformie Zamawiającego.</w:t>
      </w:r>
    </w:p>
    <w:p w14:paraId="1991C65B" w14:textId="533BE661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19.4.</w:t>
      </w:r>
      <w:r>
        <w:rPr>
          <w:color w:val="000000"/>
        </w:rPr>
        <w:tab/>
      </w:r>
      <w:r>
        <w:rPr>
          <w:b/>
          <w:color w:val="000000"/>
        </w:rPr>
        <w:t>Otwarcie Ofert nastąpi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w dniu  </w:t>
      </w:r>
      <w:r w:rsidR="0047123B" w:rsidRPr="0047123B">
        <w:rPr>
          <w:b/>
          <w:color w:val="000000"/>
        </w:rPr>
        <w:t>09.11.</w:t>
      </w:r>
      <w:r w:rsidR="007C2279" w:rsidRPr="0047123B">
        <w:rPr>
          <w:b/>
          <w:color w:val="000000"/>
        </w:rPr>
        <w:t>2023</w:t>
      </w:r>
      <w:proofErr w:type="gramStart"/>
      <w:r w:rsidR="007C2279" w:rsidRPr="0047123B">
        <w:rPr>
          <w:b/>
          <w:color w:val="000000"/>
        </w:rPr>
        <w:t>r</w:t>
      </w:r>
      <w:proofErr w:type="gramEnd"/>
      <w:r w:rsidRPr="0047123B">
        <w:rPr>
          <w:b/>
          <w:color w:val="000000"/>
        </w:rPr>
        <w:t>.</w:t>
      </w:r>
      <w:r>
        <w:rPr>
          <w:b/>
          <w:color w:val="000000"/>
        </w:rPr>
        <w:t xml:space="preserve"> o godz. </w:t>
      </w:r>
      <w:r w:rsidR="0047123B">
        <w:rPr>
          <w:b/>
          <w:color w:val="000000"/>
        </w:rPr>
        <w:t>1</w:t>
      </w:r>
      <w:r w:rsidR="0047123B">
        <w:rPr>
          <w:b/>
          <w:color w:val="000000"/>
        </w:rPr>
        <w:t>1</w:t>
      </w:r>
      <w:r>
        <w:rPr>
          <w:b/>
          <w:color w:val="000000"/>
        </w:rPr>
        <w:t>.00</w:t>
      </w:r>
      <w:r>
        <w:rPr>
          <w:color w:val="000000"/>
        </w:rPr>
        <w:t xml:space="preserve"> za pośrednictwem Platformy. </w:t>
      </w:r>
      <w:r>
        <w:rPr>
          <w:color w:val="000000"/>
        </w:rPr>
        <w:br/>
        <w:t>W przypadku awarii Platformy, która spowoduje brak możliwości otwarcia ofert w powyższym terminie, otwarcie ofert nastąpi niezwłocznie po usunięciu awarii.</w:t>
      </w:r>
    </w:p>
    <w:p w14:paraId="0873528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19.5.</w:t>
      </w:r>
      <w:r>
        <w:rPr>
          <w:color w:val="000000"/>
        </w:rPr>
        <w:tab/>
        <w:t xml:space="preserve">Otwarcie Ofert dokonuje się na Platformie poprzez odszyfrowanie i otwarcie Ofert. Informacja </w:t>
      </w:r>
      <w:r>
        <w:rPr>
          <w:color w:val="000000"/>
        </w:rPr>
        <w:br/>
        <w:t xml:space="preserve">z otwarcia ofert opublikowana będzie na Platformie w zakładce „Załączniki” i zawierać będzie dane określone w art. 222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4B32954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281"/>
        <w:jc w:val="both"/>
        <w:rPr>
          <w:i/>
          <w:color w:val="0070C0"/>
          <w:sz w:val="24"/>
          <w:szCs w:val="24"/>
        </w:rPr>
      </w:pPr>
    </w:p>
    <w:p w14:paraId="6E94DAF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>20.  TERMIN ZWIĄZANIA OFERTĄ</w:t>
      </w:r>
    </w:p>
    <w:p w14:paraId="5FA23031" w14:textId="78873839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20.1.</w:t>
      </w:r>
      <w:r>
        <w:rPr>
          <w:color w:val="000000"/>
        </w:rPr>
        <w:tab/>
        <w:t xml:space="preserve">Wykonawca jest związany ofertą od dnia terminu składania ofert do dnia </w:t>
      </w:r>
      <w:r w:rsidR="0047123B" w:rsidRPr="0047123B">
        <w:rPr>
          <w:b/>
          <w:color w:val="000000"/>
        </w:rPr>
        <w:t>06.02.</w:t>
      </w:r>
      <w:r w:rsidR="0047123B" w:rsidRPr="0047123B">
        <w:rPr>
          <w:b/>
          <w:color w:val="000000"/>
        </w:rPr>
        <w:t>202</w:t>
      </w:r>
      <w:r w:rsidR="0047123B" w:rsidRPr="0047123B">
        <w:rPr>
          <w:b/>
          <w:color w:val="000000"/>
        </w:rPr>
        <w:t>4</w:t>
      </w:r>
      <w:r w:rsidR="0047123B" w:rsidRPr="0047123B">
        <w:rPr>
          <w:color w:val="000000"/>
        </w:rPr>
        <w:t xml:space="preserve"> </w:t>
      </w:r>
      <w:proofErr w:type="gramStart"/>
      <w:r w:rsidRPr="0047123B">
        <w:rPr>
          <w:color w:val="000000"/>
        </w:rPr>
        <w:t>r</w:t>
      </w:r>
      <w:proofErr w:type="gramEnd"/>
      <w:r w:rsidRPr="0047123B">
        <w:rPr>
          <w:color w:val="000000"/>
        </w:rPr>
        <w:t>.</w:t>
      </w:r>
      <w:r>
        <w:rPr>
          <w:color w:val="000000"/>
        </w:rPr>
        <w:t xml:space="preserve"> </w:t>
      </w:r>
    </w:p>
    <w:p w14:paraId="6C1FB39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20.2.</w:t>
      </w:r>
      <w:r>
        <w:rPr>
          <w:color w:val="000000"/>
        </w:rPr>
        <w:tab/>
        <w:t xml:space="preserve">W przypadku, gdy wybór najkorzystniejszej oferty nie nastąpi przed upływem terminu związania ofertą, o którym mowa w pkt. 20.1., Zamawiający przed upływem terminu związania ofertą, zwróci się jednokrotnie do Wykonawców o wyrażenie zgody na przedłużenie tego terminu </w:t>
      </w:r>
      <w:r>
        <w:rPr>
          <w:color w:val="000000"/>
        </w:rPr>
        <w:br/>
        <w:t>o wskazany okres, nie dłuższy niż 60 dni.</w:t>
      </w:r>
    </w:p>
    <w:p w14:paraId="173AC33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20.3.</w:t>
      </w:r>
      <w:r>
        <w:rPr>
          <w:color w:val="000000"/>
        </w:rPr>
        <w:tab/>
        <w:t>Przedłużenie terminu związania ofertą wymaga złożenia przez Wykonawcę pisemnego oświadczenia o wyrażeniu zgody na przedłużenie terminu związania ofertą.</w:t>
      </w:r>
    </w:p>
    <w:p w14:paraId="445FD08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20.4. </w:t>
      </w:r>
      <w:r>
        <w:rPr>
          <w:color w:val="000000"/>
        </w:rPr>
        <w:tab/>
        <w:t xml:space="preserve">Przedłużenie terminu związania ofertą jest dopuszczalne tylko z jednoczesnym przedłużeniem okresu ważności wadium albo, jeżeli nie będzie to możliwe, z wniesieniem nowego wadium na przedłużony okres związania ofertą. </w:t>
      </w:r>
    </w:p>
    <w:p w14:paraId="2AD0743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/>
        <w:jc w:val="both"/>
        <w:rPr>
          <w:color w:val="2E74B5"/>
          <w:sz w:val="6"/>
          <w:szCs w:val="6"/>
        </w:rPr>
      </w:pPr>
    </w:p>
    <w:p w14:paraId="1A06FDE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67"/>
        <w:rPr>
          <w:color w:val="000000"/>
        </w:rPr>
      </w:pPr>
      <w:r>
        <w:rPr>
          <w:b/>
          <w:color w:val="000000"/>
        </w:rPr>
        <w:t xml:space="preserve">21.  KRYTERIA OCENY OFERT </w:t>
      </w:r>
    </w:p>
    <w:p w14:paraId="194863C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21.1.</w:t>
      </w:r>
      <w:r>
        <w:rPr>
          <w:color w:val="000000"/>
        </w:rPr>
        <w:tab/>
        <w:t>Przy dokonywaniu wyboru najkorzystniejszej oferty Zamawiający stosować będzie następujące kryteria oceny ofert:</w:t>
      </w:r>
    </w:p>
    <w:p w14:paraId="0928E51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rPr>
          <w:color w:val="000000"/>
          <w:sz w:val="6"/>
          <w:szCs w:val="6"/>
        </w:rPr>
      </w:pPr>
    </w:p>
    <w:p w14:paraId="00E8AF39" w14:textId="35C65C2A" w:rsidR="008B247F" w:rsidRDefault="00D7617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jc w:val="center"/>
        <w:rPr>
          <w:color w:val="000000"/>
        </w:rPr>
      </w:pPr>
      <w:r>
        <w:rPr>
          <w:b/>
          <w:color w:val="000000"/>
        </w:rPr>
        <w:t>Cena „C”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- 8</w:t>
      </w:r>
      <w:r w:rsidR="005343AB">
        <w:rPr>
          <w:b/>
          <w:color w:val="000000"/>
        </w:rPr>
        <w:t>0 pkt</w:t>
      </w:r>
    </w:p>
    <w:p w14:paraId="7996BC59" w14:textId="062C5CA8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jc w:val="center"/>
        <w:rPr>
          <w:color w:val="000000"/>
        </w:rPr>
      </w:pPr>
      <w:r>
        <w:rPr>
          <w:b/>
          <w:color w:val="000000"/>
        </w:rPr>
        <w:t>Okres gwarancji „G”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- </w:t>
      </w:r>
      <w:r w:rsidR="00D76174">
        <w:rPr>
          <w:b/>
          <w:color w:val="000000"/>
        </w:rPr>
        <w:t>20</w:t>
      </w:r>
      <w:r>
        <w:rPr>
          <w:b/>
          <w:color w:val="000000"/>
        </w:rPr>
        <w:t xml:space="preserve"> pkt</w:t>
      </w:r>
    </w:p>
    <w:p w14:paraId="26C4ADB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  <w:u w:val="single"/>
        </w:rPr>
      </w:pPr>
      <w:r>
        <w:rPr>
          <w:color w:val="000000"/>
        </w:rPr>
        <w:t>21.1.1.</w:t>
      </w:r>
      <w:r>
        <w:rPr>
          <w:color w:val="000000"/>
        </w:rPr>
        <w:tab/>
      </w:r>
      <w:r>
        <w:rPr>
          <w:b/>
          <w:color w:val="000000"/>
          <w:u w:val="single"/>
        </w:rPr>
        <w:t>Kryterium „Cena”:</w:t>
      </w:r>
    </w:p>
    <w:p w14:paraId="62488BB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color w:val="000000"/>
        </w:rPr>
      </w:pPr>
      <w:r>
        <w:rPr>
          <w:color w:val="000000"/>
        </w:rPr>
        <w:t xml:space="preserve">Kryterium „Cena” będzie rozpatrywana na podstawie ceny brutto za wykonanie przedmiotu zamówienia, podanej przez Wykonawcę na Formularzu Oferty. </w:t>
      </w:r>
    </w:p>
    <w:p w14:paraId="14249D3C" w14:textId="0F074DFF" w:rsidR="00D76174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color w:val="000000"/>
        </w:rPr>
      </w:pPr>
      <w:r>
        <w:rPr>
          <w:color w:val="000000"/>
        </w:rPr>
        <w:t xml:space="preserve">Zamawiający ofercie o najniżej cenie spośród ofert ocenianych przyzna </w:t>
      </w:r>
      <w:r w:rsidR="00D76174">
        <w:rPr>
          <w:b/>
          <w:color w:val="000000"/>
        </w:rPr>
        <w:t>8</w:t>
      </w:r>
      <w:r>
        <w:rPr>
          <w:b/>
          <w:color w:val="000000"/>
        </w:rPr>
        <w:t>0 punktów</w:t>
      </w:r>
      <w:r>
        <w:rPr>
          <w:color w:val="000000"/>
        </w:rPr>
        <w:t xml:space="preserve"> a każdej następnej zostanie przyporządkowana liczba punktów proporcjonalnie mniejsza, według wzoru:</w:t>
      </w:r>
    </w:p>
    <w:p w14:paraId="69A849E6" w14:textId="77777777" w:rsidR="00D76174" w:rsidRDefault="00D76174">
      <w:pPr>
        <w:rPr>
          <w:color w:val="000000"/>
        </w:rPr>
      </w:pPr>
      <w:r>
        <w:rPr>
          <w:color w:val="000000"/>
        </w:rPr>
        <w:br w:type="page"/>
      </w:r>
    </w:p>
    <w:p w14:paraId="4B467EA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color w:val="000000"/>
        </w:rPr>
      </w:pPr>
    </w:p>
    <w:p w14:paraId="2967B8C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3556"/>
        </w:tabs>
        <w:spacing w:before="120" w:after="120"/>
        <w:jc w:val="both"/>
        <w:rPr>
          <w:color w:val="000000"/>
        </w:rPr>
      </w:pPr>
    </w:p>
    <w:tbl>
      <w:tblPr>
        <w:tblStyle w:val="a"/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B247F" w14:paraId="62095683" w14:textId="77777777" w:rsidTr="00183F67">
        <w:trPr>
          <w:trHeight w:val="2262"/>
        </w:trPr>
        <w:tc>
          <w:tcPr>
            <w:tcW w:w="8647" w:type="dxa"/>
          </w:tcPr>
          <w:p w14:paraId="0B2789BA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tbl>
            <w:tblPr>
              <w:tblStyle w:val="a0"/>
              <w:tblW w:w="6774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8B247F" w14:paraId="3D05CF28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6DB4E3C" w14:textId="77777777" w:rsidR="008B247F" w:rsidRDefault="008B2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265506FA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000000"/>
                  </w:tcBorders>
                  <w:vAlign w:val="center"/>
                </w:tcPr>
                <w:p w14:paraId="26F95A9F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 </w:t>
                  </w:r>
                  <w:r>
                    <w:rPr>
                      <w:b/>
                      <w:color w:val="000000"/>
                      <w:sz w:val="18"/>
                      <w:szCs w:val="18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47164946" w14:textId="1588B3AD" w:rsidR="008B247F" w:rsidRDefault="005343AB" w:rsidP="00D761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color w:val="000000"/>
                      <w:sz w:val="18"/>
                      <w:szCs w:val="18"/>
                    </w:rPr>
                    <w:t>x</w:t>
                  </w:r>
                  <w:proofErr w:type="gramEnd"/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D76174">
                    <w:rPr>
                      <w:b/>
                      <w:color w:val="000000"/>
                      <w:sz w:val="18"/>
                      <w:szCs w:val="18"/>
                    </w:rPr>
                    <w:t>80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pkt</w:t>
                  </w:r>
                </w:p>
              </w:tc>
            </w:tr>
            <w:tr w:rsidR="008B247F" w14:paraId="6789D04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2E90B5F" w14:textId="77777777" w:rsidR="008B247F" w:rsidRDefault="008B2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61660D2F" w14:textId="77777777" w:rsidR="008B247F" w:rsidRDefault="008B24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000000"/>
                  </w:tcBorders>
                  <w:vAlign w:val="center"/>
                </w:tcPr>
                <w:p w14:paraId="23149D77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 </w:t>
                  </w:r>
                  <w:r>
                    <w:rPr>
                      <w:b/>
                      <w:color w:val="000000"/>
                      <w:sz w:val="18"/>
                      <w:szCs w:val="18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8E9AC74" w14:textId="77777777" w:rsidR="008B247F" w:rsidRDefault="008B24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B247F" w14:paraId="793A132B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</w:tcPr>
                <w:p w14:paraId="2D073FF5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  <w:szCs w:val="16"/>
                    </w:rPr>
                    <w:t>gdzie</w:t>
                  </w:r>
                  <w:proofErr w:type="gramEnd"/>
                  <w:r>
                    <w:rPr>
                      <w:b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57" w:type="dxa"/>
                </w:tcPr>
                <w:p w14:paraId="0A2D5487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C </w:t>
                  </w:r>
                  <w:r>
                    <w:rPr>
                      <w:b/>
                      <w:color w:val="000000"/>
                      <w:sz w:val="16"/>
                      <w:szCs w:val="16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</w:tcPr>
                <w:p w14:paraId="08106D34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– najniższa cena brutto z ocenianych ofert (PLN)</w:t>
                  </w:r>
                </w:p>
              </w:tc>
            </w:tr>
            <w:tr w:rsidR="008B247F" w14:paraId="4C45EB8F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3FE4A10" w14:textId="77777777" w:rsidR="008B247F" w:rsidRDefault="008B24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</w:tcPr>
                <w:p w14:paraId="0D6C21F4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C </w:t>
                  </w:r>
                  <w:r>
                    <w:rPr>
                      <w:b/>
                      <w:color w:val="000000"/>
                      <w:sz w:val="16"/>
                      <w:szCs w:val="16"/>
                      <w:vertAlign w:val="subscript"/>
                    </w:rPr>
                    <w:t>o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</w:tcPr>
                <w:p w14:paraId="085F54D4" w14:textId="77777777" w:rsidR="008B247F" w:rsidRDefault="00534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705" w:hanging="705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– cena brutto badanej oferty (PLN)</w:t>
                  </w:r>
                </w:p>
              </w:tc>
            </w:tr>
          </w:tbl>
          <w:p w14:paraId="316A9CAD" w14:textId="77777777" w:rsidR="008B247F" w:rsidRDefault="008B2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B48CC3D" w14:textId="0B2C75DB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>UWAGA:</w:t>
      </w:r>
      <w:r>
        <w:rPr>
          <w:color w:val="000000"/>
          <w:sz w:val="18"/>
          <w:szCs w:val="18"/>
        </w:rPr>
        <w:t xml:space="preserve"> </w:t>
      </w:r>
      <w:r w:rsidR="00B62086" w:rsidRPr="00B62086">
        <w:rPr>
          <w:color w:val="000000"/>
          <w:sz w:val="18"/>
          <w:szCs w:val="18"/>
        </w:rPr>
        <w:t xml:space="preserve">W przypadku złożenia oferty w innej walucie niż PLN, Zamawiający dla porównania ofert </w:t>
      </w:r>
      <w:proofErr w:type="gramStart"/>
      <w:r w:rsidR="00B62086" w:rsidRPr="00B62086">
        <w:rPr>
          <w:color w:val="000000"/>
          <w:sz w:val="18"/>
          <w:szCs w:val="18"/>
        </w:rPr>
        <w:t>dokona  przeliczenia</w:t>
      </w:r>
      <w:proofErr w:type="gramEnd"/>
      <w:r w:rsidR="00B62086" w:rsidRPr="00B62086">
        <w:rPr>
          <w:color w:val="000000"/>
          <w:sz w:val="18"/>
          <w:szCs w:val="18"/>
        </w:rPr>
        <w:t xml:space="preserve"> tej waluty na PLN </w:t>
      </w:r>
      <w:r w:rsidR="007C2279" w:rsidRPr="007C2279">
        <w:rPr>
          <w:color w:val="000000"/>
          <w:sz w:val="18"/>
          <w:szCs w:val="18"/>
        </w:rPr>
        <w:t xml:space="preserve">wg średniego kursu waluty wg NBP obowiązującego z dnia </w:t>
      </w:r>
      <w:r w:rsidR="0047123B">
        <w:rPr>
          <w:color w:val="000000"/>
          <w:sz w:val="18"/>
          <w:szCs w:val="18"/>
        </w:rPr>
        <w:t>opublikowania</w:t>
      </w:r>
      <w:r w:rsidR="0047123B" w:rsidRPr="007C2279">
        <w:rPr>
          <w:color w:val="000000"/>
          <w:sz w:val="18"/>
          <w:szCs w:val="18"/>
        </w:rPr>
        <w:t xml:space="preserve"> </w:t>
      </w:r>
      <w:r w:rsidR="007C2279" w:rsidRPr="007C2279">
        <w:rPr>
          <w:color w:val="000000"/>
          <w:sz w:val="18"/>
          <w:szCs w:val="18"/>
        </w:rPr>
        <w:t>ogłoszenia o zamówieniu w Dz. U. UE.</w:t>
      </w:r>
    </w:p>
    <w:p w14:paraId="52D0022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firstLine="284"/>
        <w:jc w:val="both"/>
        <w:rPr>
          <w:color w:val="000000"/>
          <w:sz w:val="18"/>
          <w:szCs w:val="18"/>
        </w:rPr>
      </w:pPr>
    </w:p>
    <w:p w14:paraId="68F36DA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851" w:hanging="709"/>
        <w:jc w:val="both"/>
        <w:rPr>
          <w:color w:val="000000"/>
          <w:u w:val="single"/>
        </w:rPr>
      </w:pPr>
      <w:r>
        <w:rPr>
          <w:color w:val="000000"/>
        </w:rPr>
        <w:t>21.1.2.</w:t>
      </w:r>
      <w:r>
        <w:rPr>
          <w:color w:val="000000"/>
        </w:rPr>
        <w:tab/>
      </w:r>
      <w:r>
        <w:rPr>
          <w:b/>
          <w:color w:val="000000"/>
          <w:u w:val="single"/>
        </w:rPr>
        <w:t>Kryterium „Okres gwarancji” G:</w:t>
      </w:r>
    </w:p>
    <w:p w14:paraId="5DC21D1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 xml:space="preserve">Kryterium „Okres gwarancji” będzie rozpatrywane na podstawie okresu gwarancji na przedmiot zamówienia, podanego przez Wykonawcę na Formularzu 2.2. – Kryteria </w:t>
      </w:r>
      <w:proofErr w:type="spellStart"/>
      <w:r>
        <w:rPr>
          <w:color w:val="000000"/>
        </w:rPr>
        <w:t>pozacenowe</w:t>
      </w:r>
      <w:proofErr w:type="spellEnd"/>
      <w:r>
        <w:rPr>
          <w:color w:val="000000"/>
        </w:rPr>
        <w:t>.</w:t>
      </w:r>
    </w:p>
    <w:p w14:paraId="7AE4015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 xml:space="preserve"> Okres gwarancyjny jest liczony od dnia podpisania bez uwag przez upoważnionego przedstawiciela Zamawiającego Protokołu Odbioru Końcowego (FAT</w:t>
      </w:r>
      <w:proofErr w:type="gramStart"/>
      <w:r>
        <w:rPr>
          <w:color w:val="000000"/>
        </w:rPr>
        <w:t>). Zamawiający</w:t>
      </w:r>
      <w:proofErr w:type="gramEnd"/>
      <w:r>
        <w:rPr>
          <w:color w:val="000000"/>
        </w:rPr>
        <w:t xml:space="preserve"> badanej ofercie przyzna maksymalnie </w:t>
      </w:r>
      <w:r>
        <w:rPr>
          <w:b/>
          <w:color w:val="000000"/>
        </w:rPr>
        <w:t>10 punktów</w:t>
      </w:r>
      <w:r>
        <w:rPr>
          <w:color w:val="000000"/>
        </w:rPr>
        <w:t xml:space="preserve">, a liczba punktów dla oferty badanej będzie przyznawana wg punktacji przedstawionej </w:t>
      </w:r>
      <w:r>
        <w:rPr>
          <w:color w:val="000000"/>
        </w:rPr>
        <w:br/>
        <w:t>w poniższej tabeli:</w:t>
      </w:r>
    </w:p>
    <w:tbl>
      <w:tblPr>
        <w:tblStyle w:val="a1"/>
        <w:tblW w:w="821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22"/>
        <w:gridCol w:w="1985"/>
      </w:tblGrid>
      <w:tr w:rsidR="008B247F" w14:paraId="5F75AADD" w14:textId="77777777" w:rsidTr="00F4480D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EAC2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1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Lp</w:t>
            </w:r>
            <w:proofErr w:type="spell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E120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6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Oferowany okres gwarancji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81DC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Liczba punktów</w:t>
            </w:r>
          </w:p>
        </w:tc>
      </w:tr>
      <w:tr w:rsidR="008B247F" w14:paraId="11ECB1B6" w14:textId="77777777" w:rsidTr="00F4480D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C73D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8A9" w14:textId="7FD02079" w:rsidR="008B247F" w:rsidRDefault="00D7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12 miesięcy</w:t>
            </w:r>
            <w:r w:rsidR="005343AB">
              <w:rPr>
                <w:color w:val="000000"/>
              </w:rPr>
              <w:t xml:space="preserve"> gwarancji nieograniczonej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B2DE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47F" w14:paraId="2E6E8793" w14:textId="77777777" w:rsidTr="00F4480D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C66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8142" w14:textId="0FB60762" w:rsidR="008B247F" w:rsidRDefault="00D76174" w:rsidP="000E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 miesięcy gwarancji nieograniczonej oraz od 13 do </w:t>
            </w:r>
            <w:r w:rsidR="000E5F98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miesięcy</w:t>
            </w:r>
            <w:r w:rsidR="005343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gwarancji ograniczonej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066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B247F" w14:paraId="6542707F" w14:textId="77777777" w:rsidTr="00F4480D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E92B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FD7F" w14:textId="31C64962" w:rsidR="008B247F" w:rsidRDefault="005343AB" w:rsidP="000E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od</w:t>
            </w:r>
            <w:proofErr w:type="gramEnd"/>
            <w:r>
              <w:rPr>
                <w:color w:val="000000"/>
              </w:rPr>
              <w:t xml:space="preserve"> </w:t>
            </w:r>
            <w:r w:rsidR="00D7617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do </w:t>
            </w:r>
            <w:r w:rsidR="000E5F98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miesięcy gwarancji nieograniczonej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A0A" w14:textId="14214BCA" w:rsidR="008B247F" w:rsidRDefault="00D76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247F" w14:paraId="4336FEA5" w14:textId="77777777" w:rsidTr="00F4480D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130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7B3D" w14:textId="068D89A7" w:rsidR="008B247F" w:rsidRDefault="000E5F98" w:rsidP="000E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343AB">
              <w:rPr>
                <w:color w:val="000000"/>
              </w:rPr>
              <w:t xml:space="preserve">4 miesiące gwarancji nieograniczonej oraz dodatkowo </w:t>
            </w:r>
            <w:r>
              <w:rPr>
                <w:color w:val="000000"/>
              </w:rPr>
              <w:t>30</w:t>
            </w:r>
            <w:r w:rsidR="005343AB">
              <w:rPr>
                <w:color w:val="000000"/>
              </w:rPr>
              <w:t xml:space="preserve"> miesięcy i więcej gwarancji ograniczonej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B3F8" w14:textId="0DF86861" w:rsidR="008B247F" w:rsidRDefault="000E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B247F" w14:paraId="24006C4E" w14:textId="77777777" w:rsidTr="00F4480D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9B5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F74" w14:textId="4EA53E7B" w:rsidR="008B247F" w:rsidRDefault="005343AB" w:rsidP="000E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5F9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miesięcy i więcej gwarancji nieograniczonej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C904" w14:textId="6207D5D0" w:rsidR="008B247F" w:rsidRDefault="000E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14:paraId="3F47BB9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567"/>
        <w:jc w:val="both"/>
        <w:rPr>
          <w:color w:val="000000"/>
        </w:rPr>
      </w:pPr>
    </w:p>
    <w:p w14:paraId="3DF5304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567"/>
        <w:jc w:val="both"/>
        <w:rPr>
          <w:color w:val="000000"/>
        </w:rPr>
      </w:pPr>
      <w:r>
        <w:rPr>
          <w:b/>
          <w:color w:val="000000"/>
        </w:rPr>
        <w:t>Gwarancja ograniczona</w:t>
      </w:r>
      <w:r>
        <w:rPr>
          <w:color w:val="000000"/>
        </w:rPr>
        <w:t xml:space="preserve">, jest rozumiana jako obowiązek przeprowadzenie naprawy w skutek zaistnienia awarii, z wykorzystaniem infrastruktury Wykonawcy, zasobów ludzkich Wykonawcy oraz części zamiennych będących własnością Zamawiającego. Ograniczenie gwarancji w tym wypadku nie obejmuje uszkodzeń powstałych na skutek ujawnienia się wad ukrytych pochodzących z etapów produkcji, instalacji oraz oddania do eksploatacji. </w:t>
      </w:r>
    </w:p>
    <w:p w14:paraId="02490CA0" w14:textId="7E2796B3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  <w:r>
        <w:rPr>
          <w:b/>
          <w:color w:val="000000"/>
        </w:rPr>
        <w:t>Gwarancja nieograniczona</w:t>
      </w:r>
      <w:r>
        <w:rPr>
          <w:color w:val="000000"/>
        </w:rPr>
        <w:t xml:space="preserve">, jest rozumiana jako obowiązek przeprowadzenie naprawy w skutek zaistnienia awarii, z wykorzystaniem infrastruktury Wykonawcy, zasobów ludzkich Wykonawcy oraz części zamiennych będących własnością Wykonawcy. </w:t>
      </w:r>
    </w:p>
    <w:p w14:paraId="7E3ACFA6" w14:textId="3DB3B1B8" w:rsidR="002F7275" w:rsidRPr="002F7275" w:rsidRDefault="002F7275" w:rsidP="002F7275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i/>
          <w:color w:val="000000"/>
          <w:u w:val="single"/>
        </w:rPr>
      </w:pPr>
      <w:r w:rsidRPr="002F7275">
        <w:rPr>
          <w:i/>
          <w:color w:val="000000"/>
          <w:u w:val="single"/>
        </w:rPr>
        <w:t>W przypadku braku wskazania w Formularzu 2.</w:t>
      </w:r>
      <w:r>
        <w:rPr>
          <w:i/>
          <w:color w:val="000000"/>
          <w:u w:val="single"/>
        </w:rPr>
        <w:t xml:space="preserve">2, </w:t>
      </w:r>
      <w:proofErr w:type="gramStart"/>
      <w:r w:rsidRPr="002F7275">
        <w:rPr>
          <w:i/>
          <w:color w:val="000000"/>
          <w:u w:val="single"/>
        </w:rPr>
        <w:t>okresu</w:t>
      </w:r>
      <w:proofErr w:type="gramEnd"/>
      <w:r>
        <w:rPr>
          <w:i/>
          <w:color w:val="000000"/>
          <w:u w:val="single"/>
        </w:rPr>
        <w:t xml:space="preserve"> </w:t>
      </w:r>
      <w:r w:rsidRPr="002F7275">
        <w:rPr>
          <w:i/>
          <w:color w:val="000000"/>
          <w:u w:val="single"/>
        </w:rPr>
        <w:t>gwarancji Zamawiający uzna, iż Wykonawca oferuje</w:t>
      </w:r>
      <w:r w:rsidR="000E5F98">
        <w:rPr>
          <w:i/>
          <w:color w:val="000000"/>
          <w:u w:val="single"/>
        </w:rPr>
        <w:t xml:space="preserve"> 12 miesięcy</w:t>
      </w:r>
      <w:r w:rsidR="00B03B0E">
        <w:rPr>
          <w:i/>
          <w:color w:val="000000"/>
          <w:u w:val="single"/>
        </w:rPr>
        <w:t xml:space="preserve"> gwarancji nieograniczonej</w:t>
      </w:r>
      <w:r w:rsidRPr="002F7275">
        <w:rPr>
          <w:i/>
          <w:color w:val="000000"/>
          <w:u w:val="single"/>
        </w:rPr>
        <w:t>, tym samym przyzna 0 pkt w tym kryterium.</w:t>
      </w:r>
    </w:p>
    <w:p w14:paraId="313D008D" w14:textId="45E128FB" w:rsidR="002F7275" w:rsidRPr="002F7275" w:rsidRDefault="002F7275" w:rsidP="002F7275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b/>
          <w:color w:val="000000"/>
          <w:u w:val="single"/>
        </w:rPr>
      </w:pPr>
      <w:r w:rsidRPr="002F7275">
        <w:rPr>
          <w:i/>
          <w:color w:val="000000"/>
          <w:u w:val="single"/>
        </w:rPr>
        <w:t>W przypadku zaoferowania w Formularzu 2.</w:t>
      </w:r>
      <w:r w:rsidR="00B03B0E">
        <w:rPr>
          <w:i/>
          <w:color w:val="000000"/>
          <w:u w:val="single"/>
        </w:rPr>
        <w:t>2</w:t>
      </w:r>
      <w:r w:rsidRPr="002F7275">
        <w:rPr>
          <w:i/>
          <w:color w:val="000000"/>
          <w:u w:val="single"/>
        </w:rPr>
        <w:t xml:space="preserve">, </w:t>
      </w:r>
      <w:proofErr w:type="gramStart"/>
      <w:r w:rsidRPr="002F7275">
        <w:rPr>
          <w:i/>
          <w:color w:val="000000"/>
          <w:u w:val="single"/>
        </w:rPr>
        <w:t>okresu</w:t>
      </w:r>
      <w:proofErr w:type="gramEnd"/>
      <w:r w:rsidRPr="002F7275">
        <w:rPr>
          <w:i/>
          <w:color w:val="000000"/>
          <w:u w:val="single"/>
        </w:rPr>
        <w:t xml:space="preserve"> gwarancji krótszego niż </w:t>
      </w:r>
      <w:r w:rsidR="000E5F98">
        <w:rPr>
          <w:i/>
          <w:color w:val="000000"/>
          <w:u w:val="single"/>
        </w:rPr>
        <w:t>12 miesięcy</w:t>
      </w:r>
      <w:r w:rsidR="00B03B0E">
        <w:rPr>
          <w:i/>
          <w:color w:val="000000"/>
          <w:u w:val="single"/>
        </w:rPr>
        <w:t xml:space="preserve"> gwarancji nieograniczonej</w:t>
      </w:r>
      <w:r w:rsidRPr="002F7275">
        <w:rPr>
          <w:i/>
          <w:color w:val="000000"/>
          <w:u w:val="single"/>
        </w:rPr>
        <w:t>, Zamawiający odrzuci ofertę.</w:t>
      </w:r>
    </w:p>
    <w:p w14:paraId="4FCD3B46" w14:textId="79E54A46" w:rsidR="002F7275" w:rsidRDefault="002F7275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color w:val="000000"/>
        </w:rPr>
      </w:pPr>
    </w:p>
    <w:p w14:paraId="477615E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21.2.</w:t>
      </w:r>
      <w:r>
        <w:rPr>
          <w:color w:val="000000"/>
        </w:rPr>
        <w:tab/>
        <w:t>Za najkorzystniejszą zostanie uznana oferta, która uzyska łącznie największą liczbę punktów (P) stanowiących sumę punktów przyznanych w ramach każdego z podanych kryteriów, wyliczoną zgodnie z poniższym wzorem:</w:t>
      </w:r>
    </w:p>
    <w:p w14:paraId="1832956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142" w:hanging="425"/>
        <w:jc w:val="center"/>
        <w:rPr>
          <w:color w:val="000000"/>
        </w:rPr>
      </w:pPr>
      <w:r>
        <w:rPr>
          <w:b/>
          <w:color w:val="000000"/>
        </w:rPr>
        <w:t xml:space="preserve">P = C + G </w:t>
      </w:r>
    </w:p>
    <w:p w14:paraId="679AB5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567" w:firstLine="142"/>
        <w:jc w:val="both"/>
        <w:rPr>
          <w:color w:val="000000"/>
        </w:rPr>
      </w:pPr>
      <w:proofErr w:type="gramStart"/>
      <w:r>
        <w:rPr>
          <w:color w:val="000000"/>
        </w:rPr>
        <w:t>gdzie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b/>
          <w:color w:val="000000"/>
        </w:rPr>
        <w:t>C</w:t>
      </w:r>
      <w:r>
        <w:rPr>
          <w:color w:val="000000"/>
        </w:rPr>
        <w:t xml:space="preserve"> - liczba punktów przyznana ofercie ocenianej w kryterium „Cena”,</w:t>
      </w:r>
    </w:p>
    <w:p w14:paraId="353F952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2694" w:hanging="1276"/>
        <w:jc w:val="both"/>
        <w:rPr>
          <w:color w:val="000000"/>
        </w:rPr>
      </w:pPr>
      <w:r>
        <w:rPr>
          <w:b/>
          <w:color w:val="000000"/>
        </w:rPr>
        <w:t>G</w:t>
      </w:r>
      <w:r>
        <w:rPr>
          <w:color w:val="000000"/>
        </w:rPr>
        <w:t xml:space="preserve"> - liczba punktów przyznana ofercie ocenianej w kryterium „Okres gwarancji”</w:t>
      </w:r>
    </w:p>
    <w:p w14:paraId="634A105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21.3.</w:t>
      </w:r>
      <w:r>
        <w:rPr>
          <w:color w:val="000000"/>
        </w:rPr>
        <w:tab/>
        <w:t xml:space="preserve">Zamawiający </w:t>
      </w:r>
      <w:r>
        <w:rPr>
          <w:b/>
          <w:color w:val="000000"/>
        </w:rPr>
        <w:t>nie przewiduje</w:t>
      </w:r>
      <w:r>
        <w:rPr>
          <w:color w:val="000000"/>
        </w:rPr>
        <w:t xml:space="preserve"> aukcji elektronicznej.</w:t>
      </w:r>
    </w:p>
    <w:p w14:paraId="2B62FB7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21.4.</w:t>
      </w:r>
      <w:r>
        <w:rPr>
          <w:color w:val="000000"/>
        </w:rPr>
        <w:tab/>
        <w:t>Niezwłocznie po wyborze najkorzystniejszej oferty Zamawiający poinformuje równocześnie wszystkich Wykonawców, którzy złożyli oferty o:</w:t>
      </w:r>
    </w:p>
    <w:p w14:paraId="0F5677E7" w14:textId="77777777" w:rsidR="008B247F" w:rsidRDefault="005343AB" w:rsidP="004403E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wyborze</w:t>
      </w:r>
      <w:proofErr w:type="gramEnd"/>
      <w:r>
        <w:rPr>
          <w:color w:val="00000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34280B5" w14:textId="77777777" w:rsidR="008B247F" w:rsidRDefault="005343AB" w:rsidP="004403E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Wykonawcach, których oferty zostały odrzucone, </w:t>
      </w:r>
    </w:p>
    <w:p w14:paraId="2950648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– podając uzasadnienie faktyczne i prawne.</w:t>
      </w:r>
    </w:p>
    <w:p w14:paraId="0C2DD23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21.5.</w:t>
      </w:r>
      <w:r>
        <w:rPr>
          <w:color w:val="000000"/>
        </w:rPr>
        <w:tab/>
        <w:t xml:space="preserve">Zamawiający udostępni informacje, o których mowa w pkt. 21.4.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>. 1) IDW, na Platformie.</w:t>
      </w:r>
    </w:p>
    <w:p w14:paraId="54E718F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21.6.</w:t>
      </w:r>
      <w:r>
        <w:rPr>
          <w:color w:val="000000"/>
        </w:rPr>
        <w:tab/>
        <w:t>Zamawiający może nie ujawniać informacji, o których mowa w pkt. 21.4. IDW, jeżeli ich ujawnienie byłoby sprzeczne z ważnym interesem publicznym.</w:t>
      </w:r>
    </w:p>
    <w:p w14:paraId="40B4CAE4" w14:textId="77777777" w:rsidR="008B247F" w:rsidRDefault="008B247F" w:rsidP="00EF75C7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jc w:val="both"/>
        <w:rPr>
          <w:color w:val="000000"/>
          <w:sz w:val="8"/>
          <w:szCs w:val="8"/>
        </w:rPr>
      </w:pPr>
    </w:p>
    <w:p w14:paraId="72D8518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right="-567" w:hanging="426"/>
        <w:rPr>
          <w:color w:val="000000"/>
        </w:rPr>
      </w:pPr>
      <w:r>
        <w:rPr>
          <w:color w:val="000000"/>
        </w:rPr>
        <w:t>22</w:t>
      </w:r>
      <w:r>
        <w:rPr>
          <w:b/>
          <w:color w:val="000000"/>
        </w:rPr>
        <w:t>.  INFORMACJE O FORMALNOŚCIACH, JAKICH NALEŻY DOPEŁNIĆ PO WYBORZE OFERTY W CELU ZAWARCIA UMOWY</w:t>
      </w:r>
    </w:p>
    <w:p w14:paraId="6FBCE44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22.1.</w:t>
      </w:r>
      <w:r>
        <w:rPr>
          <w:color w:val="000000"/>
        </w:rPr>
        <w:tab/>
        <w:t xml:space="preserve">Z wybranym Wykonawcą Zamawiający podpisze Umowę o wykonanie zamówienia, </w:t>
      </w:r>
      <w:r>
        <w:rPr>
          <w:color w:val="000000"/>
        </w:rPr>
        <w:br/>
        <w:t xml:space="preserve">w terminie określonym w art. 264 ust. 1 z zastrzeżeniem art. 264 ust.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3C8DC2F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22.2.</w:t>
      </w:r>
      <w:r>
        <w:rPr>
          <w:color w:val="000000"/>
        </w:rPr>
        <w:tab/>
        <w:t>W przypadku, gdy zostanie wybrana jako najkorzystniejsza oferta Wykonawców wspólnie ubiegających się o udzielenie zamówienia, Wykonawca przed podpisaniem umowy na wezwanie Zamawiającego przedłoży kopię umowy regulującej współpracę Wykonawców, w której m.in. zostanie określony pełnomocnik uprawniony do kontaktów z Zamawiającym oraz do wystawiania dokumentów związanych z płatnościami.</w:t>
      </w:r>
    </w:p>
    <w:p w14:paraId="257D7BD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22.3. </w:t>
      </w:r>
      <w:r>
        <w:rPr>
          <w:color w:val="000000"/>
        </w:rPr>
        <w:tab/>
        <w:t>Przed podpisaniem Umowy, wybrany Wykonawca przekaże Zamawiającemu informacje niezbędne do wpisania do treści Umowy, np. imiona i nazwiska uprawnionych osób, które będą reprezentować Wykonawcę przy podpisaniu umowy, koordynacji itp.</w:t>
      </w:r>
    </w:p>
    <w:p w14:paraId="5A048F1E" w14:textId="0C9EB5CA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22.4. </w:t>
      </w:r>
      <w:r>
        <w:rPr>
          <w:color w:val="000000"/>
        </w:rPr>
        <w:tab/>
        <w:t>Wykonawca zobowiązany jest do wniesienia zabezpieczenia należytego wykonania umowy na warunkach określonych w pkt 23</w:t>
      </w:r>
      <w:r w:rsidR="00B42B64">
        <w:rPr>
          <w:color w:val="000000"/>
        </w:rPr>
        <w:t>.</w:t>
      </w:r>
    </w:p>
    <w:p w14:paraId="16AB22BA" w14:textId="64EBA944" w:rsidR="00503B31" w:rsidRPr="00503B31" w:rsidRDefault="00503B31" w:rsidP="00503B3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bCs/>
          <w:color w:val="000000"/>
        </w:rPr>
      </w:pPr>
      <w:r>
        <w:rPr>
          <w:color w:val="000000"/>
        </w:rPr>
        <w:t xml:space="preserve">22.5 </w:t>
      </w:r>
      <w:r>
        <w:rPr>
          <w:color w:val="000000"/>
        </w:rPr>
        <w:tab/>
      </w:r>
      <w:r w:rsidRPr="00503B31">
        <w:rPr>
          <w:bCs/>
          <w:color w:val="000000"/>
        </w:rPr>
        <w:t>Przed podpisaniem umowy Wykonawca zobowiązany będzie dostarczyć Zamawiającemu, n</w:t>
      </w:r>
      <w:r>
        <w:rPr>
          <w:bCs/>
          <w:color w:val="000000"/>
        </w:rPr>
        <w:t xml:space="preserve">ajpóźniej w dniu zawarcia Umowy </w:t>
      </w:r>
      <w:r w:rsidRPr="00503B31">
        <w:rPr>
          <w:bCs/>
          <w:color w:val="000000"/>
        </w:rPr>
        <w:t xml:space="preserve">kopię aktualnej polisy potwierdzającej zawarcie stosownej umowy ubezpieczenia od odpowiedzialności cywilnej OC na kwotę min. </w:t>
      </w:r>
      <w:r>
        <w:rPr>
          <w:bCs/>
          <w:color w:val="000000"/>
        </w:rPr>
        <w:t>6 00</w:t>
      </w:r>
      <w:r w:rsidRPr="00503B31">
        <w:rPr>
          <w:bCs/>
          <w:color w:val="000000"/>
        </w:rPr>
        <w:t xml:space="preserve">0 000,00 zł (słownie: </w:t>
      </w:r>
      <w:r>
        <w:rPr>
          <w:bCs/>
          <w:color w:val="000000"/>
        </w:rPr>
        <w:t>sześć milionów</w:t>
      </w:r>
      <w:r w:rsidRPr="00503B31">
        <w:rPr>
          <w:bCs/>
          <w:color w:val="000000"/>
        </w:rPr>
        <w:t xml:space="preserve"> złotych 00/100)</w:t>
      </w:r>
      <w:r w:rsidR="007B1FDB">
        <w:rPr>
          <w:bCs/>
          <w:color w:val="000000"/>
        </w:rPr>
        <w:t>.</w:t>
      </w:r>
      <w:r w:rsidRPr="00503B31">
        <w:rPr>
          <w:bCs/>
          <w:color w:val="000000"/>
        </w:rPr>
        <w:t xml:space="preserve"> Dotyczy odpowiedzialności cywilnej za szkody oraz następstwa nieszczęśliwych wypadków dotyczące pracown</w:t>
      </w:r>
      <w:r>
        <w:rPr>
          <w:bCs/>
          <w:color w:val="000000"/>
        </w:rPr>
        <w:t xml:space="preserve">ików i osób trzecich, powstałe </w:t>
      </w:r>
      <w:r w:rsidRPr="00503B31">
        <w:rPr>
          <w:bCs/>
          <w:color w:val="000000"/>
        </w:rPr>
        <w:t>w związku z realizacją umowy</w:t>
      </w:r>
      <w:r>
        <w:rPr>
          <w:bCs/>
          <w:color w:val="000000"/>
        </w:rPr>
        <w:t xml:space="preserve">. </w:t>
      </w:r>
      <w:r w:rsidRPr="00503B31">
        <w:rPr>
          <w:bCs/>
          <w:color w:val="000000"/>
        </w:rPr>
        <w:t>W przypadku zakończenia okresu polisy w trakcie realizacji Umowy, Wykonawca zobowiązany jest niezwłocznie przedłożyć Zamawiającemu kopię nowej polisy.</w:t>
      </w:r>
    </w:p>
    <w:p w14:paraId="3FB0B2E4" w14:textId="60056AD0" w:rsidR="00503B31" w:rsidRDefault="00503B3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</w:p>
    <w:p w14:paraId="7BF34B9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  <w:sz w:val="8"/>
          <w:szCs w:val="8"/>
        </w:rPr>
      </w:pPr>
    </w:p>
    <w:p w14:paraId="3FA7A39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567" w:hanging="709"/>
        <w:rPr>
          <w:b/>
          <w:color w:val="000000"/>
        </w:rPr>
      </w:pPr>
      <w:r>
        <w:rPr>
          <w:b/>
          <w:color w:val="000000"/>
        </w:rPr>
        <w:t>23.  ZABEZPIECZENIE NALEŻYTEGO WYKONANIA UMOWY</w:t>
      </w:r>
    </w:p>
    <w:p w14:paraId="1D3BB97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23.1.</w:t>
      </w:r>
      <w:r>
        <w:rPr>
          <w:color w:val="000000"/>
        </w:rPr>
        <w:tab/>
        <w:t xml:space="preserve">Wykonawca zobowiązany jest do wniesienia zabezpieczenia należytego wykonania umowy na kwotę stanowiącą </w:t>
      </w:r>
      <w:r>
        <w:rPr>
          <w:b/>
          <w:color w:val="000000"/>
        </w:rPr>
        <w:t>2,5 % ceny brutto podanej w ofercie</w:t>
      </w:r>
      <w:r>
        <w:rPr>
          <w:color w:val="000000"/>
        </w:rPr>
        <w:t xml:space="preserve"> w formach określonych w art. 450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1747BDE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ab/>
        <w:t xml:space="preserve">W przypadku wnoszenia zabezpieczenia należytego wykonania umowy w formie niepieniężnej jako Beneficjenta gwarancji należy wskazać: </w:t>
      </w:r>
      <w:r>
        <w:rPr>
          <w:b/>
          <w:color w:val="000000"/>
        </w:rPr>
        <w:t xml:space="preserve">Narodowe Centrum Badań Jądrowych, ul. Andrzeja </w:t>
      </w:r>
      <w:proofErr w:type="spellStart"/>
      <w:r>
        <w:rPr>
          <w:b/>
          <w:color w:val="000000"/>
        </w:rPr>
        <w:t>Sołtana</w:t>
      </w:r>
      <w:proofErr w:type="spellEnd"/>
      <w:r>
        <w:rPr>
          <w:b/>
          <w:color w:val="000000"/>
        </w:rPr>
        <w:t xml:space="preserve"> 7, 05-400 Otwock NIP: 532-010-01-25, REGON 001024043.</w:t>
      </w:r>
    </w:p>
    <w:p w14:paraId="364C804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3" w:hanging="561"/>
        <w:jc w:val="both"/>
        <w:rPr>
          <w:color w:val="000000"/>
        </w:rPr>
      </w:pPr>
      <w:r>
        <w:rPr>
          <w:color w:val="000000"/>
        </w:rPr>
        <w:t>23.2.</w:t>
      </w:r>
      <w:r>
        <w:rPr>
          <w:color w:val="000000"/>
        </w:rPr>
        <w:tab/>
        <w:t xml:space="preserve">Zamawiający nie wyraża zgody na wniesienie zabezpieczenia w formach przewidzianych w art. 450 ust. 2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2FE1592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23.3.</w:t>
      </w:r>
      <w:r>
        <w:rPr>
          <w:color w:val="000000"/>
        </w:rPr>
        <w:tab/>
        <w:t>W przypadku wniesienia wadium w pieniądzu Wykonawca może wyrazić zgodę na zaliczenie kwoty wadium na poczet zabezpieczenia.</w:t>
      </w:r>
    </w:p>
    <w:p w14:paraId="73267D6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23.4.</w:t>
      </w:r>
      <w:r>
        <w:rPr>
          <w:color w:val="000000"/>
        </w:rPr>
        <w:tab/>
        <w:t>Dokument gwarancji (bankowej lub ubezpieczeniowej) musi zawierać nieodwołalną i bezwarunkową gwarancję płatną na pierwsze pisemne żądanie Zamawiającego.</w:t>
      </w:r>
    </w:p>
    <w:p w14:paraId="26A55D1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23.5.</w:t>
      </w:r>
      <w:r>
        <w:rPr>
          <w:color w:val="000000"/>
        </w:rPr>
        <w:tab/>
        <w:t xml:space="preserve">W przypadku wniesienia zabezpieczenia należytego wykonania umowy w formie innej niż w pieniądzu, </w:t>
      </w:r>
      <w:r>
        <w:rPr>
          <w:color w:val="000000"/>
          <w:u w:val="single"/>
        </w:rPr>
        <w:t>przed podpisaniem umowy Wykonawca jest zobowiązany przedstawić do akceptacji</w:t>
      </w:r>
      <w:r>
        <w:rPr>
          <w:color w:val="000000"/>
        </w:rPr>
        <w:t xml:space="preserve"> Zamawiającemu treść dokumentu gwarancji (bankowej lub ubezpieczeniowej) lub poręczenia. </w:t>
      </w:r>
    </w:p>
    <w:p w14:paraId="30F012D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hanging="705"/>
        <w:jc w:val="both"/>
        <w:rPr>
          <w:color w:val="000000"/>
        </w:rPr>
      </w:pPr>
      <w:r>
        <w:rPr>
          <w:color w:val="000000"/>
        </w:rPr>
        <w:tab/>
        <w:t>Zaleca się, aby gwarancja zawierała poniższe postanowienia:</w:t>
      </w:r>
    </w:p>
    <w:p w14:paraId="050FAEC1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Gwarant nieodwołalnie i bezwarunkowo zobowiązuje się do zapłacenia Beneficjentowi, </w:t>
      </w:r>
      <w:r>
        <w:rPr>
          <w:color w:val="000000"/>
        </w:rPr>
        <w:br/>
        <w:t>w terminie 14 dni od dnia doręczenia Gwarantowi pierwszego, pisemnego żądania zapłaty powołującego się na numer Gwarancji każdej kwoty lub kwot do ich łącznej maksymalnej wysokości (suma gwarancyjna);</w:t>
      </w:r>
    </w:p>
    <w:p w14:paraId="45AFE420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 xml:space="preserve">Gwarant nie może badać dokumentów związanych z Umową, stanu faktycznego lub prawnego związanego z Umową lub dotyczącego stosunku zobowiązaniowego wynikającego z Umowy, </w:t>
      </w:r>
      <w:r>
        <w:rPr>
          <w:color w:val="000000"/>
        </w:rPr>
        <w:br/>
        <w:t xml:space="preserve">w tym związanego z niewykonaniem lub nienależytym wykonaniem Umowy. Powyższe nie pozbawia Gwaranta uprawnienia do badania pod względem formalnym wymogów wynikających </w:t>
      </w:r>
      <w:r>
        <w:rPr>
          <w:color w:val="000000"/>
        </w:rPr>
        <w:br/>
        <w:t>z Gwarancji.</w:t>
      </w:r>
    </w:p>
    <w:p w14:paraId="07CF7A71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 xml:space="preserve">Beneficjent ma prawo przekazać żądanie zapłaty Gwarantowi w następujący sposób: </w:t>
      </w:r>
    </w:p>
    <w:p w14:paraId="3D98FA3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za</w:t>
      </w:r>
      <w:proofErr w:type="gramEnd"/>
      <w:r>
        <w:rPr>
          <w:color w:val="000000"/>
        </w:rPr>
        <w:t xml:space="preserve"> pośrednictwem banku prowadzącego rachunek Beneficjenta, na adres Gwaranta wskazany </w:t>
      </w:r>
      <w:r>
        <w:rPr>
          <w:color w:val="000000"/>
        </w:rPr>
        <w:br/>
        <w:t xml:space="preserve">w Gwarancji, który to bank potwierdzi, iż żądanie zapłaty zostało podpisane przez osoby uprawnione do składania oświadczeń woli w imieniu Beneficjenta lub przez niego upoważnione. Bank prowadzący rachunek Beneficjenta w terminie ważności Gwarancji, przekaże Gwarantowi w imieniu i na rzecz Beneficjenta żądanie zapłaty: bezpośrednio albo przesyłką poleconą albo przesyłką kurierską </w:t>
      </w:r>
      <w:r>
        <w:rPr>
          <w:i/>
          <w:color w:val="000000"/>
        </w:rPr>
        <w:t>albo (*w przypadku gwarancji bankowej) poprzez przesłanie kluczowanego komunikatu SWIFT wysłanego przez bank Beneficjenta na adres SWIFT</w:t>
      </w:r>
      <w:r>
        <w:rPr>
          <w:i/>
          <w:strike/>
          <w:color w:val="000000"/>
        </w:rPr>
        <w:t xml:space="preserve"> </w:t>
      </w:r>
      <w:r>
        <w:rPr>
          <w:i/>
          <w:color w:val="000000"/>
        </w:rPr>
        <w:t xml:space="preserve">…….. W przypadku przesłania żądania w formie kluczowanego komunikatu przekazanego za pośrednictwem systemu SWIFT bank Beneficjenta powinien dodatkowo potwierdzić w komunikacie, że jest w posiadaniu oryginału żądania zapłaty Beneficjenta oraz że przesłany komunikat dokładnie oddaje treść żądania zapłaty, a oryginał żądania zapłaty zostanie niezwłocznie doręczony Gwarantowi. Oryginał żądania zapłaty może zostać doręczony Gwarantowi po upływie terminu ważności Gwarancji. Niedoręczenie Gwarantowi oryginału żądania zapłaty przed upływem terminu zapłaty z żądania zapłaty nie zwalnia Gwaranta z obowiązku płatności. </w:t>
      </w:r>
    </w:p>
    <w:p w14:paraId="30C426E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r>
        <w:rPr>
          <w:color w:val="000000"/>
        </w:rPr>
        <w:tab/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KRS;</w:t>
      </w:r>
    </w:p>
    <w:p w14:paraId="7014A58F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albo</w:t>
      </w:r>
      <w:proofErr w:type="gramEnd"/>
    </w:p>
    <w:p w14:paraId="632049A5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bezpośrednio</w:t>
      </w:r>
      <w:proofErr w:type="gramEnd"/>
      <w:r>
        <w:rPr>
          <w:color w:val="000000"/>
        </w:rPr>
        <w:t xml:space="preserve"> albo przesyłką poleconą albo przesyłką kurierską na adres Gwaranta wskazany </w:t>
      </w:r>
      <w:r>
        <w:rPr>
          <w:color w:val="000000"/>
        </w:rPr>
        <w:br/>
        <w:t>w Gwarancji, w terminie ważności Gwarancji,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KRS.</w:t>
      </w:r>
    </w:p>
    <w:p w14:paraId="68B631F4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30A756E0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r>
        <w:rPr>
          <w:color w:val="000000"/>
        </w:rPr>
        <w:t>Żadna zmiana lub uzupełnienie warunków Umowy lub zakresu usług, które mogą zostać przeprowadzone na podstawie Umowy lub w jakichkolwiek dokumentach umownych jakie mogą zostać sporządzone między Beneficjentem a Wykonawcą, nie zwalniają Gwaranta od odpowiedzialności wynikającej z Gwarancji i Gwarant rezygnuje z konieczności powiadamiania o takiej zmianie lub uzupełnieniu</w:t>
      </w:r>
    </w:p>
    <w:p w14:paraId="1EBCA52C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>Wierzytelność z tytułu Gwarancji nie może być przedmiotem cesji (przelewu) na rzecz osoby trzeciej, bez uprzedniej, pisemnej zgody Gwaranta.</w:t>
      </w:r>
    </w:p>
    <w:p w14:paraId="46193BA3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r>
        <w:rPr>
          <w:color w:val="000000"/>
        </w:rPr>
        <w:t>Gwarancja została sporządzona zgodnie z polskim prawem i temu prawu podlega.</w:t>
      </w:r>
    </w:p>
    <w:p w14:paraId="5111ADF6" w14:textId="77777777" w:rsidR="008B247F" w:rsidRDefault="005343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Wszelkie spory mogące wyniknąć w związku z Gwarancją, będą rozstrzygane przez sąd powszechny, właściwy miejscowo dla siedziby Beneficjenta Narodowe Centrum Badań Jądrowych, ul. Andrzeja </w:t>
      </w:r>
      <w:proofErr w:type="spellStart"/>
      <w:r>
        <w:rPr>
          <w:color w:val="000000"/>
        </w:rPr>
        <w:t>Sołtana</w:t>
      </w:r>
      <w:proofErr w:type="spellEnd"/>
      <w:r>
        <w:rPr>
          <w:color w:val="000000"/>
        </w:rPr>
        <w:t xml:space="preserve"> 7, 05-400 Otwock.</w:t>
      </w:r>
    </w:p>
    <w:p w14:paraId="2E4B96B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23.6.</w:t>
      </w:r>
      <w:r>
        <w:rPr>
          <w:color w:val="000000"/>
        </w:rPr>
        <w:tab/>
        <w:t xml:space="preserve">Zamawiający zwróci zabezpieczenie należytego wykonania umowy w terminie i na warunkach określonych w Tomie II. </w:t>
      </w:r>
    </w:p>
    <w:p w14:paraId="24E227A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 xml:space="preserve">23.7. </w:t>
      </w:r>
      <w:r>
        <w:rPr>
          <w:color w:val="000000"/>
        </w:rPr>
        <w:tab/>
        <w:t xml:space="preserve">Jeżeli okres, na jaki ma zostać wniesione zabezpieczenie, przekracza 5 lat, zabezpieczenie w pieniądzu wnosi się na cały ten okres, a zabezpieczenie w innej formie wnosi się na okres nie krótszy niż 5 lat, </w:t>
      </w:r>
      <w:r>
        <w:rPr>
          <w:color w:val="000000"/>
        </w:rPr>
        <w:br/>
        <w:t>z jednoczesnym zobowiązaniem się Wykonawcy do przedłużenia zabezpieczenia lub wniesienia nowego zabezpieczenia na kolejne okresy.</w:t>
      </w:r>
    </w:p>
    <w:p w14:paraId="1318E3F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23.8.</w:t>
      </w:r>
      <w:r>
        <w:rPr>
          <w:color w:val="000000"/>
        </w:rPr>
        <w:tab/>
        <w:t xml:space="preserve">W przypadku nieprzedłużenia lub niewniesienia nowego zabezpieczenia najpóźniej na 30 dni przed upływem terminu ważności dotychczasowego zabezpieczenia wniesionego w innej formie niż </w:t>
      </w:r>
      <w:r>
        <w:rPr>
          <w:color w:val="000000"/>
        </w:rPr>
        <w:br/>
        <w:t xml:space="preserve">w pieniądzu, Zamawiający zmienia formę na zabezpieczenie w pieniądzu, poprzez wypłatę kwoty </w:t>
      </w:r>
      <w:r>
        <w:rPr>
          <w:color w:val="000000"/>
        </w:rPr>
        <w:br/>
        <w:t>z dotychczasowego zabezpieczenia.</w:t>
      </w:r>
    </w:p>
    <w:p w14:paraId="3CEEB64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23.9.</w:t>
      </w:r>
      <w:r>
        <w:rPr>
          <w:color w:val="000000"/>
        </w:rPr>
        <w:tab/>
        <w:t>Wypłata, o której mowa w pkt. 23.8. IDW, następuje nie później niż w ostatnim dniu ważności dotychczasowego zabezpieczenia.</w:t>
      </w:r>
    </w:p>
    <w:p w14:paraId="2CD38E1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23.10.</w:t>
      </w:r>
      <w:r>
        <w:rPr>
          <w:color w:val="000000"/>
        </w:rPr>
        <w:tab/>
        <w:t xml:space="preserve">Zgodnie z art. 452 ust.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przy uwzględnieniu wymagań określonych w ust. 5-7, zabezpieczenie, za zgodą Zamawiającego, może być tworzone przez potrącenia z należności za częściowo wykonane usługi.</w:t>
      </w:r>
    </w:p>
    <w:p w14:paraId="4AFE1EE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  <w:sz w:val="8"/>
          <w:szCs w:val="8"/>
        </w:rPr>
      </w:pPr>
    </w:p>
    <w:p w14:paraId="11F57AD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567" w:hanging="709"/>
        <w:rPr>
          <w:color w:val="000000"/>
        </w:rPr>
      </w:pPr>
      <w:r>
        <w:rPr>
          <w:b/>
          <w:color w:val="000000"/>
        </w:rPr>
        <w:t>24.  POUCZENIE O ŚRODKACH OCHRONY PRAWNEJ</w:t>
      </w:r>
    </w:p>
    <w:p w14:paraId="1177211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 xml:space="preserve">24.1. </w:t>
      </w:r>
      <w:r>
        <w:rPr>
          <w:color w:val="00000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przysługują środki ochrony prawnej określone w Dziale IX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Środki ochrony prawnej wobec ogłoszenia o zamówieniu oraz dokumentów zamówienia przysługują również organizacjom wpisanym na listę, o której mowa w art. 469 pkt 15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oraz Rzecznikowi Małych i Średnich Przedsiębiorców.</w:t>
      </w:r>
    </w:p>
    <w:p w14:paraId="223C462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 xml:space="preserve">24.2. </w:t>
      </w:r>
      <w:r>
        <w:rPr>
          <w:color w:val="000000"/>
        </w:rPr>
        <w:tab/>
        <w:t>Odwołanie przysługuje na:</w:t>
      </w:r>
    </w:p>
    <w:p w14:paraId="7D5CB3E9" w14:textId="77777777" w:rsidR="008B247F" w:rsidRDefault="005343AB" w:rsidP="004403E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niezgodną</w:t>
      </w:r>
      <w:proofErr w:type="gramEnd"/>
      <w:r>
        <w:rPr>
          <w:color w:val="000000"/>
        </w:rPr>
        <w:t xml:space="preserve"> z przepisami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czynność Zamawiającego, podjętą w postępowaniu </w:t>
      </w:r>
      <w:r>
        <w:rPr>
          <w:color w:val="000000"/>
        </w:rPr>
        <w:br/>
        <w:t>o udzielenie zamówienia w tym na projektowane postanowienia umowy;</w:t>
      </w:r>
    </w:p>
    <w:p w14:paraId="686EFF1B" w14:textId="77777777" w:rsidR="008B247F" w:rsidRDefault="005343AB" w:rsidP="004403E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zaniechanie</w:t>
      </w:r>
      <w:proofErr w:type="gramEnd"/>
      <w:r>
        <w:rPr>
          <w:color w:val="000000"/>
        </w:rPr>
        <w:t xml:space="preserve"> czynności w postępowaniu o udzieleniu zamówienia, do której Zamawiający był zobowiązany na podstawie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053DAC9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24.3.</w:t>
      </w:r>
      <w:r>
        <w:rPr>
          <w:color w:val="000000"/>
        </w:rPr>
        <w:tab/>
        <w:t>Odwołanie zawiera:</w:t>
      </w:r>
    </w:p>
    <w:p w14:paraId="2A13DBE7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imię</w:t>
      </w:r>
      <w:proofErr w:type="gramEnd"/>
      <w:r>
        <w:rPr>
          <w:color w:val="00000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56E7F0BA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nazwę</w:t>
      </w:r>
      <w:proofErr w:type="gramEnd"/>
      <w:r>
        <w:rPr>
          <w:color w:val="000000"/>
        </w:rPr>
        <w:t xml:space="preserve"> i siedzibę Zamawiającego, numer telefonu oraz adres poczty elektronicznej Zamawiającego;</w:t>
      </w:r>
    </w:p>
    <w:p w14:paraId="1B0AF82C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numer</w:t>
      </w:r>
      <w:proofErr w:type="gramEnd"/>
      <w:r>
        <w:rPr>
          <w:color w:val="000000"/>
        </w:rPr>
        <w:t xml:space="preserve"> PESEL lub NIP odwołującego będącego osobą fizyczną, jeżeli jest on obowiązany do jego posiadania albo posiada go nie mając takiego obowiązku;</w:t>
      </w:r>
    </w:p>
    <w:p w14:paraId="0EDF7958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numer</w:t>
      </w:r>
      <w:proofErr w:type="gramEnd"/>
      <w:r>
        <w:rPr>
          <w:color w:val="00000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2E3ED1C7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określenie</w:t>
      </w:r>
      <w:proofErr w:type="gramEnd"/>
      <w:r>
        <w:rPr>
          <w:color w:val="000000"/>
        </w:rPr>
        <w:t xml:space="preserve"> przedmiotu zamówienia;</w:t>
      </w:r>
    </w:p>
    <w:p w14:paraId="3B028A99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wskazanie</w:t>
      </w:r>
      <w:proofErr w:type="gramEnd"/>
      <w:r>
        <w:rPr>
          <w:color w:val="000000"/>
        </w:rPr>
        <w:t xml:space="preserve"> numeru publikacji w Dzienniku Urzędowym Unii Europejskiej;</w:t>
      </w:r>
    </w:p>
    <w:p w14:paraId="6B8BD81C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wskazanie</w:t>
      </w:r>
      <w:proofErr w:type="gramEnd"/>
      <w:r>
        <w:rPr>
          <w:color w:val="000000"/>
        </w:rPr>
        <w:t xml:space="preserve"> czynności lub zaniechania czynności Zamawiającego, której zarzuca się niezgodność z przepisami ustawy;</w:t>
      </w:r>
    </w:p>
    <w:p w14:paraId="6EEEA3C7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zwięzłe</w:t>
      </w:r>
      <w:proofErr w:type="gramEnd"/>
      <w:r>
        <w:rPr>
          <w:color w:val="000000"/>
        </w:rPr>
        <w:t xml:space="preserve"> przedstawienie zarzutów;</w:t>
      </w:r>
    </w:p>
    <w:p w14:paraId="540E0200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żądanie</w:t>
      </w:r>
      <w:proofErr w:type="gramEnd"/>
      <w:r>
        <w:rPr>
          <w:color w:val="000000"/>
        </w:rPr>
        <w:t xml:space="preserve"> co do sposobu rozstrzygnięcia odwołania;</w:t>
      </w:r>
    </w:p>
    <w:p w14:paraId="386FABD1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wskazanie</w:t>
      </w:r>
      <w:proofErr w:type="gramEnd"/>
      <w:r>
        <w:rPr>
          <w:color w:val="000000"/>
        </w:rPr>
        <w:t xml:space="preserve"> okoliczności faktycznych i prawnych uzasadniających wniesienie odwołania oraz dowodów na poparcie przytoczonych okoliczności; </w:t>
      </w:r>
    </w:p>
    <w:p w14:paraId="2F1F4765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podpis</w:t>
      </w:r>
      <w:proofErr w:type="gramEnd"/>
      <w:r>
        <w:rPr>
          <w:color w:val="000000"/>
        </w:rPr>
        <w:t xml:space="preserve"> Odwołującego albo jego przedstawiciela lub przedstawicieli;</w:t>
      </w:r>
    </w:p>
    <w:p w14:paraId="5E02B8B1" w14:textId="77777777" w:rsidR="008B247F" w:rsidRDefault="005343AB" w:rsidP="004403E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wykaz</w:t>
      </w:r>
      <w:proofErr w:type="gramEnd"/>
      <w:r>
        <w:rPr>
          <w:color w:val="000000"/>
        </w:rPr>
        <w:t xml:space="preserve"> załączników.</w:t>
      </w:r>
    </w:p>
    <w:p w14:paraId="297457B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567"/>
        <w:jc w:val="both"/>
        <w:rPr>
          <w:color w:val="000000"/>
        </w:rPr>
      </w:pPr>
      <w:r>
        <w:rPr>
          <w:color w:val="000000"/>
        </w:rPr>
        <w:t>24.4.</w:t>
      </w:r>
      <w:r>
        <w:rPr>
          <w:color w:val="000000"/>
        </w:rPr>
        <w:tab/>
        <w:t>Do odwołania dołącza się:</w:t>
      </w:r>
    </w:p>
    <w:p w14:paraId="6F54B84D" w14:textId="77777777" w:rsidR="008B247F" w:rsidRDefault="005343AB" w:rsidP="004403E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dowód</w:t>
      </w:r>
      <w:proofErr w:type="gramEnd"/>
      <w:r>
        <w:rPr>
          <w:color w:val="000000"/>
        </w:rPr>
        <w:t xml:space="preserve"> uiszczenia wpisu od odwołania w wymaganej wysokości;</w:t>
      </w:r>
    </w:p>
    <w:p w14:paraId="202F591C" w14:textId="77777777" w:rsidR="008B247F" w:rsidRDefault="005343AB" w:rsidP="004403E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dowód</w:t>
      </w:r>
      <w:proofErr w:type="gramEnd"/>
      <w:r>
        <w:rPr>
          <w:color w:val="000000"/>
        </w:rPr>
        <w:t xml:space="preserve"> przekazania odpowiednio odwołania albo jego kopii Zamawiającemu;</w:t>
      </w:r>
    </w:p>
    <w:p w14:paraId="537A59D1" w14:textId="77777777" w:rsidR="008B247F" w:rsidRDefault="005343AB" w:rsidP="004403E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color w:val="000000"/>
        </w:rPr>
      </w:pPr>
      <w:proofErr w:type="gramStart"/>
      <w:r>
        <w:rPr>
          <w:color w:val="000000"/>
        </w:rPr>
        <w:t>dokument</w:t>
      </w:r>
      <w:proofErr w:type="gramEnd"/>
      <w:r>
        <w:rPr>
          <w:color w:val="000000"/>
        </w:rPr>
        <w:t xml:space="preserve"> potwierdzający umocowanie do reprezentowania Odwołującego.</w:t>
      </w:r>
    </w:p>
    <w:p w14:paraId="17D48E2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24.5.</w:t>
      </w:r>
      <w:r>
        <w:rPr>
          <w:color w:val="000000"/>
        </w:rPr>
        <w:tab/>
        <w:t xml:space="preserve">Odwołanie wnosi się do Prezesa Izby w formie pisemnej albo w formie elektronicznej albo </w:t>
      </w:r>
      <w:r>
        <w:rPr>
          <w:color w:val="000000"/>
        </w:rPr>
        <w:br/>
        <w:t>w postaci elektronicznej opatrzonej podpisem zaufanym.</w:t>
      </w:r>
    </w:p>
    <w:p w14:paraId="505F39B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 xml:space="preserve">24.6. </w:t>
      </w:r>
      <w:r>
        <w:rPr>
          <w:color w:val="000000"/>
        </w:rPr>
        <w:tab/>
        <w:t xml:space="preserve">Odwołujący przekazuje Zamawiającemu odwołanie wniesione w formie elektronicznej albo </w:t>
      </w:r>
      <w:r>
        <w:rPr>
          <w:color w:val="000000"/>
        </w:rPr>
        <w:br/>
        <w:t>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036653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24.7. Odwołanie wnosi się w terminach:</w:t>
      </w:r>
    </w:p>
    <w:p w14:paraId="71D4F3B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 xml:space="preserve">24.7.1. </w:t>
      </w:r>
      <w:r>
        <w:rPr>
          <w:color w:val="000000"/>
        </w:rPr>
        <w:tab/>
        <w:t xml:space="preserve">10 </w:t>
      </w:r>
      <w:proofErr w:type="gramStart"/>
      <w:r>
        <w:rPr>
          <w:color w:val="000000"/>
        </w:rPr>
        <w:t>dni</w:t>
      </w:r>
      <w:proofErr w:type="gramEnd"/>
      <w:r>
        <w:rPr>
          <w:color w:val="000000"/>
        </w:rPr>
        <w:t xml:space="preserve"> od dnia przesłania informacji o czynności Zamawiającego stanowiącej podstawę jego wniesienia, jeżeli informacja została przekazana przy użyciu środków komunikacji elektronicznej albo w terminie 15 dni – jeżeli informacja została przekazana w inny sposób;</w:t>
      </w:r>
    </w:p>
    <w:p w14:paraId="1196E1D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 xml:space="preserve">24.7.2. </w:t>
      </w:r>
      <w:r>
        <w:rPr>
          <w:color w:val="000000"/>
        </w:rPr>
        <w:tab/>
        <w:t xml:space="preserve">10 </w:t>
      </w:r>
      <w:proofErr w:type="gramStart"/>
      <w:r>
        <w:rPr>
          <w:color w:val="000000"/>
        </w:rPr>
        <w:t>dni</w:t>
      </w:r>
      <w:proofErr w:type="gramEnd"/>
      <w:r>
        <w:rPr>
          <w:color w:val="000000"/>
        </w:rPr>
        <w:t xml:space="preserve"> od dnia publikacji ogłoszenia w Dzienniku Urzędowym Unii Europejskiej lub zamieszczenia dokumentów zamówienia na Platformie wobec treści ogłoszenia o zamówieniu lub wobec treści dokumentów zamówienia;</w:t>
      </w:r>
    </w:p>
    <w:p w14:paraId="6462C2A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 xml:space="preserve">24.7.3. </w:t>
      </w:r>
      <w:r>
        <w:rPr>
          <w:color w:val="000000"/>
        </w:rPr>
        <w:tab/>
        <w:t xml:space="preserve">Odwołanie w przypadkach innych niż określone w pkt. 24.7.1. i 24.7.2. IDW wnosi się </w:t>
      </w:r>
      <w:r>
        <w:rPr>
          <w:color w:val="000000"/>
        </w:rPr>
        <w:br/>
        <w:t>w terminie 10 dni od dnia, w którym powzięto lub przy zachowaniu należytej staranności można było powziąć wiadomość o okolicznościach stanowiących podstawę jego wniesienia.</w:t>
      </w:r>
    </w:p>
    <w:p w14:paraId="3BD280C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851"/>
        <w:jc w:val="both"/>
        <w:rPr>
          <w:color w:val="000000"/>
        </w:rPr>
      </w:pPr>
      <w:r>
        <w:rPr>
          <w:color w:val="000000"/>
        </w:rPr>
        <w:t>24.7.4.</w:t>
      </w:r>
      <w:r>
        <w:rPr>
          <w:color w:val="000000"/>
        </w:rPr>
        <w:tab/>
        <w:t>Jeżeli Zamawiający nie przesłał Wykonawcy zawiadomienia o wyborze najkorzystniejszej oferty odwołanie wnosi się nie później niż w terminie:</w:t>
      </w:r>
    </w:p>
    <w:p w14:paraId="15A3DCD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17" w:hanging="425"/>
        <w:jc w:val="both"/>
        <w:rPr>
          <w:color w:val="000000"/>
        </w:rPr>
      </w:pPr>
      <w:proofErr w:type="gramStart"/>
      <w:r>
        <w:rPr>
          <w:color w:val="000000"/>
        </w:rPr>
        <w:t>1)</w:t>
      </w:r>
      <w:r>
        <w:rPr>
          <w:color w:val="000000"/>
        </w:rPr>
        <w:tab/>
        <w:t>30 dni</w:t>
      </w:r>
      <w:proofErr w:type="gramEnd"/>
      <w:r>
        <w:rPr>
          <w:color w:val="000000"/>
        </w:rPr>
        <w:t xml:space="preserve"> od dnia publikacji w Dzienniku Urzędowym Unii Europejskiej ogłoszenia </w:t>
      </w:r>
      <w:r>
        <w:rPr>
          <w:color w:val="000000"/>
        </w:rPr>
        <w:br/>
        <w:t>o udzieleniu zamówienia;</w:t>
      </w:r>
    </w:p>
    <w:p w14:paraId="4A5AF51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ind w:left="1417" w:hanging="425"/>
        <w:jc w:val="both"/>
        <w:rPr>
          <w:color w:val="000000"/>
        </w:rPr>
      </w:pPr>
      <w:proofErr w:type="gramStart"/>
      <w:r>
        <w:rPr>
          <w:color w:val="000000"/>
        </w:rPr>
        <w:t>2)</w:t>
      </w:r>
      <w:r>
        <w:rPr>
          <w:color w:val="000000"/>
        </w:rPr>
        <w:tab/>
        <w:t>6 miesięcy</w:t>
      </w:r>
      <w:proofErr w:type="gramEnd"/>
      <w:r>
        <w:rPr>
          <w:color w:val="000000"/>
        </w:rPr>
        <w:t xml:space="preserve"> od dnia zawarcia umowy, jeżeli Zamawiający nie opublikował </w:t>
      </w:r>
      <w:r>
        <w:rPr>
          <w:color w:val="000000"/>
        </w:rPr>
        <w:br/>
        <w:t>w Dzienniku Urzędowym Unii Europejskiej ogłoszenia o udzieleniu zamówienia.</w:t>
      </w:r>
    </w:p>
    <w:p w14:paraId="1E78A7C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24.8.</w:t>
      </w:r>
      <w:r>
        <w:rPr>
          <w:color w:val="000000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15C8666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24.9.</w:t>
      </w:r>
      <w:r>
        <w:rPr>
          <w:color w:val="000000"/>
        </w:rPr>
        <w:tab/>
        <w:t xml:space="preserve">Na orzeczenie Krajowej Izby Odwoławczej oraz postanowienie Prezesa Izby, o którym mowa w art. 519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stronom oraz uczestnikom postępowania odwoławczego przysługuje skarga do sądu.</w:t>
      </w:r>
    </w:p>
    <w:p w14:paraId="440CC48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24.10.</w:t>
      </w:r>
      <w:r>
        <w:rPr>
          <w:color w:val="000000"/>
        </w:rPr>
        <w:tab/>
        <w:t>Skargę wnosi się do Sądu Okręgowego w Warszawie – sądu zamówień publicznych.</w:t>
      </w:r>
    </w:p>
    <w:p w14:paraId="38DD0DD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578"/>
        <w:jc w:val="both"/>
        <w:rPr>
          <w:color w:val="000000"/>
        </w:rPr>
      </w:pPr>
      <w:r>
        <w:rPr>
          <w:color w:val="000000"/>
        </w:rPr>
        <w:t>24.11.</w:t>
      </w:r>
      <w:r>
        <w:rPr>
          <w:color w:val="000000"/>
        </w:rPr>
        <w:tab/>
        <w:t xml:space="preserve">Skargę wnosi się za pośrednictwem Prezesa Krajowej Izby Odwoławczej w terminie 14 dni od dnia doręczenia orzeczenia Krajowej Izby Odwoławczej lub postanowienia Prezesa Izby, o którym mowa w art. 519 ust. 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przesyłając jednocześnie jej odpis przeciwnikowi skargi. Złożenie skargi w placówce pocztowej operatora wyznaczonego w rozumieniu ustawy z dnia 23 listopada 2012 Prawo pocztowe</w:t>
      </w:r>
      <w:r>
        <w:rPr>
          <w:color w:val="000000"/>
          <w:vertAlign w:val="superscript"/>
        </w:rPr>
        <w:footnoteReference w:id="9"/>
      </w:r>
      <w:r>
        <w:rPr>
          <w:color w:val="000000"/>
        </w:rPr>
        <w:t xml:space="preserve"> jest równoznaczne z jej wniesieniem.</w:t>
      </w:r>
    </w:p>
    <w:p w14:paraId="1369E3C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563"/>
        <w:jc w:val="both"/>
        <w:rPr>
          <w:color w:val="000000"/>
        </w:rPr>
      </w:pPr>
      <w:r>
        <w:rPr>
          <w:color w:val="000000"/>
        </w:rPr>
        <w:t>24.12.</w:t>
      </w:r>
      <w:r>
        <w:rPr>
          <w:color w:val="000000"/>
        </w:rPr>
        <w:tab/>
        <w:t xml:space="preserve">Od wyroku sądu lub postanowienia kończącego postępowanie w sprawie przysługuje skarga kasacyjna do Sądu Najwyższego. </w:t>
      </w:r>
    </w:p>
    <w:p w14:paraId="605412D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705"/>
        <w:jc w:val="both"/>
        <w:rPr>
          <w:color w:val="000000"/>
          <w:sz w:val="8"/>
          <w:szCs w:val="8"/>
        </w:rPr>
      </w:pPr>
    </w:p>
    <w:p w14:paraId="1464DD1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-567" w:hanging="709"/>
        <w:rPr>
          <w:b/>
          <w:color w:val="000000"/>
          <w:sz w:val="24"/>
          <w:szCs w:val="24"/>
        </w:rPr>
      </w:pPr>
      <w:r>
        <w:rPr>
          <w:b/>
          <w:color w:val="000000"/>
        </w:rPr>
        <w:t>25.  OCHRONA DANYCH OSOBOWYCH</w:t>
      </w:r>
    </w:p>
    <w:p w14:paraId="43D78FBC" w14:textId="1BC23E93" w:rsidR="00EA78B0" w:rsidRPr="00EA78B0" w:rsidRDefault="005343AB" w:rsidP="00EA78B0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eastAsia="Times New Roman"/>
          <w:iCs/>
        </w:rPr>
      </w:pPr>
      <w:r>
        <w:rPr>
          <w:color w:val="000000"/>
        </w:rPr>
        <w:t>25.1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EA78B0" w:rsidRPr="00EA78B0">
        <w:rPr>
          <w:rFonts w:eastAsia="Times New Roman"/>
          <w:iCs/>
        </w:rPr>
        <w:t xml:space="preserve">Zgodnie z art. 13 i 14 Rozporządzenia Parlamentu Europejskiego i Rady (UE) 2016/679 z dnia 27.04. 2016 </w:t>
      </w:r>
      <w:proofErr w:type="gramStart"/>
      <w:r w:rsidR="00EA78B0" w:rsidRPr="00EA78B0">
        <w:rPr>
          <w:rFonts w:eastAsia="Times New Roman"/>
          <w:iCs/>
        </w:rPr>
        <w:t>r</w:t>
      </w:r>
      <w:proofErr w:type="gramEnd"/>
      <w:r w:rsidR="00EA78B0" w:rsidRPr="00EA78B0">
        <w:rPr>
          <w:rFonts w:eastAsia="Times New Roman"/>
          <w:iCs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3FB1E7C1" w14:textId="77777777" w:rsidR="00EA78B0" w:rsidRPr="00EA78B0" w:rsidRDefault="00EA78B0" w:rsidP="00EA78B0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eastAsia="Times New Roman"/>
          <w:iCs/>
        </w:rPr>
      </w:pPr>
      <w:r w:rsidRPr="00EA78B0">
        <w:rPr>
          <w:rFonts w:eastAsia="Times New Roman"/>
          <w:iCs/>
        </w:rPr>
        <w:t xml:space="preserve">1. </w:t>
      </w:r>
      <w:r w:rsidRPr="00EA78B0">
        <w:rPr>
          <w:rFonts w:eastAsia="Times New Roman"/>
          <w:iCs/>
        </w:rPr>
        <w:tab/>
        <w:t xml:space="preserve">Administratorem Państwa danych osobowych jest Narodowe Centrum Badań Jądrowych (dalej jako NCBJ) z siedzibą w Otwocku, ul. Andrzeja </w:t>
      </w:r>
      <w:proofErr w:type="spellStart"/>
      <w:r w:rsidRPr="00EA78B0">
        <w:rPr>
          <w:rFonts w:eastAsia="Times New Roman"/>
          <w:iCs/>
        </w:rPr>
        <w:t>Sołtana</w:t>
      </w:r>
      <w:proofErr w:type="spellEnd"/>
      <w:r w:rsidRPr="00EA78B0">
        <w:rPr>
          <w:rFonts w:eastAsia="Times New Roman"/>
          <w:iCs/>
        </w:rPr>
        <w:t xml:space="preserve"> 7, 05-400 Otwock. </w:t>
      </w:r>
    </w:p>
    <w:p w14:paraId="2714A364" w14:textId="77777777" w:rsidR="00EA78B0" w:rsidRPr="00EA78B0" w:rsidRDefault="00EA78B0" w:rsidP="00EA78B0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eastAsia="Times New Roman"/>
          <w:iCs/>
        </w:rPr>
      </w:pPr>
      <w:r w:rsidRPr="00EA78B0">
        <w:rPr>
          <w:rFonts w:eastAsia="Times New Roman"/>
          <w:iCs/>
        </w:rPr>
        <w:t xml:space="preserve">2. </w:t>
      </w:r>
      <w:r w:rsidRPr="00EA78B0">
        <w:rPr>
          <w:rFonts w:eastAsia="Times New Roman"/>
          <w:iCs/>
        </w:rPr>
        <w:tab/>
        <w:t xml:space="preserve">Może się Pani/Pan skontaktować z Inspektorem Ochrony Danych w NCBJ, na adres podany powyżej lub pod adresem </w:t>
      </w:r>
      <w:hyperlink r:id="rId12" w:history="1">
        <w:r w:rsidRPr="00EA78B0">
          <w:rPr>
            <w:rFonts w:eastAsia="Times New Roman"/>
            <w:iCs/>
            <w:color w:val="0000FF"/>
            <w:u w:val="single"/>
          </w:rPr>
          <w:t>iod@ncbj.gov.pl</w:t>
        </w:r>
      </w:hyperlink>
      <w:r w:rsidRPr="00EA78B0">
        <w:rPr>
          <w:rFonts w:eastAsia="Times New Roman"/>
          <w:iCs/>
        </w:rPr>
        <w:t xml:space="preserve">. </w:t>
      </w:r>
    </w:p>
    <w:p w14:paraId="5DCD09B8" w14:textId="77777777" w:rsidR="00EA78B0" w:rsidRPr="00EA78B0" w:rsidRDefault="00EA78B0" w:rsidP="00EA78B0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eastAsia="Times New Roman"/>
          <w:iCs/>
        </w:rPr>
      </w:pPr>
      <w:r w:rsidRPr="00EA78B0">
        <w:rPr>
          <w:rFonts w:eastAsia="Times New Roman"/>
          <w:iCs/>
        </w:rPr>
        <w:t xml:space="preserve">3. </w:t>
      </w:r>
      <w:r w:rsidRPr="00EA78B0">
        <w:rPr>
          <w:rFonts w:eastAsia="Times New Roman"/>
          <w:iCs/>
        </w:rPr>
        <w:tab/>
        <w:t xml:space="preserve">Administrator danych osobowych przetwarza Pani/Pana dane osobowe na podstawie obowiązujących przepisów prawa, w tym: </w:t>
      </w:r>
    </w:p>
    <w:p w14:paraId="1DFAC23F" w14:textId="77777777" w:rsidR="00EA78B0" w:rsidRPr="00EA78B0" w:rsidRDefault="00EA78B0" w:rsidP="00EA78B0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eastAsia="Times New Roman"/>
          <w:iCs/>
        </w:rPr>
      </w:pPr>
      <w:r w:rsidRPr="00EA78B0">
        <w:rPr>
          <w:rFonts w:eastAsia="Times New Roman"/>
          <w:iCs/>
        </w:rPr>
        <w:t xml:space="preserve">1) ustawy z 11 września 2019 r. </w:t>
      </w:r>
      <w:proofErr w:type="spellStart"/>
      <w:r w:rsidRPr="00EA78B0">
        <w:rPr>
          <w:rFonts w:eastAsia="Times New Roman"/>
          <w:iCs/>
        </w:rPr>
        <w:t>pzp</w:t>
      </w:r>
      <w:proofErr w:type="spellEnd"/>
      <w:r w:rsidRPr="00EA78B0">
        <w:rPr>
          <w:rFonts w:eastAsia="Times New Roman"/>
          <w:iCs/>
        </w:rPr>
        <w:t xml:space="preserve"> oraz przepisów wykonawczych do tej ustawy </w:t>
      </w:r>
    </w:p>
    <w:p w14:paraId="37FA9BAA" w14:textId="77777777" w:rsidR="00EA78B0" w:rsidRPr="00EA78B0" w:rsidRDefault="00EA78B0" w:rsidP="00EA78B0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eastAsia="Times New Roman"/>
          <w:iCs/>
        </w:rPr>
      </w:pPr>
      <w:r w:rsidRPr="00EA78B0">
        <w:rPr>
          <w:rFonts w:eastAsia="Times New Roman"/>
          <w:iCs/>
        </w:rPr>
        <w:t xml:space="preserve">2) ustawy z 14 lipca 1983r. o narodowym zasobie archiwalnym i archiwach </w:t>
      </w:r>
    </w:p>
    <w:p w14:paraId="2432AC1D" w14:textId="77777777" w:rsidR="00EA78B0" w:rsidRPr="00EA78B0" w:rsidRDefault="00EA78B0" w:rsidP="00EA78B0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eastAsia="Times New Roman"/>
          <w:iCs/>
        </w:rPr>
      </w:pPr>
      <w:r w:rsidRPr="00EA78B0">
        <w:rPr>
          <w:rFonts w:eastAsia="Times New Roman"/>
          <w:iCs/>
        </w:rPr>
        <w:t xml:space="preserve">4. Pani/Pana dane osobowe przetwarzane są w celu: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A78B0" w:rsidRPr="00EA78B0" w14:paraId="6D28BA56" w14:textId="77777777" w:rsidTr="00164165">
        <w:tc>
          <w:tcPr>
            <w:tcW w:w="4530" w:type="dxa"/>
          </w:tcPr>
          <w:p w14:paraId="4701A8D4" w14:textId="77777777" w:rsidR="00EA78B0" w:rsidRPr="00EA78B0" w:rsidRDefault="00EA78B0" w:rsidP="00EA78B0">
            <w:pPr>
              <w:ind w:left="709" w:hanging="709"/>
              <w:textAlignment w:val="baseline"/>
              <w:rPr>
                <w:b/>
              </w:rPr>
            </w:pPr>
            <w:r w:rsidRPr="00EA78B0">
              <w:rPr>
                <w:b/>
              </w:rPr>
              <w:t>Cel przetwarzania</w:t>
            </w:r>
          </w:p>
        </w:tc>
        <w:tc>
          <w:tcPr>
            <w:tcW w:w="4530" w:type="dxa"/>
          </w:tcPr>
          <w:p w14:paraId="25B6B41E" w14:textId="77777777" w:rsidR="00EA78B0" w:rsidRPr="00EA78B0" w:rsidRDefault="00EA78B0" w:rsidP="00EA78B0">
            <w:pPr>
              <w:ind w:left="709" w:hanging="709"/>
              <w:textAlignment w:val="baseline"/>
              <w:rPr>
                <w:b/>
              </w:rPr>
            </w:pPr>
            <w:r w:rsidRPr="00EA78B0">
              <w:rPr>
                <w:b/>
              </w:rPr>
              <w:t>Podstawa prawna przetwarzania</w:t>
            </w:r>
          </w:p>
        </w:tc>
      </w:tr>
      <w:tr w:rsidR="00EA78B0" w:rsidRPr="00EA78B0" w14:paraId="4DAF4C8B" w14:textId="77777777" w:rsidTr="00164165">
        <w:tc>
          <w:tcPr>
            <w:tcW w:w="4530" w:type="dxa"/>
          </w:tcPr>
          <w:p w14:paraId="4E817478" w14:textId="77777777" w:rsidR="00EA78B0" w:rsidRPr="00EA78B0" w:rsidRDefault="00EA78B0" w:rsidP="00EA78B0">
            <w:pPr>
              <w:ind w:left="22"/>
              <w:textAlignment w:val="baseline"/>
            </w:pPr>
            <w:r w:rsidRPr="00EA78B0">
              <w:t>Prowadzenie postępowania o udzielenie zamówienia publicznego</w:t>
            </w:r>
          </w:p>
        </w:tc>
        <w:tc>
          <w:tcPr>
            <w:tcW w:w="4530" w:type="dxa"/>
          </w:tcPr>
          <w:p w14:paraId="575E09EA" w14:textId="77777777" w:rsidR="00EA78B0" w:rsidRPr="00EA78B0" w:rsidRDefault="00EA78B0" w:rsidP="00EA78B0">
            <w:pPr>
              <w:ind w:firstLine="29"/>
              <w:textAlignment w:val="baseline"/>
            </w:pPr>
            <w:r w:rsidRPr="00EA78B0">
              <w:t>Niezbędność przetwarzania do wypełnienia obowiązku prawnego ciążącego na administratorze (art. 6 ust. 1 lit. c RODO)</w:t>
            </w:r>
          </w:p>
        </w:tc>
      </w:tr>
      <w:tr w:rsidR="00EA78B0" w:rsidRPr="00EA78B0" w14:paraId="4301B080" w14:textId="77777777" w:rsidTr="00164165">
        <w:tc>
          <w:tcPr>
            <w:tcW w:w="4530" w:type="dxa"/>
          </w:tcPr>
          <w:p w14:paraId="591857F9" w14:textId="77777777" w:rsidR="00EA78B0" w:rsidRPr="00EA78B0" w:rsidRDefault="00EA78B0" w:rsidP="00EA78B0">
            <w:pPr>
              <w:ind w:left="22"/>
              <w:textAlignment w:val="baseline"/>
            </w:pPr>
            <w:r w:rsidRPr="00EA78B0">
              <w:t>Realizacja umów zawartych z kontrahentami</w:t>
            </w:r>
          </w:p>
        </w:tc>
        <w:tc>
          <w:tcPr>
            <w:tcW w:w="4530" w:type="dxa"/>
          </w:tcPr>
          <w:p w14:paraId="15F3BF61" w14:textId="77777777" w:rsidR="00EA78B0" w:rsidRPr="00EA78B0" w:rsidRDefault="00EA78B0" w:rsidP="00EA78B0">
            <w:pPr>
              <w:ind w:firstLine="29"/>
              <w:textAlignment w:val="baseline"/>
            </w:pPr>
            <w:r w:rsidRPr="00EA78B0">
              <w:t>Niezbędność przetwarzania do wykonania umowy (art. 6 ust. 1 lit. b RODO)</w:t>
            </w:r>
          </w:p>
        </w:tc>
      </w:tr>
      <w:tr w:rsidR="00EA78B0" w:rsidRPr="00EA78B0" w14:paraId="4306C6C1" w14:textId="77777777" w:rsidTr="00164165">
        <w:tc>
          <w:tcPr>
            <w:tcW w:w="4530" w:type="dxa"/>
          </w:tcPr>
          <w:p w14:paraId="32DCE42F" w14:textId="77777777" w:rsidR="00EA78B0" w:rsidRPr="00EA78B0" w:rsidRDefault="00EA78B0" w:rsidP="00EA78B0">
            <w:pPr>
              <w:ind w:left="22"/>
              <w:textAlignment w:val="baseline"/>
            </w:pPr>
            <w:r w:rsidRPr="00EA78B0">
              <w:t>Obsługa działań związanych z prowadzonym zamówieniem</w:t>
            </w:r>
          </w:p>
        </w:tc>
        <w:tc>
          <w:tcPr>
            <w:tcW w:w="4530" w:type="dxa"/>
          </w:tcPr>
          <w:p w14:paraId="5F2AB610" w14:textId="77777777" w:rsidR="00EA78B0" w:rsidRPr="00EA78B0" w:rsidRDefault="00EA78B0" w:rsidP="00EA78B0">
            <w:pPr>
              <w:ind w:firstLine="29"/>
              <w:textAlignment w:val="baseline"/>
            </w:pPr>
            <w:r w:rsidRPr="00EA78B0">
              <w:t>Niezbędność przetwarzania do wykonania umowy (art. 6 ust. 1 lit. b RODO)</w:t>
            </w:r>
          </w:p>
          <w:p w14:paraId="04977F99" w14:textId="77777777" w:rsidR="00EA78B0" w:rsidRPr="00EA78B0" w:rsidRDefault="00EA78B0" w:rsidP="00EA78B0">
            <w:pPr>
              <w:ind w:firstLine="29"/>
              <w:textAlignment w:val="baseline"/>
            </w:pPr>
            <w:proofErr w:type="gramStart"/>
            <w:r w:rsidRPr="00EA78B0">
              <w:t>w</w:t>
            </w:r>
            <w:proofErr w:type="gramEnd"/>
            <w:r w:rsidRPr="00EA78B0">
              <w:t xml:space="preserve"> celu wypełnienia obowiązku prawnego (art. 6 ust. 1 lit. c RODO)</w:t>
            </w:r>
          </w:p>
        </w:tc>
      </w:tr>
      <w:tr w:rsidR="00EA78B0" w:rsidRPr="00EA78B0" w14:paraId="58CAB38C" w14:textId="77777777" w:rsidTr="00164165">
        <w:tc>
          <w:tcPr>
            <w:tcW w:w="4530" w:type="dxa"/>
          </w:tcPr>
          <w:p w14:paraId="7603C076" w14:textId="77777777" w:rsidR="00EA78B0" w:rsidRPr="00EA78B0" w:rsidRDefault="00EA78B0" w:rsidP="00EA78B0">
            <w:pPr>
              <w:ind w:left="709" w:hanging="709"/>
              <w:textAlignment w:val="baseline"/>
            </w:pPr>
            <w:r w:rsidRPr="00EA78B0">
              <w:t>Podczas pobytu na terenie NCBJ:</w:t>
            </w:r>
          </w:p>
          <w:p w14:paraId="08FB73B8" w14:textId="77777777" w:rsidR="00EA78B0" w:rsidRPr="00EA78B0" w:rsidRDefault="00EA78B0" w:rsidP="00AC448B">
            <w:pPr>
              <w:numPr>
                <w:ilvl w:val="0"/>
                <w:numId w:val="43"/>
              </w:numPr>
              <w:textAlignment w:val="baseline"/>
            </w:pPr>
            <w:r w:rsidRPr="00EA78B0">
              <w:t>Zapewnienie bezpieczeństwa osób i mienia oraz przeciwdziałanie naruszeniom prawa,</w:t>
            </w:r>
          </w:p>
          <w:p w14:paraId="31930F45" w14:textId="77777777" w:rsidR="00EA78B0" w:rsidRPr="00EA78B0" w:rsidRDefault="00EA78B0" w:rsidP="00AC448B">
            <w:pPr>
              <w:numPr>
                <w:ilvl w:val="0"/>
                <w:numId w:val="43"/>
              </w:numPr>
              <w:textAlignment w:val="baseline"/>
            </w:pPr>
            <w:r w:rsidRPr="00EA78B0">
              <w:t>Kontrola wstępu na teren NCBJ,</w:t>
            </w:r>
          </w:p>
          <w:p w14:paraId="71BD9119" w14:textId="77777777" w:rsidR="00EA78B0" w:rsidRPr="00EA78B0" w:rsidRDefault="00EA78B0" w:rsidP="00AC448B">
            <w:pPr>
              <w:numPr>
                <w:ilvl w:val="0"/>
                <w:numId w:val="43"/>
              </w:numPr>
              <w:textAlignment w:val="baseline"/>
            </w:pPr>
            <w:r w:rsidRPr="00EA78B0"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10744D6B" w14:textId="77777777" w:rsidR="00EA78B0" w:rsidRPr="00EA78B0" w:rsidRDefault="00EA78B0" w:rsidP="00EA78B0">
            <w:pPr>
              <w:ind w:left="29"/>
              <w:textAlignment w:val="baseline"/>
            </w:pPr>
            <w:r w:rsidRPr="00EA78B0">
              <w:t>Niezbędność przetwarzania do wykonania zadania realizowanego w interesie publicznym (art. 6 ust. 1 lit. e i art. 9 ust. 2 lit. g RODO)</w:t>
            </w:r>
          </w:p>
        </w:tc>
      </w:tr>
      <w:tr w:rsidR="00EA78B0" w:rsidRPr="00EA78B0" w14:paraId="4503C98C" w14:textId="77777777" w:rsidTr="00164165">
        <w:tc>
          <w:tcPr>
            <w:tcW w:w="4530" w:type="dxa"/>
          </w:tcPr>
          <w:p w14:paraId="7356EC1B" w14:textId="77777777" w:rsidR="00EA78B0" w:rsidRPr="00EA78B0" w:rsidRDefault="00EA78B0" w:rsidP="00EA78B0">
            <w:pPr>
              <w:ind w:left="709" w:hanging="709"/>
              <w:textAlignment w:val="baseline"/>
            </w:pPr>
            <w:r w:rsidRPr="00EA78B0">
              <w:t>Przetwarzanie danych na podstawie zgody</w:t>
            </w:r>
          </w:p>
        </w:tc>
        <w:tc>
          <w:tcPr>
            <w:tcW w:w="4530" w:type="dxa"/>
          </w:tcPr>
          <w:p w14:paraId="68ACB760" w14:textId="77777777" w:rsidR="00EA78B0" w:rsidRPr="00EA78B0" w:rsidRDefault="00EA78B0" w:rsidP="00EA78B0">
            <w:pPr>
              <w:ind w:left="29"/>
              <w:textAlignment w:val="baseline"/>
            </w:pPr>
            <w:r w:rsidRPr="00EA78B0"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D57DA60" w14:textId="77777777" w:rsidR="00EA78B0" w:rsidRPr="00EA78B0" w:rsidRDefault="00EA78B0" w:rsidP="00EA78B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eastAsia="Times New Roman"/>
          <w:i/>
          <w:iCs/>
          <w:color w:val="2F5496"/>
        </w:rPr>
      </w:pPr>
    </w:p>
    <w:p w14:paraId="6E615888" w14:textId="77777777" w:rsidR="00EA78B0" w:rsidRPr="00EA78B0" w:rsidRDefault="00EA78B0" w:rsidP="00AC448B">
      <w:pPr>
        <w:numPr>
          <w:ilvl w:val="0"/>
          <w:numId w:val="44"/>
        </w:numPr>
        <w:spacing w:line="276" w:lineRule="auto"/>
        <w:ind w:left="284"/>
        <w:jc w:val="both"/>
        <w:textAlignment w:val="baseline"/>
        <w:rPr>
          <w:rFonts w:eastAsia="Times New Roman"/>
          <w:lang w:eastAsia="en-US"/>
        </w:rPr>
      </w:pPr>
      <w:r w:rsidRPr="00EA78B0">
        <w:rPr>
          <w:rFonts w:eastAsia="Times New Roman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78E5A6F" w14:textId="77777777" w:rsidR="00EA78B0" w:rsidRPr="00EA78B0" w:rsidRDefault="00EA78B0" w:rsidP="00AC448B">
      <w:pPr>
        <w:numPr>
          <w:ilvl w:val="0"/>
          <w:numId w:val="44"/>
        </w:numPr>
        <w:tabs>
          <w:tab w:val="num" w:pos="720"/>
        </w:tabs>
        <w:ind w:left="284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 xml:space="preserve">Pani/Pana dane osobowe będą przechowywane na podstawie art. 78 </w:t>
      </w:r>
      <w:proofErr w:type="spellStart"/>
      <w:r w:rsidRPr="00EA78B0">
        <w:rPr>
          <w:rFonts w:eastAsia="Times New Roman"/>
        </w:rPr>
        <w:t>pzp</w:t>
      </w:r>
      <w:proofErr w:type="spellEnd"/>
      <w:r w:rsidRPr="00EA78B0">
        <w:rPr>
          <w:rFonts w:eastAsia="Times New Roman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EA78B0">
        <w:rPr>
          <w:rFonts w:eastAsia="Times New Roman"/>
        </w:rPr>
        <w:t>przechowywania będzie zgodny z okresem jej obowiązywania oraz zgodny z realizacją celów określonych w pkt 4 powyżej.</w:t>
      </w:r>
    </w:p>
    <w:p w14:paraId="1B302613" w14:textId="77777777" w:rsidR="00EA78B0" w:rsidRPr="00EA78B0" w:rsidRDefault="00EA78B0" w:rsidP="00AC448B">
      <w:pPr>
        <w:numPr>
          <w:ilvl w:val="0"/>
          <w:numId w:val="44"/>
        </w:numPr>
        <w:tabs>
          <w:tab w:val="num" w:pos="720"/>
        </w:tabs>
        <w:ind w:left="284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 xml:space="preserve">W związku z przetwarzaniem Pani/Pana danych osobowych przysługują Pani/Panu następujące uprawnienia: </w:t>
      </w:r>
    </w:p>
    <w:p w14:paraId="213160E6" w14:textId="77777777" w:rsidR="00EA78B0" w:rsidRPr="00EA78B0" w:rsidRDefault="00EA78B0" w:rsidP="00AC448B">
      <w:pPr>
        <w:numPr>
          <w:ilvl w:val="1"/>
          <w:numId w:val="42"/>
        </w:numPr>
        <w:tabs>
          <w:tab w:val="num" w:pos="1134"/>
        </w:tabs>
        <w:ind w:left="567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 xml:space="preserve">Art. 15 RODO - prawo dostępu do danych osobowych oraz otrzymania ich kopii, </w:t>
      </w:r>
    </w:p>
    <w:p w14:paraId="7E5F21A8" w14:textId="77777777" w:rsidR="00EA78B0" w:rsidRPr="00EA78B0" w:rsidRDefault="00EA78B0" w:rsidP="00AC448B">
      <w:pPr>
        <w:numPr>
          <w:ilvl w:val="1"/>
          <w:numId w:val="42"/>
        </w:numPr>
        <w:tabs>
          <w:tab w:val="num" w:pos="1134"/>
        </w:tabs>
        <w:ind w:left="567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EA78B0">
        <w:rPr>
          <w:rFonts w:eastAsia="Times New Roman"/>
        </w:rPr>
        <w:t>pzp</w:t>
      </w:r>
      <w:proofErr w:type="spellEnd"/>
      <w:r w:rsidRPr="00EA78B0">
        <w:rPr>
          <w:rFonts w:eastAsia="Times New Roman"/>
        </w:rPr>
        <w:t>).</w:t>
      </w:r>
    </w:p>
    <w:p w14:paraId="229B1C86" w14:textId="77777777" w:rsidR="00EA78B0" w:rsidRPr="00EA78B0" w:rsidRDefault="00EA78B0" w:rsidP="00AC448B">
      <w:pPr>
        <w:numPr>
          <w:ilvl w:val="1"/>
          <w:numId w:val="42"/>
        </w:numPr>
        <w:tabs>
          <w:tab w:val="num" w:pos="1134"/>
        </w:tabs>
        <w:ind w:left="567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33A20923" w14:textId="77777777" w:rsidR="00EA78B0" w:rsidRPr="00EA78B0" w:rsidRDefault="00EA78B0" w:rsidP="00AC448B">
      <w:pPr>
        <w:numPr>
          <w:ilvl w:val="1"/>
          <w:numId w:val="42"/>
        </w:numPr>
        <w:tabs>
          <w:tab w:val="num" w:pos="1134"/>
        </w:tabs>
        <w:ind w:left="567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EA78B0">
        <w:rPr>
          <w:rFonts w:eastAsia="Times New Roman"/>
        </w:rPr>
        <w:t>pzp</w:t>
      </w:r>
      <w:proofErr w:type="spellEnd"/>
      <w:r w:rsidRPr="00EA78B0">
        <w:rPr>
          <w:rFonts w:eastAsia="Times New Roman"/>
        </w:rPr>
        <w:t>)</w:t>
      </w:r>
    </w:p>
    <w:p w14:paraId="6A454FFD" w14:textId="77777777" w:rsidR="00EA78B0" w:rsidRPr="00EA78B0" w:rsidRDefault="00EA78B0" w:rsidP="00AC448B">
      <w:pPr>
        <w:numPr>
          <w:ilvl w:val="0"/>
          <w:numId w:val="44"/>
        </w:numPr>
        <w:ind w:left="284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001A99AC" w14:textId="77777777" w:rsidR="00EA78B0" w:rsidRPr="00EA78B0" w:rsidRDefault="00EA78B0" w:rsidP="00AC448B">
      <w:pPr>
        <w:numPr>
          <w:ilvl w:val="0"/>
          <w:numId w:val="44"/>
        </w:numPr>
        <w:ind w:left="284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 xml:space="preserve">Pani/Pana dane osobowe nie będą transferowane do państw trzecich ani organizacji międzynarodowych. </w:t>
      </w:r>
    </w:p>
    <w:p w14:paraId="1785F929" w14:textId="77777777" w:rsidR="00EA78B0" w:rsidRPr="00EA78B0" w:rsidRDefault="00EA78B0" w:rsidP="00AC448B">
      <w:pPr>
        <w:numPr>
          <w:ilvl w:val="0"/>
          <w:numId w:val="44"/>
        </w:numPr>
        <w:ind w:left="284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>Nie będzie Pani/Pan podlegać zautomatyzowanemu podejmowaniu decyzji, w tym profilowaniu.</w:t>
      </w:r>
    </w:p>
    <w:p w14:paraId="09B44AAE" w14:textId="16D77A2D" w:rsidR="00EA78B0" w:rsidRDefault="00EA78B0" w:rsidP="00AC448B">
      <w:pPr>
        <w:numPr>
          <w:ilvl w:val="0"/>
          <w:numId w:val="44"/>
        </w:numPr>
        <w:ind w:left="284"/>
        <w:jc w:val="both"/>
        <w:textAlignment w:val="baseline"/>
        <w:rPr>
          <w:rFonts w:eastAsia="Times New Roman"/>
        </w:rPr>
      </w:pPr>
      <w:r w:rsidRPr="00EA78B0">
        <w:rPr>
          <w:rFonts w:eastAsia="Times New Roman"/>
        </w:rPr>
        <w:t>Pani/Pana dane osobowe otrzymujemy od Pani/Pana bezpośrednio albo od Pani/Pana Pracodawcy/podmiotu, którego Pani/Pan reprezentuje albo w którego imieniu Pani/Pan realizuje zawartą umowę.</w:t>
      </w:r>
    </w:p>
    <w:p w14:paraId="54BB0DF4" w14:textId="4464218E" w:rsidR="008B247F" w:rsidRPr="00EA78B0" w:rsidRDefault="00EA78B0" w:rsidP="00AC448B">
      <w:pPr>
        <w:numPr>
          <w:ilvl w:val="0"/>
          <w:numId w:val="44"/>
        </w:numPr>
        <w:ind w:left="284"/>
        <w:jc w:val="both"/>
        <w:textAlignment w:val="baseline"/>
        <w:rPr>
          <w:color w:val="000000"/>
        </w:rPr>
      </w:pPr>
      <w:r w:rsidRPr="00EA78B0">
        <w:rPr>
          <w:rFonts w:eastAsia="Times New Roman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  <w:bookmarkStart w:id="1" w:name="gjdgxs" w:colFirst="0" w:colLast="0"/>
      <w:bookmarkStart w:id="2" w:name="30j0zll" w:colFirst="0" w:colLast="0"/>
      <w:bookmarkEnd w:id="1"/>
      <w:bookmarkEnd w:id="2"/>
    </w:p>
    <w:p w14:paraId="271332B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705"/>
        <w:jc w:val="both"/>
        <w:rPr>
          <w:color w:val="000000"/>
        </w:rPr>
      </w:pPr>
      <w:r>
        <w:rPr>
          <w:color w:val="FF0000"/>
        </w:rPr>
        <w:t xml:space="preserve"> </w:t>
      </w:r>
    </w:p>
    <w:p w14:paraId="268C7D1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br w:type="column"/>
      </w:r>
    </w:p>
    <w:p w14:paraId="76A82F4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</w:p>
    <w:p w14:paraId="2D299E2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Rozdział 2</w:t>
      </w:r>
    </w:p>
    <w:p w14:paraId="30A58B1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59D60FC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Formularze dotyczące Oferty</w:t>
      </w:r>
    </w:p>
    <w:p w14:paraId="0427388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14:paraId="6FAF7B1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br w:type="page"/>
      </w:r>
    </w:p>
    <w:tbl>
      <w:tblPr>
        <w:tblStyle w:val="a3"/>
        <w:tblW w:w="9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8B247F" w14:paraId="1D01CD8F" w14:textId="77777777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11ED1C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Formularz 2.1.</w:t>
            </w:r>
          </w:p>
          <w:p w14:paraId="5CC21739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OFERTA</w:t>
            </w:r>
          </w:p>
        </w:tc>
      </w:tr>
    </w:tbl>
    <w:p w14:paraId="6937B75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580" w:right="23"/>
        <w:rPr>
          <w:color w:val="000000"/>
          <w:sz w:val="18"/>
          <w:szCs w:val="18"/>
        </w:rPr>
      </w:pPr>
    </w:p>
    <w:p w14:paraId="6E5DBD76" w14:textId="77777777" w:rsidR="00A95C87" w:rsidRDefault="00A95C87" w:rsidP="00A95C8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Znak postępowania: </w:t>
      </w:r>
      <w:r>
        <w:rPr>
          <w:b/>
          <w:color w:val="000000"/>
        </w:rPr>
        <w:t>EZP.270.77.2023</w:t>
      </w:r>
    </w:p>
    <w:p w14:paraId="31D0560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670" w:right="23"/>
        <w:rPr>
          <w:color w:val="000000"/>
          <w:sz w:val="18"/>
          <w:szCs w:val="18"/>
        </w:rPr>
      </w:pPr>
    </w:p>
    <w:p w14:paraId="207FF91F" w14:textId="0FABB5EE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Nawiązując do ogłoszenia o zamówieniu w postępowaniu o udzielenie zamówienia publicznego prowadzon</w:t>
      </w:r>
      <w:r w:rsidR="00F55C11">
        <w:rPr>
          <w:color w:val="000000"/>
        </w:rPr>
        <w:t>ego</w:t>
      </w:r>
      <w:r>
        <w:rPr>
          <w:color w:val="000000"/>
        </w:rPr>
        <w:t xml:space="preserve"> w trybie przetargu nieograniczonego </w:t>
      </w:r>
      <w:r w:rsidR="00EA78B0">
        <w:rPr>
          <w:color w:val="000000"/>
        </w:rPr>
        <w:t>pn.</w:t>
      </w:r>
      <w:r>
        <w:rPr>
          <w:color w:val="000000"/>
        </w:rPr>
        <w:t xml:space="preserve">: </w:t>
      </w:r>
    </w:p>
    <w:p w14:paraId="6884D9CC" w14:textId="2EB0D569" w:rsidR="008B247F" w:rsidRDefault="00EF75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</w:p>
    <w:p w14:paraId="7D4A37A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</w:p>
    <w:p w14:paraId="234658F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>
        <w:rPr>
          <w:b/>
          <w:color w:val="000000"/>
        </w:rPr>
        <w:t>JA/MY NIŻEJ PODPISANY/I</w:t>
      </w:r>
      <w:r>
        <w:rPr>
          <w:color w:val="000000"/>
        </w:rPr>
        <w:t xml:space="preserve"> </w:t>
      </w:r>
    </w:p>
    <w:p w14:paraId="5CCEC37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imię</w:t>
      </w:r>
      <w:proofErr w:type="gramEnd"/>
      <w:r>
        <w:rPr>
          <w:color w:val="000000"/>
        </w:rPr>
        <w:t>: ………………………………………………………………………………………………………..</w:t>
      </w:r>
      <w:r>
        <w:rPr>
          <w:color w:val="FFFFFF"/>
        </w:rPr>
        <w:t>___________________</w:t>
      </w:r>
    </w:p>
    <w:p w14:paraId="032E2CC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nazwisko</w:t>
      </w:r>
      <w:proofErr w:type="gramEnd"/>
      <w:r>
        <w:rPr>
          <w:color w:val="000000"/>
        </w:rPr>
        <w:t>: …………………………………………………………………………………………………</w:t>
      </w:r>
    </w:p>
    <w:p w14:paraId="1D78F27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podstawa</w:t>
      </w:r>
      <w:proofErr w:type="gramEnd"/>
      <w:r>
        <w:rPr>
          <w:color w:val="000000"/>
        </w:rPr>
        <w:t xml:space="preserve"> do reprezentacji: ………………………………………………………………………</w:t>
      </w:r>
    </w:p>
    <w:p w14:paraId="43FA71B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</w:p>
    <w:p w14:paraId="79EA141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działając</w:t>
      </w:r>
      <w:proofErr w:type="gramEnd"/>
      <w:r>
        <w:rPr>
          <w:color w:val="000000"/>
        </w:rPr>
        <w:t xml:space="preserve"> w imieniu i na rzecz WYKONAWCY</w:t>
      </w:r>
    </w:p>
    <w:p w14:paraId="241255B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>Uwaga: w przypadku składania oferty przez podmioty występujące wspólnie podać poniższe dane dla wszystkich wspólników spółki cywilnej lub członków konsorcjum</w:t>
      </w:r>
    </w:p>
    <w:p w14:paraId="6E6ECB0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nazwa</w:t>
      </w:r>
      <w:proofErr w:type="gramEnd"/>
      <w:r>
        <w:rPr>
          <w:color w:val="000000"/>
        </w:rPr>
        <w:t xml:space="preserve"> (firma): ………………………………………………………………………………………………………..</w:t>
      </w:r>
    </w:p>
    <w:p w14:paraId="2B6EE5C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adres</w:t>
      </w:r>
      <w:proofErr w:type="gramEnd"/>
      <w:r>
        <w:rPr>
          <w:color w:val="000000"/>
        </w:rPr>
        <w:t xml:space="preserve"> siedziby: ………………………………………………………………………………………………………..</w:t>
      </w:r>
    </w:p>
    <w:p w14:paraId="58725D1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województwo</w:t>
      </w:r>
      <w:proofErr w:type="gramEnd"/>
      <w:r>
        <w:rPr>
          <w:color w:val="000000"/>
        </w:rPr>
        <w:t>: ………………………………………………………………………………………………………..</w:t>
      </w:r>
    </w:p>
    <w:p w14:paraId="366AD62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proofErr w:type="gramStart"/>
      <w:r>
        <w:rPr>
          <w:color w:val="000000"/>
        </w:rPr>
        <w:t>numer</w:t>
      </w:r>
      <w:proofErr w:type="gramEnd"/>
      <w:r>
        <w:rPr>
          <w:color w:val="000000"/>
        </w:rPr>
        <w:t xml:space="preserve"> KRS: ………………………………………………………………………………………………..…………..</w:t>
      </w:r>
    </w:p>
    <w:p w14:paraId="3BA5C3D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REGON: …………………………………………………………………………………………………………………..</w:t>
      </w:r>
    </w:p>
    <w:p w14:paraId="6156379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  <w:sz w:val="16"/>
          <w:szCs w:val="16"/>
        </w:rPr>
      </w:pPr>
      <w:r>
        <w:rPr>
          <w:color w:val="000000"/>
        </w:rPr>
        <w:t>NIP: ………………………………………………………………………………………………………………………..</w:t>
      </w:r>
      <w:r>
        <w:rPr>
          <w:i/>
          <w:color w:val="000000"/>
          <w:sz w:val="16"/>
          <w:szCs w:val="16"/>
        </w:rPr>
        <w:t xml:space="preserve"> </w:t>
      </w:r>
    </w:p>
    <w:p w14:paraId="439F6FB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mikroprzedsiębiorstwem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568D09A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39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małym przedsiębiorstwem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7BB9486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średnim przedsiębiorstwem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0E1A87D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prowadzącego</w:t>
      </w:r>
      <w:proofErr w:type="gramEnd"/>
      <w:r>
        <w:rPr>
          <w:color w:val="000000"/>
        </w:rPr>
        <w:t xml:space="preserve"> jednoosobową działalność gospodarczą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2ADAB5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będącego</w:t>
      </w:r>
      <w:proofErr w:type="gramEnd"/>
      <w:r>
        <w:rPr>
          <w:color w:val="000000"/>
        </w:rPr>
        <w:t xml:space="preserve"> osobą fizyczną nieprowadzącą działalności gospodarczej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2371BA4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proofErr w:type="gramStart"/>
      <w:r>
        <w:rPr>
          <w:color w:val="000000"/>
        </w:rPr>
        <w:t>inny</w:t>
      </w:r>
      <w:proofErr w:type="gramEnd"/>
      <w:r>
        <w:rPr>
          <w:color w:val="000000"/>
        </w:rPr>
        <w:t xml:space="preserve"> rodzaj </w:t>
      </w:r>
      <w:r>
        <w:rPr>
          <w:rFonts w:ascii="Symbol" w:eastAsia="Symbol" w:hAnsi="Symbol" w:cs="Symbol"/>
          <w:b/>
          <w:color w:val="000000"/>
        </w:rPr>
        <w:t></w:t>
      </w:r>
      <w:r>
        <w:rPr>
          <w:b/>
          <w:color w:val="000000"/>
        </w:rPr>
        <w:t>*</w:t>
      </w:r>
    </w:p>
    <w:p w14:paraId="5D041A4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* należy zaznaczyć/wskazać właściwe </w:t>
      </w:r>
    </w:p>
    <w:p w14:paraId="0170B92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2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i/>
          <w:color w:val="000000"/>
          <w:sz w:val="16"/>
          <w:szCs w:val="16"/>
        </w:rPr>
        <w:t>t.j</w:t>
      </w:r>
      <w:proofErr w:type="spellEnd"/>
      <w:r>
        <w:rPr>
          <w:i/>
          <w:color w:val="000000"/>
          <w:sz w:val="16"/>
          <w:szCs w:val="16"/>
        </w:rPr>
        <w:t xml:space="preserve">. Dz. U. </w:t>
      </w:r>
      <w:proofErr w:type="gramStart"/>
      <w:r>
        <w:rPr>
          <w:i/>
          <w:color w:val="000000"/>
          <w:sz w:val="16"/>
          <w:szCs w:val="16"/>
        </w:rPr>
        <w:t>z</w:t>
      </w:r>
      <w:proofErr w:type="gramEnd"/>
      <w:r>
        <w:rPr>
          <w:i/>
          <w:color w:val="000000"/>
          <w:sz w:val="16"/>
          <w:szCs w:val="16"/>
        </w:rPr>
        <w:t xml:space="preserve"> 2021 r. poz. 162).</w:t>
      </w:r>
    </w:p>
    <w:p w14:paraId="5C7C298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44"/>
        <w:rPr>
          <w:color w:val="000000"/>
          <w:sz w:val="12"/>
          <w:szCs w:val="12"/>
        </w:rPr>
      </w:pPr>
    </w:p>
    <w:p w14:paraId="2252968F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SKŁADAMY OFERTĘ</w:t>
      </w:r>
      <w:r>
        <w:rPr>
          <w:color w:val="000000"/>
        </w:rPr>
        <w:t xml:space="preserve"> na wykonanie przedmiotu zamówienia zgodnie ze Specyfikacją Warunków Zamówienia dla niniejszego postępowania (SWZ).</w:t>
      </w:r>
    </w:p>
    <w:p w14:paraId="5566C1D1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OŚWIADCZAMY,</w:t>
      </w:r>
      <w:r>
        <w:rPr>
          <w:color w:val="000000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EFA4D50" w14:textId="3095D4AA" w:rsidR="00EA78B0" w:rsidRPr="00EA78B0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OFERUJEMY </w:t>
      </w:r>
      <w:r>
        <w:rPr>
          <w:color w:val="000000"/>
        </w:rPr>
        <w:t>wykonanie przedmiotu zamówienia</w:t>
      </w:r>
      <w:r>
        <w:rPr>
          <w:b/>
          <w:color w:val="000000"/>
        </w:rPr>
        <w:t xml:space="preserve"> </w:t>
      </w:r>
      <w:r w:rsidR="00EA78B0" w:rsidRPr="00EA78B0">
        <w:rPr>
          <w:b/>
          <w:color w:val="000000"/>
        </w:rPr>
        <w:t xml:space="preserve">za cenę </w:t>
      </w:r>
      <w:proofErr w:type="gramStart"/>
      <w:r w:rsidR="00EA78B0" w:rsidRPr="00EA78B0">
        <w:rPr>
          <w:b/>
          <w:color w:val="000000"/>
        </w:rPr>
        <w:t>brutto:  ………………………………… PLN</w:t>
      </w:r>
      <w:proofErr w:type="gramEnd"/>
      <w:r w:rsidR="00EA78B0" w:rsidRPr="00EA78B0">
        <w:rPr>
          <w:b/>
          <w:color w:val="000000"/>
        </w:rPr>
        <w:t>/EUR/USD (słownie: …………………………………………………złotych/euro/dolar), w tym podatek VAT w wysokości ………………………… PLN /EUR/USD</w:t>
      </w:r>
    </w:p>
    <w:p w14:paraId="1A664DCD" w14:textId="3DE6F7B8" w:rsidR="008B247F" w:rsidRPr="00D86C2B" w:rsidRDefault="00EA78B0" w:rsidP="00EA78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D86C2B">
        <w:rPr>
          <w:color w:val="000000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61C37821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INFORMUJEMY</w:t>
      </w:r>
      <w:r>
        <w:rPr>
          <w:color w:val="000000"/>
        </w:rPr>
        <w:t>, że</w:t>
      </w:r>
      <w:r>
        <w:rPr>
          <w:i/>
          <w:color w:val="000000"/>
          <w:vertAlign w:val="superscript"/>
        </w:rPr>
        <w:footnoteReference w:id="10"/>
      </w:r>
      <w:r>
        <w:rPr>
          <w:color w:val="000000"/>
        </w:rPr>
        <w:t>:</w:t>
      </w:r>
    </w:p>
    <w:p w14:paraId="22E46ED8" w14:textId="77777777" w:rsidR="008B247F" w:rsidRDefault="005343AB" w:rsidP="00AC44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wybór</w:t>
      </w:r>
      <w:proofErr w:type="gramEnd"/>
      <w:r>
        <w:rPr>
          <w:color w:val="000000"/>
        </w:rPr>
        <w:t xml:space="preserve"> oferty </w:t>
      </w:r>
      <w:r>
        <w:rPr>
          <w:b/>
          <w:color w:val="000000"/>
        </w:rPr>
        <w:t>nie będzie</w:t>
      </w:r>
      <w:r>
        <w:rPr>
          <w:color w:val="000000"/>
        </w:rPr>
        <w:t>* prowadzić do powstania u Zamawiającego obowiązku podatkowego.</w:t>
      </w:r>
    </w:p>
    <w:p w14:paraId="307D1AAE" w14:textId="77777777" w:rsidR="008B247F" w:rsidRDefault="005343AB" w:rsidP="00AC44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wybór</w:t>
      </w:r>
      <w:proofErr w:type="gramEnd"/>
      <w:r>
        <w:rPr>
          <w:color w:val="000000"/>
        </w:rPr>
        <w:t xml:space="preserve"> oferty </w:t>
      </w:r>
      <w:r>
        <w:rPr>
          <w:b/>
          <w:color w:val="000000"/>
        </w:rPr>
        <w:t>będzie</w:t>
      </w:r>
      <w:r>
        <w:rPr>
          <w:color w:val="000000"/>
        </w:rPr>
        <w:t xml:space="preserve">* prowadzić do powstania u Zamawiającego obowiązku podatkowego </w:t>
      </w:r>
    </w:p>
    <w:p w14:paraId="4A754041" w14:textId="77777777" w:rsidR="008B247F" w:rsidRDefault="005343AB" w:rsidP="00AC44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odniesieniu do następujących </w:t>
      </w:r>
      <w:r>
        <w:rPr>
          <w:i/>
          <w:color w:val="000000"/>
        </w:rPr>
        <w:t>towarów/ usług (w zależności od przedmiotu zamówienia)</w:t>
      </w:r>
      <w:r>
        <w:rPr>
          <w:color w:val="000000"/>
        </w:rPr>
        <w:t>:……………………………………………………………………….</w:t>
      </w:r>
    </w:p>
    <w:p w14:paraId="0F2EDC8D" w14:textId="77777777" w:rsidR="008B247F" w:rsidRDefault="005343AB" w:rsidP="00AC44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wartość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towaru/ usług</w:t>
      </w:r>
      <w:r>
        <w:rPr>
          <w:color w:val="000000"/>
        </w:rPr>
        <w:t xml:space="preserve"> </w:t>
      </w:r>
      <w:r>
        <w:rPr>
          <w:i/>
          <w:color w:val="000000"/>
        </w:rPr>
        <w:t>(w zależności od przedmiotu zamówienia)</w:t>
      </w:r>
      <w:r>
        <w:rPr>
          <w:color w:val="000000"/>
        </w:rPr>
        <w:t xml:space="preserve"> powodująca obowiązek podatkowy u Zamawiającego to ………………………………………………….. PLN (EUR/USD) netto</w:t>
      </w:r>
    </w:p>
    <w:p w14:paraId="13CFC605" w14:textId="77777777" w:rsidR="008B247F" w:rsidRDefault="005343AB" w:rsidP="00AC448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proofErr w:type="gramStart"/>
      <w:r>
        <w:rPr>
          <w:color w:val="000000"/>
        </w:rPr>
        <w:t>stawka</w:t>
      </w:r>
      <w:proofErr w:type="gramEnd"/>
      <w:r>
        <w:rPr>
          <w:color w:val="000000"/>
        </w:rPr>
        <w:t xml:space="preserve"> podatku od towarów i usług ……………………%, która zgodnie z wiedzą Wykonawcy będzie miała zastosowanie.</w:t>
      </w:r>
    </w:p>
    <w:p w14:paraId="24EC7B85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ZAMIERZAMY</w:t>
      </w:r>
      <w:r>
        <w:rPr>
          <w:color w:val="000000"/>
          <w:vertAlign w:val="superscript"/>
        </w:rPr>
        <w:footnoteReference w:id="11"/>
      </w:r>
      <w:r>
        <w:rPr>
          <w:color w:val="000000"/>
        </w:rPr>
        <w:t xml:space="preserve"> powierzyć podwykonawcom wykonanie następujących części zamówienia:</w:t>
      </w:r>
    </w:p>
    <w:p w14:paraId="1F4B5EA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14:paraId="297B157F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ZOBOWIĄZUJEMY SIĘ</w:t>
      </w:r>
      <w:r>
        <w:rPr>
          <w:color w:val="00000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71F46108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ZOBOWIĄZUJEMY SIĘ</w:t>
      </w:r>
      <w:r>
        <w:rPr>
          <w:color w:val="000000"/>
        </w:rPr>
        <w:t xml:space="preserve"> do wykonania zamówienia w terminie określonym w SWZ.</w:t>
      </w:r>
    </w:p>
    <w:p w14:paraId="473B5D14" w14:textId="1E5BC1A3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AKCEPTUJEMY </w:t>
      </w:r>
      <w:r>
        <w:rPr>
          <w:color w:val="000000"/>
        </w:rPr>
        <w:t xml:space="preserve">warunki płatności określone przez Zamawiającego w </w:t>
      </w:r>
      <w:r w:rsidR="00EA78B0">
        <w:rPr>
          <w:color w:val="000000"/>
        </w:rPr>
        <w:t>TOM II PPU</w:t>
      </w:r>
      <w:r>
        <w:rPr>
          <w:color w:val="000000"/>
        </w:rPr>
        <w:t>.</w:t>
      </w:r>
    </w:p>
    <w:p w14:paraId="4B6E94C4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JESTEŚMY</w:t>
      </w:r>
      <w:r>
        <w:rPr>
          <w:color w:val="000000"/>
        </w:rPr>
        <w:t xml:space="preserve"> związani ofertą przez okres wskazany w SWZ. </w:t>
      </w:r>
    </w:p>
    <w:p w14:paraId="6C4E0E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>
        <w:rPr>
          <w:color w:val="000000"/>
        </w:rPr>
        <w:t>Na potwierdzenie powyższego wnieśliśmy wadium w wysokości ……………………………….. PLN w formie ...................................................</w:t>
      </w:r>
    </w:p>
    <w:p w14:paraId="098F228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12"/>
        <w:rPr>
          <w:color w:val="000000"/>
        </w:rPr>
      </w:pPr>
      <w:r>
        <w:rPr>
          <w:color w:val="000000"/>
        </w:rPr>
        <w:tab/>
        <w:t>Wadium należy zwrócić przelewem na konto nr .................................................</w:t>
      </w:r>
      <w:r>
        <w:rPr>
          <w:i/>
          <w:color w:val="000000"/>
          <w:sz w:val="16"/>
          <w:szCs w:val="16"/>
        </w:rPr>
        <w:t xml:space="preserve"> (należy wypełnić w przypadku wniesienia wadium w formie pieniądza)</w:t>
      </w:r>
    </w:p>
    <w:p w14:paraId="75ECA3ED" w14:textId="40C5676E" w:rsidR="008B247F" w:rsidRPr="00EF75C7" w:rsidRDefault="005343AB" w:rsidP="00EF75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12"/>
        <w:rPr>
          <w:color w:val="000000"/>
          <w:u w:val="single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oświadczenie</w:t>
      </w:r>
      <w:proofErr w:type="gramEnd"/>
      <w:r>
        <w:rPr>
          <w:color w:val="000000"/>
        </w:rPr>
        <w:t xml:space="preserve"> o zwolnieniu wadium, o którym mowa w art. 98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</w:t>
      </w:r>
      <w:r w:rsidRPr="00EF75C7">
        <w:rPr>
          <w:color w:val="000000"/>
          <w:u w:val="single"/>
        </w:rPr>
        <w:t>należy przesłać wystawcy gwarancji lub poręczenia na adres e-mail  …………..@.........................</w:t>
      </w:r>
      <w:r w:rsidR="00EF75C7" w:rsidRPr="00EF75C7">
        <w:rPr>
          <w:color w:val="000000"/>
        </w:rPr>
        <w:t xml:space="preserve">     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w</w:t>
      </w:r>
      <w:proofErr w:type="gramEnd"/>
      <w:r>
        <w:rPr>
          <w:i/>
          <w:color w:val="000000"/>
        </w:rPr>
        <w:t xml:space="preserve"> przypadku wniesienia </w:t>
      </w:r>
      <w:r w:rsidR="00EF75C7">
        <w:rPr>
          <w:i/>
          <w:color w:val="000000"/>
        </w:rPr>
        <w:t xml:space="preserve">wadium </w:t>
      </w:r>
      <w:r>
        <w:rPr>
          <w:i/>
          <w:color w:val="000000"/>
        </w:rPr>
        <w:t>w formie  innej niż pieniądz</w:t>
      </w:r>
      <w:r w:rsidR="00EF75C7">
        <w:rPr>
          <w:i/>
          <w:color w:val="000000"/>
        </w:rPr>
        <w:t xml:space="preserve"> </w:t>
      </w:r>
      <w:r w:rsidR="00EF75C7" w:rsidRPr="00E558BE">
        <w:rPr>
          <w:i/>
          <w:color w:val="000000"/>
        </w:rPr>
        <w:t>należy podać adres e-mail banku/ubezpieczyciela itp.)</w:t>
      </w:r>
    </w:p>
    <w:p w14:paraId="1259C08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6"/>
          <w:szCs w:val="6"/>
        </w:rPr>
      </w:pPr>
    </w:p>
    <w:p w14:paraId="183C81AB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</w:t>
      </w:r>
      <w:r>
        <w:rPr>
          <w:color w:val="000000"/>
        </w:rPr>
        <w:t xml:space="preserve">, iż informacje i dokumenty zawarte w odrębnym, stosownie oznaczonym i nazwanym załączniku …………..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należy</w:t>
      </w:r>
      <w:proofErr w:type="gramEnd"/>
      <w:r>
        <w:rPr>
          <w:i/>
          <w:color w:val="000000"/>
        </w:rPr>
        <w:t xml:space="preserve"> podać nazwę załącznika)</w:t>
      </w:r>
      <w:r>
        <w:rPr>
          <w:color w:val="000000"/>
        </w:rPr>
        <w:t xml:space="preserve"> stanowią tajemnicę przedsiębiorstwa w rozumieniu przepisów o zwalczaniu nieuczciwej konkurencji, co wykazaliśmy w załączniku do Oferty ………….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należy</w:t>
      </w:r>
      <w:proofErr w:type="gramEnd"/>
      <w:r>
        <w:rPr>
          <w:i/>
          <w:color w:val="000000"/>
        </w:rPr>
        <w:t xml:space="preserve"> podać nazwę załącznika)</w:t>
      </w:r>
      <w:r>
        <w:rPr>
          <w:color w:val="000000"/>
        </w:rPr>
        <w:t xml:space="preserve"> i zastrzegamy, że nie mogą być one udostępniane.</w:t>
      </w:r>
    </w:p>
    <w:p w14:paraId="6447498C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OŚWIADCZAMY,</w:t>
      </w:r>
      <w:r>
        <w:rPr>
          <w:color w:val="000000"/>
        </w:rPr>
        <w:t xml:space="preserve"> że zapoznaliśmy się z istotnymi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DDD6431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</w:t>
      </w:r>
      <w:r>
        <w:rPr>
          <w:color w:val="000000"/>
        </w:rPr>
        <w:t>, że wypełniliśmy obowiązki informacyjne przewidziane w art. 13 lub art. 14 RODO</w:t>
      </w:r>
      <w:r>
        <w:rPr>
          <w:color w:val="000000"/>
          <w:vertAlign w:val="superscript"/>
        </w:rPr>
        <w:footnoteReference w:id="12"/>
      </w:r>
      <w:r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>
        <w:rPr>
          <w:color w:val="000000"/>
          <w:vertAlign w:val="superscript"/>
        </w:rPr>
        <w:footnoteReference w:id="13"/>
      </w:r>
      <w:r>
        <w:rPr>
          <w:color w:val="000000"/>
        </w:rPr>
        <w:t>.</w:t>
      </w:r>
    </w:p>
    <w:p w14:paraId="51596798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OŚWIADCZAMY</w:t>
      </w:r>
      <w:r>
        <w:rPr>
          <w:color w:val="000000"/>
        </w:rPr>
        <w:t xml:space="preserve">, że nie jesteśmy podmiotem o którym mowa w art. 5k Rozporządzenia Rady (UE) nr 833/2014 z dnia 31 lipca 2014 r. dotyczącego środków ograniczających w związku z działaniami Rosji destabilizującymi sytuację na Ukrainie, tj. </w:t>
      </w:r>
    </w:p>
    <w:p w14:paraId="6DE80A1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obywatelem rosyjskim lub osobą fizyczną lub prawną, podmiotem lub organem z siedzibą w Rosji;</w:t>
      </w:r>
    </w:p>
    <w:p w14:paraId="79D8B07B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b</w:t>
      </w:r>
      <w:proofErr w:type="gramEnd"/>
      <w:r>
        <w:rPr>
          <w:color w:val="000000"/>
        </w:rPr>
        <w:t>) osobą prawną, podmiotem lub organem, do których prawa własności bezpośrednio lub pośrednio w ponad 50 % należą do podmiotu, o którym mowa w lit. a) powyżej; lub</w:t>
      </w:r>
    </w:p>
    <w:p w14:paraId="08F7567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) osobą fizyczną lub prawną, podmiotem lub organem działającym w imieniu lub pod kierunkiem podmiotu, o którym mowa w lit. a) lub b) powyżej.</w:t>
      </w:r>
    </w:p>
    <w:p w14:paraId="13BE0AB3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>UPOWAŻNIONYM DO KONTAKTU</w:t>
      </w:r>
      <w:r>
        <w:rPr>
          <w:color w:val="000000"/>
        </w:rPr>
        <w:t xml:space="preserve"> w sprawie przedmiotowego postępowania jest:</w:t>
      </w:r>
    </w:p>
    <w:p w14:paraId="7CAD30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>Imię i nazwisko: .......................................................................................................</w:t>
      </w:r>
      <w:proofErr w:type="gramStart"/>
      <w:r>
        <w:rPr>
          <w:color w:val="000000"/>
        </w:rPr>
        <w:t>tel</w:t>
      </w:r>
      <w:proofErr w:type="gramEnd"/>
      <w:r>
        <w:rPr>
          <w:color w:val="000000"/>
        </w:rPr>
        <w:t xml:space="preserve">. ................................................. </w:t>
      </w: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>: ...................................................</w:t>
      </w:r>
    </w:p>
    <w:p w14:paraId="1B1FC138" w14:textId="77777777" w:rsidR="008B247F" w:rsidRDefault="005343AB" w:rsidP="00AC44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SPIS dołączonych oświadczeń i dokumentów: </w:t>
      </w:r>
      <w:r>
        <w:rPr>
          <w:i/>
          <w:color w:val="000000"/>
        </w:rPr>
        <w:t>(należy wymienić wszystkie złożone oświadczenia i dokumenty itp.)</w:t>
      </w:r>
      <w:r>
        <w:rPr>
          <w:color w:val="000000"/>
        </w:rPr>
        <w:t>:</w:t>
      </w:r>
    </w:p>
    <w:p w14:paraId="2C4431F9" w14:textId="60F81BDE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 ....................................................................................................... ....................................................................................................... </w:t>
      </w:r>
    </w:p>
    <w:p w14:paraId="4F3DF2E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60886BF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6CA3F41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................................ </w:t>
      </w:r>
      <w:proofErr w:type="gramStart"/>
      <w:r>
        <w:rPr>
          <w:color w:val="000000"/>
        </w:rPr>
        <w:t>dnia</w:t>
      </w:r>
      <w:proofErr w:type="gramEnd"/>
      <w:r>
        <w:rPr>
          <w:color w:val="000000"/>
        </w:rPr>
        <w:t xml:space="preserve">................................. </w:t>
      </w:r>
      <w:proofErr w:type="gramStart"/>
      <w:r>
        <w:rPr>
          <w:color w:val="000000"/>
        </w:rPr>
        <w:t>roku</w:t>
      </w:r>
      <w:proofErr w:type="gramEnd"/>
    </w:p>
    <w:p w14:paraId="68D924F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i/>
          <w:color w:val="000000"/>
        </w:rPr>
        <w:t xml:space="preserve"> </w:t>
      </w:r>
    </w:p>
    <w:p w14:paraId="6D6C4AE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960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………………………………………………………………………..</w:t>
      </w:r>
    </w:p>
    <w:p w14:paraId="6E81A58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5812" w:hanging="70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</w:t>
      </w:r>
      <w:r>
        <w:rPr>
          <w:i/>
          <w:color w:val="000000"/>
          <w:sz w:val="18"/>
          <w:szCs w:val="18"/>
        </w:rPr>
        <w:t xml:space="preserve">(podpis elektroniczny osoby uprawnionej </w:t>
      </w:r>
    </w:p>
    <w:p w14:paraId="7EB9105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firstLine="3960"/>
        <w:jc w:val="center"/>
        <w:rPr>
          <w:color w:val="000000"/>
          <w:sz w:val="12"/>
          <w:szCs w:val="12"/>
        </w:rPr>
      </w:pPr>
      <w:r>
        <w:rPr>
          <w:i/>
          <w:color w:val="000000"/>
          <w:sz w:val="18"/>
          <w:szCs w:val="18"/>
        </w:rPr>
        <w:t xml:space="preserve">                                          </w:t>
      </w:r>
      <w:proofErr w:type="gramStart"/>
      <w:r>
        <w:rPr>
          <w:i/>
          <w:color w:val="000000"/>
          <w:sz w:val="18"/>
          <w:szCs w:val="18"/>
        </w:rPr>
        <w:t>do</w:t>
      </w:r>
      <w:proofErr w:type="gramEnd"/>
      <w:r>
        <w:rPr>
          <w:i/>
          <w:color w:val="000000"/>
          <w:sz w:val="18"/>
          <w:szCs w:val="18"/>
        </w:rPr>
        <w:t xml:space="preserve"> reprezentacji Wykonawcy)</w:t>
      </w:r>
    </w:p>
    <w:p w14:paraId="1CB434F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* niepotrzebne skreślić</w:t>
      </w:r>
    </w:p>
    <w:p w14:paraId="4860C87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jc w:val="both"/>
        <w:rPr>
          <w:color w:val="000000"/>
          <w:sz w:val="6"/>
          <w:szCs w:val="6"/>
        </w:rPr>
      </w:pPr>
      <w:r>
        <w:br w:type="column"/>
      </w:r>
    </w:p>
    <w:p w14:paraId="43F743D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color w:val="000000"/>
        </w:rPr>
      </w:pPr>
      <w:r>
        <w:rPr>
          <w:b/>
          <w:color w:val="000000"/>
        </w:rPr>
        <w:t>Formularz 2.2.</w:t>
      </w:r>
    </w:p>
    <w:tbl>
      <w:tblPr>
        <w:tblStyle w:val="a4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956"/>
        <w:gridCol w:w="5106"/>
      </w:tblGrid>
      <w:tr w:rsidR="008B247F" w14:paraId="15126C90" w14:textId="77777777">
        <w:trPr>
          <w:trHeight w:val="131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</w:tcPr>
          <w:p w14:paraId="7FF16072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6A0DE61B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FORMULARZ</w:t>
            </w:r>
          </w:p>
          <w:p w14:paraId="32417AD8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„KRYTERIA POZACENOWE”</w:t>
            </w:r>
          </w:p>
        </w:tc>
      </w:tr>
    </w:tbl>
    <w:p w14:paraId="7EDB9DB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Składając ofertę w postępowaniu o udzielenie zamówienia publicznego na:</w:t>
      </w:r>
    </w:p>
    <w:p w14:paraId="4A3E414F" w14:textId="4A5D542F" w:rsidR="008B247F" w:rsidRDefault="00F55C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55C11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F55C11">
        <w:rPr>
          <w:b/>
          <w:color w:val="000000"/>
        </w:rPr>
        <w:t>PolFEL</w:t>
      </w:r>
      <w:proofErr w:type="spellEnd"/>
      <w:r w:rsidRPr="00F55C11">
        <w:rPr>
          <w:b/>
          <w:color w:val="000000"/>
        </w:rPr>
        <w:t xml:space="preserve"> do siedziby Narodowego Centrum Badań Jądrowych w Otwocku</w:t>
      </w:r>
    </w:p>
    <w:p w14:paraId="515C46A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F04B4" w14:textId="43BA3E18" w:rsidR="008B247F" w:rsidRDefault="005343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Znak postępowania:</w:t>
      </w:r>
      <w:r>
        <w:rPr>
          <w:b/>
          <w:color w:val="000000"/>
        </w:rPr>
        <w:t xml:space="preserve"> </w:t>
      </w:r>
      <w:r w:rsidR="0081396B">
        <w:rPr>
          <w:b/>
          <w:color w:val="000000"/>
        </w:rPr>
        <w:t>EZP.270.77.2023</w:t>
      </w:r>
    </w:p>
    <w:p w14:paraId="4734424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oświadczamy</w:t>
      </w:r>
      <w:proofErr w:type="gramEnd"/>
      <w:r>
        <w:rPr>
          <w:color w:val="000000"/>
        </w:rPr>
        <w:t>, że</w:t>
      </w:r>
    </w:p>
    <w:tbl>
      <w:tblPr>
        <w:tblStyle w:val="a5"/>
        <w:tblW w:w="9979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4900"/>
        <w:gridCol w:w="5079"/>
      </w:tblGrid>
      <w:tr w:rsidR="008B247F" w14:paraId="31CD0A5F" w14:textId="77777777">
        <w:trPr>
          <w:trHeight w:val="551"/>
        </w:trPr>
        <w:tc>
          <w:tcPr>
            <w:tcW w:w="9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3ADFBCA4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Kryteria </w:t>
            </w:r>
            <w:proofErr w:type="spellStart"/>
            <w:r>
              <w:rPr>
                <w:b/>
                <w:color w:val="000000"/>
              </w:rPr>
              <w:t>Pozacenowe</w:t>
            </w:r>
            <w:proofErr w:type="spellEnd"/>
          </w:p>
          <w:p w14:paraId="3454BC6A" w14:textId="2267FB48" w:rsidR="008B247F" w:rsidRDefault="005343AB" w:rsidP="00A4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Maksymalna liczba punktów w ramach Kryteriów </w:t>
            </w:r>
            <w:proofErr w:type="spellStart"/>
            <w:r>
              <w:rPr>
                <w:color w:val="000000"/>
              </w:rPr>
              <w:t>Pozacenowych</w:t>
            </w:r>
            <w:proofErr w:type="spellEnd"/>
            <w:r>
              <w:rPr>
                <w:color w:val="000000"/>
              </w:rPr>
              <w:t xml:space="preserve"> - </w:t>
            </w:r>
            <w:r w:rsidR="00A411B3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>punktów</w:t>
            </w:r>
          </w:p>
        </w:tc>
      </w:tr>
      <w:tr w:rsidR="008B247F" w14:paraId="09AAA553" w14:textId="77777777">
        <w:trPr>
          <w:trHeight w:val="1120"/>
        </w:trPr>
        <w:tc>
          <w:tcPr>
            <w:tcW w:w="9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213AC84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Kryterium:</w:t>
            </w:r>
          </w:p>
          <w:p w14:paraId="67CDFACC" w14:textId="71B38C51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Okres gwarancji</w:t>
            </w:r>
            <w:r>
              <w:rPr>
                <w:color w:val="000000"/>
              </w:rPr>
              <w:t xml:space="preserve"> (maksymalna liczba punktów - </w:t>
            </w:r>
            <w:r w:rsidR="00A411B3">
              <w:rPr>
                <w:color w:val="000000"/>
              </w:rPr>
              <w:t>20</w:t>
            </w:r>
            <w:r>
              <w:rPr>
                <w:color w:val="000000"/>
              </w:rPr>
              <w:t>)</w:t>
            </w:r>
          </w:p>
          <w:p w14:paraId="641B62D0" w14:textId="77777777" w:rsidR="008B247F" w:rsidRDefault="008B2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B247F" w14:paraId="31DB1024" w14:textId="77777777">
        <w:trPr>
          <w:cantSplit/>
          <w:trHeight w:val="1218"/>
        </w:trPr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729519DF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Biorąc pod uwagę opis kryterium zawarty </w:t>
            </w:r>
            <w:r>
              <w:rPr>
                <w:color w:val="000000"/>
              </w:rPr>
              <w:br/>
              <w:t xml:space="preserve">w pkt 21 IDW - Tom I SWZ, deklaruję: </w:t>
            </w:r>
          </w:p>
          <w:p w14:paraId="5D0E6D1B" w14:textId="77777777" w:rsidR="008B247F" w:rsidRDefault="005343AB" w:rsidP="00AC44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9"/>
              <w:rPr>
                <w:color w:val="000000"/>
              </w:rPr>
            </w:pPr>
            <w:r>
              <w:rPr>
                <w:color w:val="000000"/>
              </w:rPr>
              <w:t xml:space="preserve">………… miesięcy gwarancji ograniczonej * </w:t>
            </w:r>
          </w:p>
          <w:p w14:paraId="0D7C90A2" w14:textId="77777777" w:rsidR="008B247F" w:rsidRDefault="005343AB" w:rsidP="00AC44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9"/>
              <w:rPr>
                <w:color w:val="000000"/>
              </w:rPr>
            </w:pPr>
            <w:r>
              <w:rPr>
                <w:color w:val="000000"/>
              </w:rPr>
              <w:t>………… miesięcy gwarancji nieograniczonej *</w:t>
            </w:r>
          </w:p>
          <w:p w14:paraId="7EC558EF" w14:textId="77777777" w:rsidR="008B247F" w:rsidRDefault="008B2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73F1D0F7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EEA9595" w14:textId="77777777" w:rsidR="008B247F" w:rsidRDefault="008B2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87946BA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*Deklaracja Wykonawcy</w:t>
            </w:r>
          </w:p>
          <w:p w14:paraId="4F9B1FFE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(należy wskazać odpowiednio - </w:t>
            </w:r>
          </w:p>
          <w:p w14:paraId="0D2725A0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zgodnie</w:t>
            </w:r>
            <w:proofErr w:type="gramEnd"/>
            <w:r>
              <w:rPr>
                <w:color w:val="000000"/>
              </w:rPr>
              <w:t xml:space="preserve"> z zasadami opisanymi w pkt 21 IDW)</w:t>
            </w:r>
          </w:p>
        </w:tc>
      </w:tr>
      <w:tr w:rsidR="008B247F" w14:paraId="54BC913C" w14:textId="77777777">
        <w:trPr>
          <w:cantSplit/>
          <w:trHeight w:val="1329"/>
        </w:trPr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3C070494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744770E3" w14:textId="102FE6BF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przypadku braku wskazania okresu gwarancji Zamawiający uzna iż wykonawca złożył gwarancję na okres minimalny, tj. </w:t>
            </w:r>
            <w:r w:rsidR="00643420">
              <w:rPr>
                <w:color w:val="000000"/>
              </w:rPr>
              <w:t xml:space="preserve">12 miesięcy </w:t>
            </w:r>
            <w:r>
              <w:rPr>
                <w:color w:val="000000"/>
              </w:rPr>
              <w:t>gwarancji nieograniczonej od dnia podpisania bez uwag przez upoważnionego przedstawiciela Zamawiającego Protokołu Odbioru Końcowego (FAT), tym samym przyzna 0 pkt.</w:t>
            </w:r>
          </w:p>
          <w:p w14:paraId="73C2AD79" w14:textId="77777777" w:rsidR="008B247F" w:rsidRDefault="008B2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E85E249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Liczba punktów dla oferty badanej będzie przyznawana wg punktacji przedstawionej w tabeli w pkt 21.1.2 IDW - Tom I SWZ.</w:t>
            </w:r>
          </w:p>
          <w:p w14:paraId="4146D094" w14:textId="77777777" w:rsidR="008B247F" w:rsidRDefault="008B2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611C91F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2018DBD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74B7A864" w14:textId="6DB01BF8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i/>
          <w:color w:val="000000"/>
        </w:rPr>
        <w:t>......................................................................................</w:t>
      </w:r>
      <w:r>
        <w:rPr>
          <w:i/>
          <w:color w:val="000000"/>
        </w:rPr>
        <w:br/>
      </w:r>
      <w:r>
        <w:rPr>
          <w:i/>
          <w:color w:val="000000"/>
          <w:sz w:val="18"/>
          <w:szCs w:val="18"/>
        </w:rPr>
        <w:t>(</w:t>
      </w:r>
      <w:proofErr w:type="gramStart"/>
      <w:r>
        <w:rPr>
          <w:i/>
          <w:color w:val="000000"/>
          <w:sz w:val="18"/>
          <w:szCs w:val="18"/>
        </w:rPr>
        <w:t>podpis</w:t>
      </w:r>
      <w:proofErr w:type="gramEnd"/>
      <w:r>
        <w:rPr>
          <w:i/>
          <w:color w:val="000000"/>
          <w:sz w:val="18"/>
          <w:szCs w:val="18"/>
        </w:rPr>
        <w:t xml:space="preserve"> elektroniczny osoby uprawnionej </w:t>
      </w:r>
    </w:p>
    <w:p w14:paraId="44C3EEE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proofErr w:type="gramStart"/>
      <w:r>
        <w:rPr>
          <w:i/>
          <w:color w:val="000000"/>
          <w:sz w:val="18"/>
          <w:szCs w:val="18"/>
        </w:rPr>
        <w:t>do</w:t>
      </w:r>
      <w:proofErr w:type="gramEnd"/>
      <w:r>
        <w:rPr>
          <w:i/>
          <w:color w:val="000000"/>
          <w:sz w:val="18"/>
          <w:szCs w:val="18"/>
        </w:rPr>
        <w:t xml:space="preserve"> reprezentacji Wykonawcy)</w:t>
      </w:r>
    </w:p>
    <w:p w14:paraId="2BAFEC9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jc w:val="both"/>
        <w:rPr>
          <w:color w:val="000000"/>
          <w:sz w:val="18"/>
          <w:szCs w:val="18"/>
        </w:rPr>
      </w:pPr>
    </w:p>
    <w:p w14:paraId="1714B8F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40"/>
        <w:ind w:left="1440" w:hanging="1440"/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t>Rozdział 3</w:t>
      </w:r>
    </w:p>
    <w:p w14:paraId="1109DB7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240"/>
        <w:ind w:left="1440" w:hanging="1440"/>
        <w:jc w:val="center"/>
        <w:rPr>
          <w:color w:val="000000"/>
        </w:rPr>
      </w:pPr>
    </w:p>
    <w:p w14:paraId="4234387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r>
        <w:rPr>
          <w:b/>
          <w:color w:val="000000"/>
        </w:rPr>
        <w:t xml:space="preserve">Formularze dotyczące spełniania przez Wykonawcę </w:t>
      </w:r>
    </w:p>
    <w:p w14:paraId="68682DA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proofErr w:type="gramStart"/>
      <w:r>
        <w:rPr>
          <w:b/>
          <w:color w:val="000000"/>
        </w:rPr>
        <w:t>warunków</w:t>
      </w:r>
      <w:proofErr w:type="gramEnd"/>
      <w:r>
        <w:rPr>
          <w:b/>
          <w:color w:val="000000"/>
        </w:rPr>
        <w:t xml:space="preserve"> udziału w postępowaniu/ wykazania braku podstaw </w:t>
      </w:r>
    </w:p>
    <w:p w14:paraId="7FAD92B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proofErr w:type="gramStart"/>
      <w:r>
        <w:rPr>
          <w:b/>
          <w:color w:val="000000"/>
        </w:rPr>
        <w:t>do</w:t>
      </w:r>
      <w:proofErr w:type="gramEnd"/>
      <w:r>
        <w:rPr>
          <w:b/>
          <w:color w:val="000000"/>
        </w:rPr>
        <w:t xml:space="preserve"> wykluczenia Wykonawcy z postępowania:</w:t>
      </w:r>
    </w:p>
    <w:p w14:paraId="40E1CE1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80"/>
        <w:ind w:left="1440" w:hanging="1440"/>
        <w:jc w:val="both"/>
        <w:rPr>
          <w:color w:val="000000"/>
          <w:sz w:val="18"/>
          <w:szCs w:val="18"/>
        </w:rPr>
      </w:pPr>
    </w:p>
    <w:p w14:paraId="31AC4C4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80"/>
        <w:ind w:left="1418" w:hanging="1418"/>
        <w:jc w:val="both"/>
        <w:rPr>
          <w:color w:val="000000"/>
        </w:rPr>
      </w:pPr>
      <w:r>
        <w:rPr>
          <w:color w:val="000000"/>
        </w:rPr>
        <w:t xml:space="preserve">Formularz 3.1. </w:t>
      </w:r>
      <w:r>
        <w:rPr>
          <w:color w:val="000000"/>
        </w:rPr>
        <w:tab/>
        <w:t>Jednolity europejski dokument zamówienia (JEDZ/ESPD);</w:t>
      </w:r>
    </w:p>
    <w:p w14:paraId="39F8212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(Dokument wstępnie przygotowany przez Zamawiającego dostępny na stronie internetowej prowadzonego postępowania zarówno w formacie .</w:t>
      </w:r>
      <w:proofErr w:type="spellStart"/>
      <w:proofErr w:type="gramStart"/>
      <w:r>
        <w:rPr>
          <w:i/>
          <w:color w:val="000000"/>
          <w:sz w:val="16"/>
          <w:szCs w:val="16"/>
        </w:rPr>
        <w:t>xml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 – do zaimportowania w serwisie </w:t>
      </w:r>
      <w:proofErr w:type="spellStart"/>
      <w:r>
        <w:rPr>
          <w:i/>
          <w:color w:val="000000"/>
          <w:sz w:val="16"/>
          <w:szCs w:val="16"/>
        </w:rPr>
        <w:t>eESPD</w:t>
      </w:r>
      <w:proofErr w:type="spellEnd"/>
      <w:r>
        <w:rPr>
          <w:i/>
          <w:color w:val="000000"/>
          <w:sz w:val="16"/>
          <w:szCs w:val="16"/>
        </w:rPr>
        <w:t>, a także w formacie pdf – poglądowo.)</w:t>
      </w:r>
    </w:p>
    <w:p w14:paraId="7F1CC6A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80"/>
        <w:ind w:left="1418" w:hanging="1418"/>
        <w:jc w:val="both"/>
        <w:rPr>
          <w:color w:val="000000"/>
        </w:rPr>
      </w:pPr>
      <w:r>
        <w:rPr>
          <w:color w:val="000000"/>
        </w:rPr>
        <w:t>Formularz 3.2.</w:t>
      </w:r>
      <w:r>
        <w:rPr>
          <w:color w:val="000000"/>
        </w:rPr>
        <w:tab/>
        <w:t xml:space="preserve">Propozycja treści zobowiązania podmiotu udostępniającego zasoby do oddania do dyspozycji Wykonawcy niezbędnych zasobów na potrzeby realizacji zamówienia; </w:t>
      </w:r>
    </w:p>
    <w:p w14:paraId="0DFF088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both"/>
        <w:rPr>
          <w:color w:val="000000"/>
        </w:rPr>
      </w:pPr>
      <w:r>
        <w:rPr>
          <w:color w:val="000000"/>
        </w:rPr>
        <w:t xml:space="preserve">Formularz 3.3. </w:t>
      </w:r>
      <w:r>
        <w:rPr>
          <w:color w:val="000000"/>
        </w:rPr>
        <w:tab/>
        <w:t xml:space="preserve">Propozycja treści oświadczenia Wykonawców wspólnie ubiegających się o udzielenie zamówienia w zakresie, o którym mowa w art. 117 ust. 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;</w:t>
      </w:r>
    </w:p>
    <w:p w14:paraId="0BF7250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Formularz 3.4.</w:t>
      </w:r>
      <w:r>
        <w:rPr>
          <w:color w:val="000000"/>
        </w:rPr>
        <w:tab/>
        <w:t>Oświadczenie dotyczące aktualności informacji w JEDZ;</w:t>
      </w:r>
    </w:p>
    <w:p w14:paraId="2354F67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Formularz 3.5.</w:t>
      </w:r>
      <w:r>
        <w:rPr>
          <w:color w:val="000000"/>
        </w:rPr>
        <w:tab/>
        <w:t>Oświadczenie dotyczące</w:t>
      </w:r>
      <w:r>
        <w:rPr>
          <w:b/>
          <w:color w:val="000000"/>
        </w:rPr>
        <w:t xml:space="preserve"> </w:t>
      </w:r>
      <w:r>
        <w:rPr>
          <w:color w:val="000000"/>
        </w:rPr>
        <w:t>grupy kapitałowej;</w:t>
      </w:r>
    </w:p>
    <w:p w14:paraId="0D7FA9B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Formularz 3.6. </w:t>
      </w:r>
      <w:r>
        <w:rPr>
          <w:color w:val="000000"/>
        </w:rPr>
        <w:tab/>
        <w:t>Oświadczenie o przychodzie Wykonawcy;</w:t>
      </w:r>
    </w:p>
    <w:p w14:paraId="759EA8B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Formularz 3.7.</w:t>
      </w:r>
      <w:r>
        <w:rPr>
          <w:color w:val="000000"/>
        </w:rPr>
        <w:tab/>
        <w:t xml:space="preserve">Wykaz dostaw; </w:t>
      </w:r>
    </w:p>
    <w:p w14:paraId="31488CFA" w14:textId="615E693E" w:rsidR="008B247F" w:rsidRDefault="005343AB" w:rsidP="006B395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Formularz 3.8. </w:t>
      </w:r>
      <w:r>
        <w:rPr>
          <w:color w:val="000000"/>
        </w:rPr>
        <w:tab/>
        <w:t>Oświadczenie dotyczące przepisów sankcyjnych związanych z wojną w Ukrainie.</w:t>
      </w:r>
    </w:p>
    <w:p w14:paraId="4755229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281DF26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FE8F53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71427B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B45083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25963F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A5E200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8007A9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56B29C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B2F737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66E705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5D8324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220D15D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B0AFF3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FECD5D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BD4674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7E8A13C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224EFF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2E15AAC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1045269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47E5BB8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35819F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75E9C09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238F791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  <w:r>
        <w:rPr>
          <w:b/>
          <w:color w:val="000000"/>
        </w:rPr>
        <w:t>Formularz 3.1.</w:t>
      </w:r>
    </w:p>
    <w:p w14:paraId="52244AD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5557960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b/>
          <w:color w:val="000000"/>
        </w:rPr>
        <w:t>Jednolity europejski dokument zamówienia (ESPD)</w:t>
      </w:r>
    </w:p>
    <w:p w14:paraId="1C249E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rPr>
          <w:i/>
          <w:color w:val="000000"/>
          <w:sz w:val="16"/>
          <w:szCs w:val="16"/>
        </w:rPr>
        <w:t>(Dokument wstępnie przygotowany przez Zamawiającego dostępny na stronie internetowej prowadzonego postępowania zarówno w formacie .</w:t>
      </w:r>
      <w:proofErr w:type="spellStart"/>
      <w:proofErr w:type="gramStart"/>
      <w:r>
        <w:rPr>
          <w:i/>
          <w:color w:val="000000"/>
          <w:sz w:val="16"/>
          <w:szCs w:val="16"/>
        </w:rPr>
        <w:t>xml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 – do zaimportowania w serwisie </w:t>
      </w:r>
      <w:proofErr w:type="spellStart"/>
      <w:r>
        <w:rPr>
          <w:i/>
          <w:color w:val="000000"/>
          <w:sz w:val="16"/>
          <w:szCs w:val="16"/>
        </w:rPr>
        <w:t>eESPD</w:t>
      </w:r>
      <w:proofErr w:type="spellEnd"/>
      <w:r>
        <w:rPr>
          <w:i/>
          <w:color w:val="000000"/>
          <w:sz w:val="16"/>
          <w:szCs w:val="16"/>
        </w:rPr>
        <w:t>, a także w formacie pdf – poglądowo.)</w:t>
      </w:r>
    </w:p>
    <w:p w14:paraId="43E676E1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>
        <w:br w:type="page"/>
      </w:r>
      <w:r>
        <w:rPr>
          <w:b/>
          <w:i/>
          <w:color w:val="000000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>Formularz 3.2.</w:t>
      </w:r>
    </w:p>
    <w:p w14:paraId="7B6B814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14:paraId="664AB3E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341"/>
        <w:jc w:val="center"/>
        <w:rPr>
          <w:color w:val="000000"/>
        </w:rPr>
      </w:pPr>
    </w:p>
    <w:tbl>
      <w:tblPr>
        <w:tblStyle w:val="a6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8B247F" w14:paraId="32425164" w14:textId="77777777" w:rsidTr="0081396B">
        <w:trPr>
          <w:trHeight w:val="1249"/>
        </w:trPr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5AE50A6C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ZOBOWIĄZANIE</w:t>
            </w:r>
          </w:p>
          <w:p w14:paraId="1FCDB916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do</w:t>
            </w:r>
            <w:proofErr w:type="gramEnd"/>
            <w:r>
              <w:rPr>
                <w:b/>
                <w:color w:val="000000"/>
              </w:rPr>
              <w:t xml:space="preserve"> oddania do dyspozycji Wykonawcy niezbędnych zasobów na potrzeby realizacji zamówienia</w:t>
            </w:r>
          </w:p>
        </w:tc>
      </w:tr>
    </w:tbl>
    <w:p w14:paraId="35393F5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704000E3" w14:textId="022EBDBE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 w:rsidR="0081396B">
        <w:rPr>
          <w:b/>
          <w:color w:val="000000"/>
        </w:rPr>
        <w:t>EZP.270.77.2023</w:t>
      </w:r>
    </w:p>
    <w:p w14:paraId="626EF03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5502293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r>
        <w:rPr>
          <w:b/>
          <w:color w:val="000000"/>
        </w:rPr>
        <w:t>JA/MY</w:t>
      </w:r>
      <w:r>
        <w:rPr>
          <w:color w:val="000000"/>
        </w:rPr>
        <w:t>:</w:t>
      </w:r>
    </w:p>
    <w:p w14:paraId="4EF549B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</w:p>
    <w:p w14:paraId="331A375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14:paraId="0FCADFF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141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(imię i nazwisko osoby/osób upoważnionej/-</w:t>
      </w:r>
      <w:proofErr w:type="spellStart"/>
      <w:r>
        <w:rPr>
          <w:i/>
          <w:color w:val="000000"/>
          <w:sz w:val="16"/>
          <w:szCs w:val="16"/>
        </w:rPr>
        <w:t>ych</w:t>
      </w:r>
      <w:proofErr w:type="spellEnd"/>
      <w:r>
        <w:rPr>
          <w:i/>
          <w:color w:val="000000"/>
          <w:sz w:val="16"/>
          <w:szCs w:val="16"/>
        </w:rPr>
        <w:t xml:space="preserve"> do reprezentowania Podmiotu, stanowisko (właściciel, prezes zarządu, członek zarządu, prokurent, upełnomocniony reprezentant itp.*))</w:t>
      </w:r>
    </w:p>
    <w:p w14:paraId="74FF309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7CF80896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proofErr w:type="gramStart"/>
      <w:r>
        <w:rPr>
          <w:b/>
          <w:color w:val="000000"/>
        </w:rPr>
        <w:t>działając</w:t>
      </w:r>
      <w:proofErr w:type="gramEnd"/>
      <w:r>
        <w:rPr>
          <w:b/>
          <w:color w:val="000000"/>
        </w:rPr>
        <w:t xml:space="preserve"> w imieniu i na rzecz:</w:t>
      </w:r>
    </w:p>
    <w:p w14:paraId="526E6CE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286"/>
        <w:jc w:val="both"/>
        <w:rPr>
          <w:color w:val="000000"/>
        </w:rPr>
      </w:pPr>
    </w:p>
    <w:p w14:paraId="715406D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286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14:paraId="3F9695A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(nazwa Podmiotu udostępniającego zasoby)</w:t>
      </w:r>
    </w:p>
    <w:p w14:paraId="0EF73EB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  <w:r>
        <w:rPr>
          <w:b/>
          <w:color w:val="000000"/>
        </w:rPr>
        <w:t xml:space="preserve">ZOBOWIĄZUJĘ SIĘ </w:t>
      </w:r>
      <w:r>
        <w:rPr>
          <w:color w:val="000000"/>
        </w:rPr>
        <w:t>do oddania nw. zasobów na potrzeby realizacji zamówienia:</w:t>
      </w:r>
    </w:p>
    <w:p w14:paraId="3E2CFA2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  <w:sz w:val="24"/>
          <w:szCs w:val="24"/>
        </w:rPr>
      </w:pPr>
    </w:p>
    <w:p w14:paraId="5E85423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94A43F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(określenie zasobu – doświadczenie, osoby skierowane do realizacji zamówienia, zdolności techniczne, </w:t>
      </w:r>
    </w:p>
    <w:p w14:paraId="711D807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zdolności</w:t>
      </w:r>
      <w:proofErr w:type="gramEnd"/>
      <w:r>
        <w:rPr>
          <w:i/>
          <w:color w:val="000000"/>
          <w:sz w:val="16"/>
          <w:szCs w:val="16"/>
        </w:rPr>
        <w:t xml:space="preserve"> finansowe lub ekonomiczne)</w:t>
      </w:r>
    </w:p>
    <w:p w14:paraId="13D54D9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</w:p>
    <w:p w14:paraId="790F3C8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  <w:proofErr w:type="gramStart"/>
      <w:r>
        <w:rPr>
          <w:b/>
          <w:color w:val="000000"/>
        </w:rPr>
        <w:t>do</w:t>
      </w:r>
      <w:proofErr w:type="gramEnd"/>
      <w:r>
        <w:rPr>
          <w:b/>
          <w:color w:val="000000"/>
        </w:rPr>
        <w:t xml:space="preserve"> dyspozycji Wykonawcy:</w:t>
      </w:r>
    </w:p>
    <w:p w14:paraId="5890EABE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  <w:sz w:val="24"/>
          <w:szCs w:val="24"/>
        </w:rPr>
      </w:pPr>
    </w:p>
    <w:p w14:paraId="4A8A58C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87BED3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(nazwa Wykonawcy)</w:t>
      </w:r>
    </w:p>
    <w:p w14:paraId="0548D9B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D4D67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344150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b/>
          <w:color w:val="000000"/>
        </w:rPr>
        <w:t>przy</w:t>
      </w:r>
      <w:proofErr w:type="gramEnd"/>
      <w:r>
        <w:rPr>
          <w:b/>
          <w:color w:val="000000"/>
        </w:rPr>
        <w:t xml:space="preserve"> wykonywaniu zamówienia pod nazwą:</w:t>
      </w:r>
    </w:p>
    <w:p w14:paraId="75BA68B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70C0"/>
        </w:rPr>
      </w:pPr>
    </w:p>
    <w:p w14:paraId="0B50E9DD" w14:textId="52D7CDBE" w:rsidR="008B247F" w:rsidRDefault="00F55C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  <w:r w:rsidR="005343AB">
        <w:rPr>
          <w:b/>
          <w:color w:val="000000"/>
          <w:sz w:val="22"/>
          <w:szCs w:val="22"/>
        </w:rPr>
        <w:t xml:space="preserve"> </w:t>
      </w:r>
    </w:p>
    <w:p w14:paraId="3A28769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</w:rPr>
      </w:pPr>
    </w:p>
    <w:p w14:paraId="3D5B28C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283"/>
        <w:jc w:val="both"/>
        <w:rPr>
          <w:color w:val="000000"/>
        </w:rPr>
      </w:pPr>
      <w:r>
        <w:rPr>
          <w:b/>
          <w:color w:val="000000"/>
        </w:rPr>
        <w:t>OŚWIADCZAM/-MY</w:t>
      </w:r>
      <w:r>
        <w:rPr>
          <w:color w:val="000000"/>
        </w:rPr>
        <w:t>, iż:</w:t>
      </w:r>
    </w:p>
    <w:p w14:paraId="6D37EF32" w14:textId="77777777" w:rsidR="008B247F" w:rsidRDefault="005343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proofErr w:type="gramStart"/>
      <w:r>
        <w:rPr>
          <w:color w:val="000000"/>
        </w:rPr>
        <w:t>udostępniam</w:t>
      </w:r>
      <w:proofErr w:type="gramEnd"/>
      <w:r>
        <w:rPr>
          <w:color w:val="000000"/>
        </w:rPr>
        <w:t xml:space="preserve"> Wykonawcy ww. zasoby, w następującym zakresie:</w:t>
      </w:r>
    </w:p>
    <w:p w14:paraId="15E0450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283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40A4F" w14:textId="77777777" w:rsidR="008B247F" w:rsidRDefault="005343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283"/>
        <w:jc w:val="both"/>
        <w:rPr>
          <w:color w:val="000000"/>
        </w:rPr>
      </w:pPr>
      <w:proofErr w:type="gramStart"/>
      <w:r>
        <w:rPr>
          <w:color w:val="000000"/>
        </w:rPr>
        <w:t>sposób</w:t>
      </w:r>
      <w:proofErr w:type="gramEnd"/>
      <w:r>
        <w:rPr>
          <w:color w:val="000000"/>
        </w:rPr>
        <w:t xml:space="preserve"> udostępnienia oraz wykorzystania ww. zasobów będzie następujący:</w:t>
      </w:r>
    </w:p>
    <w:p w14:paraId="16CC557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283"/>
        <w:jc w:val="both"/>
        <w:rPr>
          <w:color w:val="000000"/>
          <w:highlight w:val="yellow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7F764C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-341"/>
        <w:jc w:val="both"/>
        <w:rPr>
          <w:color w:val="000000"/>
          <w:sz w:val="24"/>
          <w:szCs w:val="24"/>
        </w:rPr>
      </w:pPr>
    </w:p>
    <w:p w14:paraId="28E15EF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-341"/>
        <w:jc w:val="both"/>
        <w:rPr>
          <w:color w:val="000000"/>
          <w:sz w:val="24"/>
          <w:szCs w:val="24"/>
        </w:rPr>
      </w:pPr>
    </w:p>
    <w:p w14:paraId="6904E03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-341"/>
        <w:jc w:val="both"/>
        <w:rPr>
          <w:color w:val="000000"/>
        </w:rPr>
      </w:pPr>
      <w:r>
        <w:rPr>
          <w:color w:val="000000"/>
          <w:sz w:val="24"/>
          <w:szCs w:val="24"/>
        </w:rPr>
        <w:t>c</w:t>
      </w:r>
      <w:proofErr w:type="gramStart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color w:val="000000"/>
        </w:rPr>
        <w:t>okres</w:t>
      </w:r>
      <w:proofErr w:type="gramEnd"/>
      <w:r>
        <w:rPr>
          <w:color w:val="000000"/>
        </w:rPr>
        <w:t xml:space="preserve"> udostępnienia oraz wykorzystania ww. zasobów będzie następujący:...............................................................................................................................................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 xml:space="preserve"> </w:t>
      </w:r>
    </w:p>
    <w:p w14:paraId="7B1A06C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ind w:right="-341"/>
        <w:jc w:val="both"/>
        <w:rPr>
          <w:color w:val="000000"/>
        </w:rPr>
      </w:pPr>
    </w:p>
    <w:p w14:paraId="3081E81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/>
        <w:ind w:right="-341"/>
        <w:jc w:val="both"/>
        <w:rPr>
          <w:color w:val="000000"/>
        </w:rPr>
      </w:pPr>
      <w:r>
        <w:rPr>
          <w:color w:val="00000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02B27DD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1491C09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14:paraId="3696893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81B1FC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................................ </w:t>
      </w:r>
      <w:proofErr w:type="gramStart"/>
      <w:r>
        <w:rPr>
          <w:color w:val="000000"/>
        </w:rPr>
        <w:t>dnia</w:t>
      </w:r>
      <w:proofErr w:type="gramEnd"/>
      <w:r>
        <w:rPr>
          <w:color w:val="000000"/>
        </w:rPr>
        <w:t>.................................</w:t>
      </w:r>
      <w:proofErr w:type="gramStart"/>
      <w:r>
        <w:rPr>
          <w:color w:val="000000"/>
        </w:rPr>
        <w:t>roku</w:t>
      </w:r>
      <w:proofErr w:type="gramEnd"/>
    </w:p>
    <w:p w14:paraId="53A0025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i/>
          <w:color w:val="000000"/>
        </w:rPr>
        <w:t xml:space="preserve"> </w:t>
      </w:r>
    </w:p>
    <w:p w14:paraId="3C86C20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8CDB0F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260B300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63E41C8" w14:textId="630D36BA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color w:val="000000"/>
          <w:sz w:val="18"/>
          <w:szCs w:val="18"/>
        </w:rPr>
      </w:pPr>
      <w:r>
        <w:rPr>
          <w:i/>
          <w:color w:val="000000"/>
        </w:rPr>
        <w:t>......................................................................................</w:t>
      </w:r>
      <w:r>
        <w:rPr>
          <w:i/>
          <w:color w:val="000000"/>
        </w:rPr>
        <w:br/>
      </w:r>
      <w:r>
        <w:rPr>
          <w:i/>
          <w:color w:val="000000"/>
          <w:sz w:val="18"/>
          <w:szCs w:val="18"/>
        </w:rPr>
        <w:t>(</w:t>
      </w:r>
      <w:proofErr w:type="gramStart"/>
      <w:r>
        <w:rPr>
          <w:i/>
          <w:color w:val="000000"/>
          <w:sz w:val="18"/>
          <w:szCs w:val="18"/>
        </w:rPr>
        <w:t>podpis</w:t>
      </w:r>
      <w:proofErr w:type="gramEnd"/>
      <w:r>
        <w:rPr>
          <w:i/>
          <w:color w:val="000000"/>
          <w:sz w:val="18"/>
          <w:szCs w:val="18"/>
        </w:rPr>
        <w:t xml:space="preserve"> elektroniczny osoby uprawnionej </w:t>
      </w:r>
    </w:p>
    <w:p w14:paraId="6D6E42D6" w14:textId="77777777" w:rsidR="008B247F" w:rsidRDefault="005343AB" w:rsidP="000547B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58"/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8"/>
          <w:szCs w:val="18"/>
        </w:rPr>
        <w:t>do</w:t>
      </w:r>
      <w:proofErr w:type="gramEnd"/>
      <w:r>
        <w:rPr>
          <w:i/>
          <w:color w:val="000000"/>
          <w:sz w:val="18"/>
          <w:szCs w:val="18"/>
        </w:rPr>
        <w:t xml:space="preserve"> reprezentacji Wykonawcy)</w:t>
      </w:r>
    </w:p>
    <w:p w14:paraId="3A06F9E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14:paraId="38AD53E7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page"/>
      </w:r>
      <w:r>
        <w:rPr>
          <w:b/>
          <w:color w:val="000000"/>
        </w:rPr>
        <w:t>Formularz 3.3.</w:t>
      </w:r>
    </w:p>
    <w:p w14:paraId="6C78A7F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7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38234E47" w14:textId="77777777" w:rsidTr="0081396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D0DA3D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OŚWIADCZENIE</w:t>
            </w:r>
          </w:p>
          <w:p w14:paraId="46514DD2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Wykonawców wspólnie ubiegających się o udzielenie zamówienia w zakresie, o którym mowa </w:t>
            </w:r>
            <w:r>
              <w:rPr>
                <w:color w:val="000000"/>
              </w:rPr>
              <w:br/>
              <w:t xml:space="preserve">w art. 117 ust. 4 ustawy </w:t>
            </w:r>
            <w:proofErr w:type="spellStart"/>
            <w:r>
              <w:rPr>
                <w:color w:val="000000"/>
              </w:rPr>
              <w:t>Pzp</w:t>
            </w:r>
            <w:proofErr w:type="spellEnd"/>
          </w:p>
        </w:tc>
      </w:tr>
    </w:tbl>
    <w:p w14:paraId="3D7EBD3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422E463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0447A3C4" w14:textId="1C5D7869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 w:rsidR="0081396B" w:rsidRPr="0081396B">
        <w:rPr>
          <w:b/>
          <w:color w:val="000000"/>
        </w:rPr>
        <w:t>EZP.270.77.2023</w:t>
      </w:r>
    </w:p>
    <w:p w14:paraId="4B62412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1369B8A1" w14:textId="5245AD8D" w:rsidR="008B247F" w:rsidRDefault="005343AB" w:rsidP="0081396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W związku z prowadzonym postępowaniem o udzielenie zamówienia publicznego w trybie przetargu nieograniczonego </w:t>
      </w:r>
      <w:r w:rsidR="0081396B">
        <w:rPr>
          <w:color w:val="000000"/>
        </w:rPr>
        <w:t>pn.</w:t>
      </w:r>
      <w:r>
        <w:rPr>
          <w:color w:val="000000"/>
        </w:rPr>
        <w:t>:</w:t>
      </w:r>
    </w:p>
    <w:p w14:paraId="0316E4E3" w14:textId="5AC94FAA" w:rsidR="008B247F" w:rsidRDefault="00F55C11" w:rsidP="008139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</w:p>
    <w:p w14:paraId="20578FB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14:paraId="5A3027C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r>
        <w:rPr>
          <w:b/>
          <w:color w:val="000000"/>
        </w:rPr>
        <w:t>JA/MY</w:t>
      </w:r>
      <w:r>
        <w:rPr>
          <w:color w:val="000000"/>
        </w:rPr>
        <w:t>:</w:t>
      </w:r>
    </w:p>
    <w:p w14:paraId="04721FA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14:paraId="293461B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141"/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(imię i nazwisko osoby/osób upoważnionej/-</w:t>
      </w:r>
      <w:proofErr w:type="spellStart"/>
      <w:r>
        <w:rPr>
          <w:i/>
          <w:color w:val="000000"/>
          <w:sz w:val="16"/>
          <w:szCs w:val="16"/>
        </w:rPr>
        <w:t>ych</w:t>
      </w:r>
      <w:proofErr w:type="spellEnd"/>
      <w:r>
        <w:rPr>
          <w:i/>
          <w:color w:val="000000"/>
          <w:sz w:val="16"/>
          <w:szCs w:val="16"/>
        </w:rPr>
        <w:t xml:space="preserve"> do reprezentowania Wykonawców wspólnie ubiegających się o udzielenie zamówienia)</w:t>
      </w:r>
    </w:p>
    <w:p w14:paraId="59969255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</w:rPr>
      </w:pPr>
    </w:p>
    <w:p w14:paraId="0078BEB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imieniu Wykonawcy:</w:t>
      </w:r>
    </w:p>
    <w:p w14:paraId="333850C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0099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(wpisać nazwy (firmy) Wykonawców wspólnie ubiegających się o udzielenie zamówienia)</w:t>
      </w:r>
    </w:p>
    <w:p w14:paraId="54FD7BC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16"/>
          <w:szCs w:val="16"/>
        </w:rPr>
      </w:pPr>
    </w:p>
    <w:p w14:paraId="1B834CA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16"/>
          <w:szCs w:val="16"/>
        </w:rPr>
      </w:pPr>
    </w:p>
    <w:p w14:paraId="1720E82F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color w:val="000000"/>
        </w:rPr>
      </w:pPr>
      <w:r>
        <w:rPr>
          <w:b/>
          <w:color w:val="000000"/>
        </w:rPr>
        <w:t>OŚWIADCZAM/-MY</w:t>
      </w:r>
      <w:r>
        <w:rPr>
          <w:color w:val="000000"/>
        </w:rPr>
        <w:t>, iż następujący Wykonawcy wspólnie ubiegający się o udzielenie zamówienia wykonają:</w:t>
      </w:r>
    </w:p>
    <w:p w14:paraId="6477FF0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 xml:space="preserve">Wykonawca (nazwa):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wykona</w:t>
      </w:r>
      <w:proofErr w:type="gramEnd"/>
      <w:r>
        <w:rPr>
          <w:color w:val="000000"/>
        </w:rPr>
        <w:t xml:space="preserve">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>*</w:t>
      </w:r>
    </w:p>
    <w:p w14:paraId="6A80ADD3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</w:p>
    <w:p w14:paraId="65996D8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>
        <w:rPr>
          <w:color w:val="000000"/>
        </w:rPr>
        <w:t xml:space="preserve">Wykonawca (nazwa):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wykona</w:t>
      </w:r>
      <w:proofErr w:type="gramEnd"/>
      <w:r>
        <w:rPr>
          <w:color w:val="000000"/>
        </w:rPr>
        <w:t xml:space="preserve">: </w:t>
      </w:r>
      <w:r>
        <w:rPr>
          <w:color w:val="000000"/>
          <w:sz w:val="24"/>
          <w:szCs w:val="24"/>
        </w:rPr>
        <w:t>...................................</w:t>
      </w:r>
      <w:r>
        <w:rPr>
          <w:color w:val="000000"/>
        </w:rPr>
        <w:t>*</w:t>
      </w:r>
    </w:p>
    <w:p w14:paraId="4A0B301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</w:p>
    <w:p w14:paraId="2A4041E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7E2D6EE4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................................ </w:t>
      </w:r>
      <w:proofErr w:type="gramStart"/>
      <w:r>
        <w:rPr>
          <w:color w:val="000000"/>
        </w:rPr>
        <w:t>dnia</w:t>
      </w:r>
      <w:proofErr w:type="gramEnd"/>
      <w:r>
        <w:rPr>
          <w:color w:val="000000"/>
        </w:rPr>
        <w:t>.................................</w:t>
      </w:r>
      <w:proofErr w:type="gramStart"/>
      <w:r>
        <w:rPr>
          <w:color w:val="000000"/>
        </w:rPr>
        <w:t>roku</w:t>
      </w:r>
      <w:proofErr w:type="gramEnd"/>
    </w:p>
    <w:p w14:paraId="30042C92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i/>
          <w:color w:val="000000"/>
        </w:rPr>
        <w:t xml:space="preserve"> </w:t>
      </w:r>
    </w:p>
    <w:p w14:paraId="2B2EADBD" w14:textId="4EEE1E48" w:rsidR="008B247F" w:rsidRDefault="005343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i/>
          <w:color w:val="000000"/>
        </w:rPr>
        <w:t>......................................................................................</w:t>
      </w:r>
      <w:r>
        <w:rPr>
          <w:i/>
          <w:color w:val="000000"/>
        </w:rPr>
        <w:br/>
      </w:r>
      <w:r w:rsidR="002629C5">
        <w:rPr>
          <w:i/>
          <w:color w:val="000000"/>
          <w:sz w:val="18"/>
          <w:szCs w:val="18"/>
        </w:rPr>
        <w:t>(</w:t>
      </w:r>
      <w:proofErr w:type="gramStart"/>
      <w:r w:rsidR="002629C5">
        <w:rPr>
          <w:i/>
          <w:color w:val="000000"/>
          <w:sz w:val="18"/>
          <w:szCs w:val="18"/>
        </w:rPr>
        <w:t>podpis</w:t>
      </w:r>
      <w:proofErr w:type="gramEnd"/>
      <w:r w:rsidR="002629C5">
        <w:rPr>
          <w:i/>
          <w:color w:val="000000"/>
          <w:sz w:val="18"/>
          <w:szCs w:val="18"/>
        </w:rPr>
        <w:t xml:space="preserve"> elektroniczny </w:t>
      </w:r>
      <w:r>
        <w:rPr>
          <w:i/>
          <w:color w:val="000000"/>
          <w:sz w:val="18"/>
          <w:szCs w:val="18"/>
        </w:rPr>
        <w:t xml:space="preserve">osoby uprawnionej </w:t>
      </w:r>
    </w:p>
    <w:p w14:paraId="38CBF730" w14:textId="77777777" w:rsidR="008B247F" w:rsidRDefault="005343AB" w:rsidP="002629C5">
      <w:pPr>
        <w:pBdr>
          <w:top w:val="nil"/>
          <w:left w:val="nil"/>
          <w:bottom w:val="nil"/>
          <w:right w:val="nil"/>
          <w:between w:val="nil"/>
        </w:pBdr>
        <w:ind w:firstLine="3958"/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8"/>
          <w:szCs w:val="18"/>
        </w:rPr>
        <w:t>do</w:t>
      </w:r>
      <w:proofErr w:type="gramEnd"/>
      <w:r>
        <w:rPr>
          <w:i/>
          <w:color w:val="000000"/>
          <w:sz w:val="18"/>
          <w:szCs w:val="18"/>
        </w:rPr>
        <w:t xml:space="preserve"> reprezentacji Wykonawcy)</w:t>
      </w:r>
    </w:p>
    <w:p w14:paraId="03D6C9E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620B5D4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6905805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14:paraId="131A9CB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należy dostosować do ilości Wykonawców w konsorcjum</w:t>
      </w:r>
    </w:p>
    <w:p w14:paraId="7EFB215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3C344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jc w:val="both"/>
        <w:rPr>
          <w:color w:val="000000"/>
          <w:sz w:val="16"/>
          <w:szCs w:val="16"/>
        </w:rPr>
      </w:pPr>
    </w:p>
    <w:p w14:paraId="37AD1CBE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column"/>
      </w:r>
      <w:r>
        <w:rPr>
          <w:b/>
          <w:color w:val="000000"/>
        </w:rPr>
        <w:t>Formularz 3.4.</w:t>
      </w:r>
    </w:p>
    <w:p w14:paraId="0734864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8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6E6B5E6C" w14:textId="77777777" w:rsidTr="0081396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106029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OŚWIADCZENIE</w:t>
            </w:r>
          </w:p>
          <w:p w14:paraId="6045BCDD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dotyczące</w:t>
            </w:r>
            <w:proofErr w:type="gramEnd"/>
            <w:r>
              <w:rPr>
                <w:b/>
                <w:color w:val="000000"/>
              </w:rPr>
              <w:t xml:space="preserve"> aktualności informacji w JEDZ</w:t>
            </w:r>
          </w:p>
        </w:tc>
      </w:tr>
    </w:tbl>
    <w:p w14:paraId="281243E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FC3D9B2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2D109218" w14:textId="77777777" w:rsidR="0081396B" w:rsidRDefault="0081396B" w:rsidP="0081396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 w:rsidRPr="0081396B">
        <w:rPr>
          <w:b/>
          <w:color w:val="000000"/>
        </w:rPr>
        <w:t>EZP.270.77.2023</w:t>
      </w:r>
    </w:p>
    <w:p w14:paraId="6FC16CAC" w14:textId="77777777" w:rsidR="0081396B" w:rsidRDefault="0081396B" w:rsidP="0081396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6A72E709" w14:textId="77777777" w:rsidR="0081396B" w:rsidRDefault="0081396B" w:rsidP="0081396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W związku z prowadzonym postępowaniem o udzielenie zamówienia publicznego w trybie przetargu nieograniczonego pn.:</w:t>
      </w:r>
    </w:p>
    <w:p w14:paraId="485DDCD3" w14:textId="213EB0C3" w:rsidR="008B247F" w:rsidRDefault="0081396B" w:rsidP="008139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  <w:r w:rsidR="005343AB">
        <w:rPr>
          <w:b/>
          <w:color w:val="000000"/>
        </w:rPr>
        <w:t xml:space="preserve"> </w:t>
      </w:r>
    </w:p>
    <w:p w14:paraId="53ED68D6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55DBBFF2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oświadczam</w:t>
      </w:r>
      <w:proofErr w:type="gramEnd"/>
      <w:r>
        <w:rPr>
          <w:color w:val="000000"/>
        </w:rPr>
        <w:t>,</w:t>
      </w:r>
    </w:p>
    <w:p w14:paraId="6A5F7776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że</w:t>
      </w:r>
      <w:proofErr w:type="gramEnd"/>
      <w:r>
        <w:rPr>
          <w:color w:val="000000"/>
        </w:rPr>
        <w:t xml:space="preserve"> informacje zawarte w JEDZ, w zakresie następujących podstaw wykluczenia, o których mowa w:</w:t>
      </w:r>
    </w:p>
    <w:p w14:paraId="6B76CDD2" w14:textId="77777777" w:rsidR="008B247F" w:rsidRDefault="005343AB" w:rsidP="00AC448B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3 i 6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</w:t>
      </w:r>
    </w:p>
    <w:p w14:paraId="47C2D6F7" w14:textId="77777777" w:rsidR="008B247F" w:rsidRDefault="005343AB" w:rsidP="00AC448B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4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dotyczących orzeczenia zakazu ubiegania się o zamówienie publiczne tytułem środka zapobiegawczego, </w:t>
      </w:r>
    </w:p>
    <w:p w14:paraId="18BDAE4E" w14:textId="77777777" w:rsidR="008B247F" w:rsidRDefault="005343AB" w:rsidP="00AC448B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art</w:t>
      </w:r>
      <w:proofErr w:type="gramEnd"/>
      <w:r>
        <w:rPr>
          <w:color w:val="000000"/>
        </w:rPr>
        <w:t xml:space="preserve">. 108 ust. 1 pkt 5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dotyczących zawarcia z innymi wykonawcami porozumienia mającego </w:t>
      </w:r>
      <w:r>
        <w:rPr>
          <w:color w:val="000000"/>
        </w:rPr>
        <w:br/>
        <w:t xml:space="preserve">na celu zakłócenie konkurencji, </w:t>
      </w:r>
    </w:p>
    <w:p w14:paraId="3FD4A161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5B3FE52C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proofErr w:type="gramStart"/>
      <w:r>
        <w:rPr>
          <w:color w:val="000000"/>
        </w:rPr>
        <w:t>są</w:t>
      </w:r>
      <w:proofErr w:type="gramEnd"/>
      <w:r>
        <w:rPr>
          <w:color w:val="000000"/>
        </w:rPr>
        <w:t xml:space="preserve"> aktualne.</w:t>
      </w:r>
    </w:p>
    <w:p w14:paraId="3D47A825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10A6125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63D89C8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01DB801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5CCEE8A7" w14:textId="16C65192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…………............................................................................</w:t>
      </w:r>
      <w:r w:rsidR="002629C5">
        <w:rPr>
          <w:i/>
          <w:color w:val="000000"/>
          <w:sz w:val="16"/>
          <w:szCs w:val="16"/>
        </w:rPr>
        <w:t>.........</w:t>
      </w:r>
      <w:r w:rsidR="002629C5">
        <w:rPr>
          <w:i/>
          <w:color w:val="000000"/>
          <w:sz w:val="16"/>
          <w:szCs w:val="16"/>
        </w:rPr>
        <w:br/>
        <w:t>(</w:t>
      </w:r>
      <w:proofErr w:type="gramStart"/>
      <w:r w:rsidR="002629C5">
        <w:rPr>
          <w:i/>
          <w:color w:val="000000"/>
          <w:sz w:val="16"/>
          <w:szCs w:val="16"/>
        </w:rPr>
        <w:t>podpis</w:t>
      </w:r>
      <w:proofErr w:type="gramEnd"/>
      <w:r w:rsidR="002629C5">
        <w:rPr>
          <w:i/>
          <w:color w:val="000000"/>
          <w:sz w:val="16"/>
          <w:szCs w:val="16"/>
        </w:rPr>
        <w:t xml:space="preserve"> elektroniczny</w:t>
      </w:r>
      <w:r>
        <w:rPr>
          <w:i/>
          <w:color w:val="000000"/>
          <w:sz w:val="16"/>
          <w:szCs w:val="16"/>
        </w:rPr>
        <w:t xml:space="preserve"> osoby uprawnionej </w:t>
      </w:r>
    </w:p>
    <w:p w14:paraId="08C042DD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do</w:t>
      </w:r>
      <w:proofErr w:type="gramEnd"/>
      <w:r>
        <w:rPr>
          <w:i/>
          <w:color w:val="000000"/>
          <w:sz w:val="16"/>
          <w:szCs w:val="16"/>
        </w:rPr>
        <w:t xml:space="preserve"> reprezentacji Wykonawcy)</w:t>
      </w:r>
    </w:p>
    <w:p w14:paraId="52D1D86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576893A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column"/>
      </w:r>
      <w:r>
        <w:rPr>
          <w:b/>
          <w:color w:val="000000"/>
        </w:rPr>
        <w:t>Formularz 3.5.</w:t>
      </w:r>
    </w:p>
    <w:p w14:paraId="61F5678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9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6844F7B8" w14:textId="77777777" w:rsidTr="00A137F5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9080AE" w14:textId="77777777" w:rsidR="008B247F" w:rsidRDefault="005343AB" w:rsidP="00A1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ind w:right="-1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OŚWIADCZENIE</w:t>
            </w:r>
          </w:p>
          <w:p w14:paraId="28A54B42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dotyczące</w:t>
            </w:r>
            <w:proofErr w:type="gramEnd"/>
            <w:r>
              <w:rPr>
                <w:b/>
                <w:color w:val="000000"/>
              </w:rPr>
              <w:t xml:space="preserve"> grupy kapitałowej</w:t>
            </w:r>
          </w:p>
        </w:tc>
      </w:tr>
    </w:tbl>
    <w:p w14:paraId="38E03864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0CE0396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61195264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 w:rsidRPr="0081396B">
        <w:rPr>
          <w:b/>
          <w:color w:val="000000"/>
        </w:rPr>
        <w:t>EZP.270.77.2023</w:t>
      </w:r>
    </w:p>
    <w:p w14:paraId="237ABDB1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36CBF057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W związku z prowadzonym postępowaniem o udzielenie zamówienia publicznego w trybie przetargu nieograniczonego pn.:</w:t>
      </w:r>
    </w:p>
    <w:p w14:paraId="1B0B7E28" w14:textId="43B8F0EC" w:rsidR="008B247F" w:rsidRDefault="00A137F5" w:rsidP="00A137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</w:p>
    <w:p w14:paraId="22F37AC8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  <w:u w:val="single"/>
        </w:rPr>
        <w:t>Wykonawca:</w:t>
      </w:r>
    </w:p>
    <w:p w14:paraId="71BA119C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Nazwa: …………………………………………….………………………………..……………………...</w:t>
      </w:r>
    </w:p>
    <w:p w14:paraId="0A428E67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Adres: …………………………………………….....……………………………………………………...</w:t>
      </w:r>
    </w:p>
    <w:p w14:paraId="365DBB4B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NIP: ……………………………………..</w:t>
      </w:r>
    </w:p>
    <w:p w14:paraId="44E6F6BA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</w:rPr>
        <w:t>KRS: ........................................</w:t>
      </w:r>
    </w:p>
    <w:p w14:paraId="6B94062C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28BDC690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Oświadczam, że nie przynależę do tej samej grupy kapitałowej w rozumieniu ustawy z dnia 16 lutego 2007 r. o ochronie konkurencji i konsumentów (tekst jednolity: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2021 r. poz. 275) z wykonawcami, którzy złożyli oferty w niniejszym postępowaniu o udzielenia zamówienia publicznego.</w:t>
      </w:r>
    </w:p>
    <w:p w14:paraId="13775077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2. Oświadczam, że przynależę do grupy kapitałowej w rozumieniu ustawy z dnia 16 lutego 2007 r. o ochronie konkurencji i konsumentów (tekst jednolity: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2021 r. poz. 275) z następującymi Wykonawcami, którzy złożyli oferty w niniejszym postępowaniu o udzielenia zamówienia publicznego:</w:t>
      </w:r>
    </w:p>
    <w:p w14:paraId="6356AA03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1) ……………………………………………….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nazwa</w:t>
      </w:r>
      <w:proofErr w:type="gramEnd"/>
      <w:r>
        <w:rPr>
          <w:i/>
          <w:color w:val="000000"/>
        </w:rPr>
        <w:t>/firma podmiotu i adres)</w:t>
      </w:r>
    </w:p>
    <w:p w14:paraId="0EC52B8E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2) ……………………………………………….</w:t>
      </w:r>
    </w:p>
    <w:p w14:paraId="3D24A0BB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Przedstawiam w załączeniu następujące dowody </w:t>
      </w:r>
    </w:p>
    <w:p w14:paraId="4136FDF9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1) ………………………………………………………….., </w:t>
      </w:r>
    </w:p>
    <w:p w14:paraId="75BA23B4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potwierdzające</w:t>
      </w:r>
      <w:proofErr w:type="gramEnd"/>
      <w:r>
        <w:rPr>
          <w:color w:val="000000"/>
        </w:rPr>
        <w:t xml:space="preserve"> przygotowanie oferty niezależnie od innego Wykonawców należącego do tej samej grupy kapitałowej.</w:t>
      </w:r>
    </w:p>
    <w:p w14:paraId="00F89FF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6"/>
          <w:szCs w:val="16"/>
        </w:rPr>
      </w:pPr>
    </w:p>
    <w:p w14:paraId="5D1D65A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6"/>
          <w:szCs w:val="16"/>
        </w:rPr>
      </w:pPr>
    </w:p>
    <w:p w14:paraId="4BD2785D" w14:textId="11CD8F26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…………......................................................................................</w:t>
      </w:r>
      <w:r>
        <w:rPr>
          <w:i/>
          <w:color w:val="000000"/>
          <w:sz w:val="16"/>
          <w:szCs w:val="16"/>
        </w:rPr>
        <w:br/>
        <w:t>(</w:t>
      </w:r>
      <w:proofErr w:type="gramStart"/>
      <w:r>
        <w:rPr>
          <w:i/>
          <w:color w:val="000000"/>
          <w:sz w:val="16"/>
          <w:szCs w:val="16"/>
        </w:rPr>
        <w:t>podpis</w:t>
      </w:r>
      <w:proofErr w:type="gramEnd"/>
      <w:r>
        <w:rPr>
          <w:i/>
          <w:color w:val="000000"/>
          <w:sz w:val="16"/>
          <w:szCs w:val="16"/>
        </w:rPr>
        <w:t xml:space="preserve"> elektroniczny osoby uprawnionej </w:t>
      </w:r>
    </w:p>
    <w:p w14:paraId="646056E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do</w:t>
      </w:r>
      <w:proofErr w:type="gramEnd"/>
      <w:r>
        <w:rPr>
          <w:i/>
          <w:color w:val="000000"/>
          <w:sz w:val="16"/>
          <w:szCs w:val="16"/>
        </w:rPr>
        <w:t xml:space="preserve"> reprezentacji Wykonawcy)</w:t>
      </w:r>
    </w:p>
    <w:p w14:paraId="5EF2FB4A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2A9F2D2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column"/>
      </w:r>
      <w:r>
        <w:rPr>
          <w:b/>
          <w:color w:val="000000"/>
        </w:rPr>
        <w:t>Formularz 3.6.</w:t>
      </w:r>
    </w:p>
    <w:p w14:paraId="379356BB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a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40173AC9" w14:textId="77777777" w:rsidTr="00AC448B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73148F" w14:textId="77777777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OŚWIADCZENIE</w:t>
            </w:r>
          </w:p>
          <w:p w14:paraId="1BE87683" w14:textId="4193F38E" w:rsidR="008B247F" w:rsidRDefault="005343AB" w:rsidP="00561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o</w:t>
            </w:r>
            <w:proofErr w:type="gramEnd"/>
            <w:r>
              <w:rPr>
                <w:b/>
                <w:color w:val="000000"/>
              </w:rPr>
              <w:t xml:space="preserve"> przychodzie </w:t>
            </w:r>
          </w:p>
        </w:tc>
      </w:tr>
    </w:tbl>
    <w:p w14:paraId="5636F78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15C2CCF6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222CABC1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 w:rsidRPr="0081396B">
        <w:rPr>
          <w:b/>
          <w:color w:val="000000"/>
        </w:rPr>
        <w:t>EZP.270.77.2023</w:t>
      </w:r>
    </w:p>
    <w:p w14:paraId="26C5D272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0E273642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W związku z prowadzonym postępowaniem o udzielenie zamówienia publicznego w trybie przetargu nieograniczonego pn.:</w:t>
      </w:r>
    </w:p>
    <w:p w14:paraId="60C8E4A1" w14:textId="790395C4" w:rsidR="008B247F" w:rsidRDefault="00A137F5" w:rsidP="00A137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  <w:r w:rsidR="005343AB">
        <w:rPr>
          <w:b/>
          <w:color w:val="000000"/>
          <w:highlight w:val="yellow"/>
        </w:rPr>
        <w:t xml:space="preserve"> </w:t>
      </w:r>
    </w:p>
    <w:p w14:paraId="15F7E389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  <w:u w:val="single"/>
        </w:rPr>
        <w:t>Wykonawca:</w:t>
      </w:r>
    </w:p>
    <w:p w14:paraId="61E0B996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Nazwa: …………………………………………….………………………………..……………………...</w:t>
      </w:r>
    </w:p>
    <w:p w14:paraId="053C9FE3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Adres: …………………………………………….....……………………………………………………...</w:t>
      </w:r>
    </w:p>
    <w:p w14:paraId="01CE8CA1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NIP: ……………………………………..</w:t>
      </w:r>
    </w:p>
    <w:p w14:paraId="6BF5A2B3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</w:rPr>
        <w:t>KRS: ........................................</w:t>
      </w:r>
    </w:p>
    <w:p w14:paraId="496F9F4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A3EF129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jc w:val="center"/>
        <w:rPr>
          <w:color w:val="000000"/>
        </w:rPr>
      </w:pPr>
      <w:r>
        <w:rPr>
          <w:color w:val="000000"/>
        </w:rPr>
        <w:t xml:space="preserve">Ja, niżej podpisany(a), </w:t>
      </w:r>
    </w:p>
    <w:p w14:paraId="3BB6A7D5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jc w:val="center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9516C78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jc w:val="center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/imię i nazwisko osoby/osób upoważnionych do reprezentowania podmiotu/</w:t>
      </w:r>
    </w:p>
    <w:p w14:paraId="73BB2C7B" w14:textId="33CB117A" w:rsidR="008B247F" w:rsidRDefault="00561F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O</w:t>
      </w:r>
      <w:r w:rsidR="005343AB">
        <w:rPr>
          <w:color w:val="000000"/>
        </w:rPr>
        <w:t>świadczam</w:t>
      </w:r>
      <w:r>
        <w:rPr>
          <w:color w:val="000000"/>
        </w:rPr>
        <w:t xml:space="preserve">, że </w:t>
      </w:r>
      <w:r w:rsidRPr="00561F6D">
        <w:rPr>
          <w:color w:val="000000"/>
        </w:rPr>
        <w:t xml:space="preserve">roczny przychód wykonawcy </w:t>
      </w:r>
      <w:proofErr w:type="gramStart"/>
      <w:r w:rsidRPr="00561F6D">
        <w:rPr>
          <w:color w:val="000000"/>
        </w:rPr>
        <w:t>lub  przych</w:t>
      </w:r>
      <w:r>
        <w:rPr>
          <w:color w:val="000000"/>
        </w:rPr>
        <w:t>ód</w:t>
      </w:r>
      <w:proofErr w:type="gramEnd"/>
      <w:r w:rsidRPr="00561F6D">
        <w:rPr>
          <w:color w:val="000000"/>
        </w:rPr>
        <w:t xml:space="preserve"> wykonawcy </w:t>
      </w:r>
      <w:r w:rsidRPr="00561F6D">
        <w:rPr>
          <w:color w:val="000000"/>
        </w:rPr>
        <w:br/>
        <w:t>w obszarze objętym zamówieniem, za okres nie dłuższy niż ostatnie 3 lata obrotowe, a jeżeli okres prowadzenia działalności jest krótszy – za ten okres</w:t>
      </w:r>
      <w:r>
        <w:rPr>
          <w:color w:val="000000"/>
        </w:rPr>
        <w:t xml:space="preserve"> wynosi</w:t>
      </w:r>
      <w:r w:rsidR="005343AB">
        <w:rPr>
          <w:color w:val="000000"/>
        </w:rPr>
        <w:t xml:space="preserve"> ………... PLN) (słownie ……………………………………………………………). Jednocześnie przyjmuję do wiadomości, iż Zamawiający ma prawo do weryfikacji oświadczenia poprzez wysłanie stosownego żądania na piśmie.</w:t>
      </w:r>
    </w:p>
    <w:p w14:paraId="6EA6524F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14:paraId="7DB082A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14:paraId="779043E9" w14:textId="6FA21D2E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…………......................................................................................</w:t>
      </w:r>
      <w:r>
        <w:rPr>
          <w:i/>
          <w:color w:val="000000"/>
          <w:sz w:val="16"/>
          <w:szCs w:val="16"/>
        </w:rPr>
        <w:br/>
        <w:t xml:space="preserve">(podpis </w:t>
      </w:r>
      <w:proofErr w:type="gramStart"/>
      <w:r>
        <w:rPr>
          <w:i/>
          <w:color w:val="000000"/>
          <w:sz w:val="16"/>
          <w:szCs w:val="16"/>
        </w:rPr>
        <w:t>elek</w:t>
      </w:r>
      <w:r w:rsidR="002629C5">
        <w:rPr>
          <w:i/>
          <w:color w:val="000000"/>
          <w:sz w:val="16"/>
          <w:szCs w:val="16"/>
        </w:rPr>
        <w:t xml:space="preserve">troniczny </w:t>
      </w:r>
      <w:r>
        <w:rPr>
          <w:i/>
          <w:color w:val="000000"/>
          <w:sz w:val="16"/>
          <w:szCs w:val="16"/>
        </w:rPr>
        <w:t xml:space="preserve"> osoby</w:t>
      </w:r>
      <w:proofErr w:type="gramEnd"/>
      <w:r>
        <w:rPr>
          <w:i/>
          <w:color w:val="000000"/>
          <w:sz w:val="16"/>
          <w:szCs w:val="16"/>
        </w:rPr>
        <w:t xml:space="preserve"> uprawnionej </w:t>
      </w:r>
    </w:p>
    <w:p w14:paraId="748A315C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do</w:t>
      </w:r>
      <w:proofErr w:type="gramEnd"/>
      <w:r>
        <w:rPr>
          <w:i/>
          <w:color w:val="000000"/>
          <w:sz w:val="16"/>
          <w:szCs w:val="16"/>
        </w:rPr>
        <w:t xml:space="preserve"> reprezentacji Wykonawcy)</w:t>
      </w:r>
    </w:p>
    <w:p w14:paraId="74949007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14:paraId="02665542" w14:textId="1D2E1A94" w:rsidR="00961522" w:rsidRDefault="0096152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</w:pPr>
    </w:p>
    <w:p w14:paraId="432AB6A4" w14:textId="77777777" w:rsidR="00961522" w:rsidRPr="00961522" w:rsidRDefault="00961522" w:rsidP="00961522"/>
    <w:p w14:paraId="14E15883" w14:textId="77777777" w:rsidR="00961522" w:rsidRPr="00961522" w:rsidRDefault="00961522" w:rsidP="00961522"/>
    <w:p w14:paraId="2E100E50" w14:textId="77777777" w:rsidR="00961522" w:rsidRPr="00961522" w:rsidRDefault="00961522" w:rsidP="00961522"/>
    <w:p w14:paraId="1954B251" w14:textId="77777777" w:rsidR="00961522" w:rsidRPr="00961522" w:rsidRDefault="00961522" w:rsidP="00961522"/>
    <w:p w14:paraId="29E06ADE" w14:textId="15863572" w:rsidR="00961522" w:rsidRDefault="00961522" w:rsidP="00961522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</w:rPr>
      </w:pPr>
      <w:r w:rsidRPr="00DA6AE9">
        <w:rPr>
          <w:b/>
          <w:color w:val="000000"/>
        </w:rPr>
        <w:t>UWAGA!</w:t>
      </w:r>
      <w:r>
        <w:rPr>
          <w:color w:val="000000"/>
        </w:rPr>
        <w:t xml:space="preserve"> </w:t>
      </w:r>
      <w:r w:rsidRPr="00982BE2">
        <w:rPr>
          <w:color w:val="000000"/>
        </w:rPr>
        <w:t xml:space="preserve">Wykonawca składając dokumenty określone w pkt. 10.8.a, w przypadku gdy rozliczenia prowadzi w innej walucie niż wskazana przez Zamawiającego zobowiązany jest dokonać jej przeliczenia (lub przeliczenia dokona Zamawiający) </w:t>
      </w:r>
      <w:r w:rsidR="00B85ED1" w:rsidRPr="00B85ED1">
        <w:rPr>
          <w:color w:val="000000"/>
        </w:rPr>
        <w:t xml:space="preserve">wg średniego kursu waluty wg NBP obowiązującego z dnia </w:t>
      </w:r>
      <w:r w:rsidR="0047123B">
        <w:rPr>
          <w:color w:val="000000"/>
        </w:rPr>
        <w:t>opublikowania</w:t>
      </w:r>
      <w:r w:rsidR="0047123B" w:rsidRPr="00B85ED1">
        <w:rPr>
          <w:color w:val="000000"/>
        </w:rPr>
        <w:t xml:space="preserve"> </w:t>
      </w:r>
      <w:r w:rsidR="00B85ED1" w:rsidRPr="00B85ED1">
        <w:rPr>
          <w:color w:val="000000"/>
        </w:rPr>
        <w:t>ogłoszenia o zamówieniu w Dz. U. UE.</w:t>
      </w:r>
    </w:p>
    <w:p w14:paraId="0CBE6501" w14:textId="6BA66581" w:rsidR="00961522" w:rsidRDefault="0096152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</w:pPr>
    </w:p>
    <w:p w14:paraId="69910863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961522">
        <w:br w:type="column"/>
      </w:r>
      <w:r>
        <w:rPr>
          <w:b/>
          <w:color w:val="000000"/>
        </w:rPr>
        <w:t>Formularz 3.7.</w:t>
      </w:r>
    </w:p>
    <w:p w14:paraId="2AE16A1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Style w:val="ab"/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8B247F" w14:paraId="64866FF2" w14:textId="77777777" w:rsidTr="00A137F5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AEE4A6" w14:textId="65FBF013" w:rsidR="008B247F" w:rsidRDefault="0053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WYKAZ WYKONANYCH DOSTAW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14:paraId="1481873C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482DC6F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82C8051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 w:rsidRPr="0081396B">
        <w:rPr>
          <w:b/>
          <w:color w:val="000000"/>
        </w:rPr>
        <w:t>EZP.270.77.2023</w:t>
      </w:r>
    </w:p>
    <w:p w14:paraId="3E4399AA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426ADA5C" w14:textId="77777777" w:rsidR="00A137F5" w:rsidRDefault="00A137F5" w:rsidP="00A137F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W związku z prowadzonym postępowaniem o udzielenie zamówienia publicznego w trybie przetargu nieograniczonego pn.:</w:t>
      </w:r>
    </w:p>
    <w:p w14:paraId="74AA096D" w14:textId="568E7E1B" w:rsidR="008B247F" w:rsidRDefault="00A137F5" w:rsidP="00A137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  <w:r w:rsidR="005343AB">
        <w:rPr>
          <w:b/>
          <w:color w:val="000000"/>
        </w:rPr>
        <w:t xml:space="preserve"> </w:t>
      </w:r>
    </w:p>
    <w:p w14:paraId="3A38A12B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  <w:u w:val="single"/>
        </w:rPr>
        <w:t>Wykonawca:</w:t>
      </w:r>
    </w:p>
    <w:p w14:paraId="298BD127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Nazwa: …………………………………………….………………………………..……………………...</w:t>
      </w:r>
    </w:p>
    <w:p w14:paraId="73E39989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Adres: …………………………………………….....……………………………………………………...</w:t>
      </w:r>
    </w:p>
    <w:p w14:paraId="7D860AD6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NIP: ……………………………………..</w:t>
      </w:r>
    </w:p>
    <w:p w14:paraId="1A5AAD81" w14:textId="77777777" w:rsidR="008B247F" w:rsidRDefault="00534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>
        <w:rPr>
          <w:color w:val="000000"/>
        </w:rPr>
        <w:t>KRS: ........................................</w:t>
      </w:r>
    </w:p>
    <w:p w14:paraId="23BEE7C9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jc w:val="center"/>
        <w:rPr>
          <w:rFonts w:ascii="Times New Roman" w:eastAsia="Times New Roman" w:hAnsi="Times New Roman" w:cs="Times New Roman"/>
          <w:color w:val="000000"/>
        </w:rPr>
      </w:pPr>
    </w:p>
    <w:p w14:paraId="6DCECD27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1A147C8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5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2186"/>
        <w:gridCol w:w="1417"/>
        <w:gridCol w:w="2308"/>
        <w:gridCol w:w="834"/>
      </w:tblGrid>
      <w:tr w:rsidR="008B247F" w14:paraId="0E068C3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B8BD1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92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F8154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Nazwa Zamawiającego na rzecz, którego została wykonana dostawa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15A65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1988" w14:textId="77777777" w:rsidR="00F93B6A" w:rsidRPr="00F93B6A" w:rsidRDefault="005343AB" w:rsidP="00F9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brutto w </w:t>
            </w:r>
            <w:r w:rsidR="00F93B6A" w:rsidRPr="00F93B6A">
              <w:rPr>
                <w:color w:val="000000"/>
              </w:rPr>
              <w:t>PLN*/EUR*</w:t>
            </w:r>
          </w:p>
          <w:p w14:paraId="0305973B" w14:textId="427CEC0C" w:rsidR="008B247F" w:rsidRDefault="00F93B6A" w:rsidP="00F9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93B6A">
              <w:rPr>
                <w:color w:val="000000"/>
              </w:rPr>
              <w:t>/USD*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7714D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Data (dzień, miesiąc i rok) wykonania (od – do)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59A9" w14:textId="77777777" w:rsidR="008B247F" w:rsidRDefault="00534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8B247F" w14:paraId="61F331C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CFC42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3C4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6002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9F0C3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3663FFC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6389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96D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B247F" w14:paraId="5A3AF6E0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95757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87959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35E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3DDD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571760A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32AE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F6E8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B247F" w14:paraId="74CB2454" w14:textId="77777777">
        <w:trPr>
          <w:trHeight w:val="5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DCBFD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6FDE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B7204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B92E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9D641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4C75" w14:textId="77777777" w:rsidR="008B247F" w:rsidRDefault="008B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3DA639" w14:textId="77777777" w:rsidR="008B247F" w:rsidRDefault="008B2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1EAE5A" w14:textId="47699088" w:rsidR="008B247F" w:rsidRPr="00F93B6A" w:rsidRDefault="00F93B6A" w:rsidP="00F93B6A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rPr>
          <w:rFonts w:asciiTheme="majorHAnsi" w:eastAsia="Times New Roman" w:hAnsiTheme="majorHAnsi" w:cstheme="majorHAnsi"/>
          <w:color w:val="000000"/>
        </w:rPr>
      </w:pPr>
      <w:r w:rsidRPr="00F93B6A">
        <w:rPr>
          <w:rFonts w:asciiTheme="majorHAnsi" w:eastAsia="Times New Roman" w:hAnsiTheme="majorHAnsi" w:cstheme="majorHAnsi"/>
          <w:color w:val="000000"/>
        </w:rPr>
        <w:t>*</w:t>
      </w:r>
      <w:r w:rsidRPr="00F93B6A">
        <w:rPr>
          <w:rFonts w:asciiTheme="majorHAnsi" w:hAnsiTheme="majorHAnsi" w:cstheme="majorHAnsi"/>
        </w:rPr>
        <w:t xml:space="preserve"> </w:t>
      </w:r>
      <w:r w:rsidRPr="00F93B6A">
        <w:rPr>
          <w:rFonts w:asciiTheme="majorHAnsi" w:eastAsia="Times New Roman" w:hAnsiTheme="majorHAnsi" w:cstheme="majorHAnsi"/>
          <w:color w:val="000000"/>
        </w:rPr>
        <w:t>niepotrzebne skreślić</w:t>
      </w:r>
    </w:p>
    <w:p w14:paraId="5C137DC6" w14:textId="450B1364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………….............................................................................</w:t>
      </w:r>
      <w:r w:rsidR="002629C5">
        <w:rPr>
          <w:i/>
          <w:color w:val="000000"/>
          <w:sz w:val="16"/>
          <w:szCs w:val="16"/>
        </w:rPr>
        <w:t>.........</w:t>
      </w:r>
      <w:r w:rsidR="002629C5">
        <w:rPr>
          <w:i/>
          <w:color w:val="000000"/>
          <w:sz w:val="16"/>
          <w:szCs w:val="16"/>
        </w:rPr>
        <w:br/>
        <w:t>(</w:t>
      </w:r>
      <w:proofErr w:type="gramStart"/>
      <w:r w:rsidR="002629C5">
        <w:rPr>
          <w:i/>
          <w:color w:val="000000"/>
          <w:sz w:val="16"/>
          <w:szCs w:val="16"/>
        </w:rPr>
        <w:t>podpis</w:t>
      </w:r>
      <w:proofErr w:type="gramEnd"/>
      <w:r w:rsidR="002629C5">
        <w:rPr>
          <w:i/>
          <w:color w:val="000000"/>
          <w:sz w:val="16"/>
          <w:szCs w:val="16"/>
        </w:rPr>
        <w:t xml:space="preserve"> elektroniczny</w:t>
      </w:r>
      <w:r>
        <w:rPr>
          <w:i/>
          <w:color w:val="000000"/>
          <w:sz w:val="16"/>
          <w:szCs w:val="16"/>
        </w:rPr>
        <w:t xml:space="preserve"> osoby uprawnionej </w:t>
      </w:r>
    </w:p>
    <w:p w14:paraId="72CCEEEA" w14:textId="77777777" w:rsidR="008B247F" w:rsidRDefault="005343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do</w:t>
      </w:r>
      <w:proofErr w:type="gramEnd"/>
      <w:r>
        <w:rPr>
          <w:i/>
          <w:color w:val="000000"/>
          <w:sz w:val="16"/>
          <w:szCs w:val="16"/>
        </w:rPr>
        <w:t xml:space="preserve"> reprezentacji Wykonawcy)</w:t>
      </w:r>
    </w:p>
    <w:p w14:paraId="3AF68CFB" w14:textId="77777777" w:rsidR="008B247F" w:rsidRPr="00B42B64" w:rsidRDefault="005343A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>
        <w:br w:type="column"/>
      </w:r>
      <w:r w:rsidRPr="00B42B64">
        <w:rPr>
          <w:b/>
          <w:color w:val="000000"/>
        </w:rPr>
        <w:t>Formularz 3.8.</w:t>
      </w:r>
    </w:p>
    <w:p w14:paraId="1B51E69D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14:paraId="011B692C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47E7F" w:rsidRPr="00CA42E0" w14:paraId="7EF4A556" w14:textId="77777777" w:rsidTr="008A11E1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42AC10FE" w14:textId="77777777" w:rsidR="00B47E7F" w:rsidRPr="00CA42E0" w:rsidRDefault="00B47E7F" w:rsidP="008A11E1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CA42E0">
              <w:rPr>
                <w:rFonts w:eastAsia="Times New Roman"/>
                <w:b/>
              </w:rPr>
              <w:t>OŚWIADCZENIE</w:t>
            </w:r>
          </w:p>
          <w:p w14:paraId="5E14A7D4" w14:textId="77777777" w:rsidR="00B47E7F" w:rsidRDefault="00B47E7F" w:rsidP="008A11E1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proofErr w:type="gramStart"/>
            <w:r w:rsidRPr="00CA42E0">
              <w:rPr>
                <w:rFonts w:eastAsia="Times New Roman"/>
                <w:b/>
                <w:bCs/>
                <w:iCs/>
              </w:rPr>
              <w:t>o</w:t>
            </w:r>
            <w:proofErr w:type="gramEnd"/>
            <w:r w:rsidRPr="00CA42E0">
              <w:rPr>
                <w:rFonts w:eastAsia="Times New Roman"/>
                <w:b/>
                <w:bCs/>
                <w:iCs/>
              </w:rPr>
              <w:t xml:space="preserve"> którym mowa w art. </w:t>
            </w:r>
            <w:r>
              <w:rPr>
                <w:rFonts w:eastAsia="Times New Roman"/>
                <w:b/>
                <w:bCs/>
                <w:iCs/>
              </w:rPr>
              <w:t>7</w:t>
            </w:r>
            <w:r w:rsidRPr="00CA42E0">
              <w:rPr>
                <w:rFonts w:eastAsia="Times New Roman"/>
                <w:b/>
                <w:bCs/>
                <w:iCs/>
              </w:rPr>
              <w:t xml:space="preserve"> ust. 1 ustawy </w:t>
            </w:r>
            <w:r>
              <w:rPr>
                <w:rFonts w:eastAsia="Times New Roman"/>
                <w:b/>
                <w:bCs/>
                <w:iCs/>
              </w:rPr>
              <w:t xml:space="preserve">z dnia 13 kwietnia 2022r., </w:t>
            </w:r>
          </w:p>
          <w:p w14:paraId="59775BC3" w14:textId="77777777" w:rsidR="00B47E7F" w:rsidRDefault="00B47E7F" w:rsidP="008A11E1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proofErr w:type="gramStart"/>
            <w:r>
              <w:rPr>
                <w:rFonts w:eastAsia="Times New Roman"/>
                <w:b/>
                <w:bCs/>
                <w:iCs/>
              </w:rPr>
              <w:t>o</w:t>
            </w:r>
            <w:proofErr w:type="gramEnd"/>
            <w:r>
              <w:rPr>
                <w:rFonts w:eastAsia="Times New Roman"/>
                <w:b/>
                <w:bCs/>
                <w:iCs/>
              </w:rPr>
              <w:t xml:space="preserve"> szczególnych rozwiązaniach w zakresie przeciwdziałania wspieraniu agresji na Ukrainę oraz służących ochronie bezpieczeństwa narodowego</w:t>
            </w:r>
            <w:r w:rsidRPr="00CA42E0">
              <w:rPr>
                <w:rFonts w:eastAsia="Times New Roman"/>
                <w:b/>
                <w:bCs/>
                <w:iCs/>
              </w:rPr>
              <w:t xml:space="preserve"> </w:t>
            </w:r>
            <w:r>
              <w:rPr>
                <w:rFonts w:eastAsia="Times New Roman"/>
                <w:b/>
                <w:bCs/>
                <w:iCs/>
              </w:rPr>
              <w:t>oraz</w:t>
            </w:r>
          </w:p>
          <w:p w14:paraId="53082952" w14:textId="77777777" w:rsidR="00B47E7F" w:rsidRPr="005C737E" w:rsidRDefault="00B47E7F" w:rsidP="008A11E1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proofErr w:type="gramStart"/>
            <w:r w:rsidRPr="005C737E">
              <w:rPr>
                <w:rFonts w:eastAsia="Times New Roman"/>
                <w:b/>
                <w:bCs/>
                <w:iCs/>
              </w:rPr>
              <w:t>o</w:t>
            </w:r>
            <w:proofErr w:type="gramEnd"/>
            <w:r w:rsidRPr="005C737E">
              <w:rPr>
                <w:rFonts w:eastAsia="Times New Roman"/>
                <w:b/>
                <w:bCs/>
                <w:iCs/>
              </w:rPr>
              <w:t xml:space="preserve"> którym mowa w</w:t>
            </w:r>
            <w:r w:rsidRPr="005C737E">
              <w:rPr>
                <w:rFonts w:eastAsia="Times New Roman" w:cstheme="minorHAnsi"/>
                <w:b/>
              </w:rPr>
              <w:t xml:space="preserve"> art. 5k rozporządzenia (UE) nr 833/2014 z dnia 31 lipca 2014 r. dotyczącego środków ograniczających w związku z działaniami Rosji destabilizującymi sytuację na Ukrainie (Dz. Urz. UE nr L 229 z 31.7.2014, </w:t>
            </w:r>
            <w:proofErr w:type="gramStart"/>
            <w:r w:rsidRPr="005C737E">
              <w:rPr>
                <w:rFonts w:eastAsia="Times New Roman" w:cstheme="minorHAnsi"/>
                <w:b/>
              </w:rPr>
              <w:t>str</w:t>
            </w:r>
            <w:proofErr w:type="gramEnd"/>
            <w:r w:rsidRPr="005C737E">
              <w:rPr>
                <w:rFonts w:eastAsia="Times New Roman" w:cstheme="minorHAnsi"/>
                <w:b/>
              </w:rPr>
              <w:t>. 1 z </w:t>
            </w:r>
            <w:proofErr w:type="spellStart"/>
            <w:r w:rsidRPr="005C737E">
              <w:rPr>
                <w:rFonts w:eastAsia="Times New Roman" w:cstheme="minorHAnsi"/>
                <w:b/>
              </w:rPr>
              <w:t>późn</w:t>
            </w:r>
            <w:proofErr w:type="spellEnd"/>
            <w:r w:rsidRPr="005C737E">
              <w:rPr>
                <w:rFonts w:eastAsia="Times New Roman" w:cstheme="minorHAnsi"/>
                <w:b/>
              </w:rPr>
              <w:t xml:space="preserve">. </w:t>
            </w:r>
            <w:proofErr w:type="gramStart"/>
            <w:r w:rsidRPr="005C737E">
              <w:rPr>
                <w:rFonts w:eastAsia="Times New Roman" w:cstheme="minorHAnsi"/>
                <w:b/>
              </w:rPr>
              <w:t>zm</w:t>
            </w:r>
            <w:proofErr w:type="gramEnd"/>
            <w:r w:rsidRPr="005C737E">
              <w:rPr>
                <w:rFonts w:eastAsia="Times New Roman" w:cstheme="minorHAnsi"/>
                <w:b/>
              </w:rPr>
              <w:t xml:space="preserve">.) w brzmieniu nadanym rozporządzeniem 2022/576 (Dz. Urz. UE nr L 111 z 8.4.2022, </w:t>
            </w:r>
            <w:proofErr w:type="gramStart"/>
            <w:r w:rsidRPr="005C737E">
              <w:rPr>
                <w:rFonts w:eastAsia="Times New Roman" w:cstheme="minorHAnsi"/>
                <w:b/>
              </w:rPr>
              <w:t>str</w:t>
            </w:r>
            <w:proofErr w:type="gramEnd"/>
            <w:r w:rsidRPr="005C737E">
              <w:rPr>
                <w:rFonts w:eastAsia="Times New Roman" w:cstheme="minorHAnsi"/>
                <w:b/>
              </w:rPr>
              <w:t>. 1),</w:t>
            </w:r>
          </w:p>
          <w:p w14:paraId="7B2614B0" w14:textId="77777777" w:rsidR="00B47E7F" w:rsidRPr="00CA42E0" w:rsidRDefault="00B47E7F" w:rsidP="008A11E1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</w:p>
        </w:tc>
      </w:tr>
    </w:tbl>
    <w:p w14:paraId="1F79E764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22AE9FFA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440EF30A" w14:textId="77777777" w:rsidR="009C505A" w:rsidRDefault="009C505A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>
        <w:rPr>
          <w:color w:val="000000"/>
        </w:rPr>
        <w:t xml:space="preserve">Numer sprawy: </w:t>
      </w:r>
      <w:r w:rsidRPr="0081396B">
        <w:rPr>
          <w:b/>
          <w:color w:val="000000"/>
        </w:rPr>
        <w:t>EZP.270.77.2023</w:t>
      </w:r>
    </w:p>
    <w:p w14:paraId="0C8E9E74" w14:textId="77777777" w:rsidR="009C505A" w:rsidRDefault="009C505A" w:rsidP="009C505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56618295" w14:textId="77777777" w:rsidR="009C505A" w:rsidRDefault="009C505A" w:rsidP="009C50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W związku z prowadzonym postępowaniem o udzielenie zamówienia publicznego w trybie przetargu nieograniczonego pn.:</w:t>
      </w:r>
    </w:p>
    <w:p w14:paraId="3C449643" w14:textId="48B18D6E" w:rsidR="00B47E7F" w:rsidRDefault="009C505A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59480D">
        <w:rPr>
          <w:b/>
          <w:color w:val="000000"/>
        </w:rPr>
        <w:t xml:space="preserve">Zaprojektowanie, wyprodukowanie oraz dostawa wraz z instalacją systemu chłodzenia helu dla Polskiego Lasera na Swobodnych Elektronach – </w:t>
      </w:r>
      <w:proofErr w:type="spellStart"/>
      <w:r w:rsidRPr="0059480D">
        <w:rPr>
          <w:b/>
          <w:color w:val="000000"/>
        </w:rPr>
        <w:t>PolFEL</w:t>
      </w:r>
      <w:proofErr w:type="spellEnd"/>
      <w:r w:rsidRPr="0059480D">
        <w:rPr>
          <w:b/>
          <w:color w:val="000000"/>
        </w:rPr>
        <w:t xml:space="preserve"> do siedziby Naro</w:t>
      </w:r>
      <w:r>
        <w:rPr>
          <w:b/>
          <w:color w:val="000000"/>
        </w:rPr>
        <w:t xml:space="preserve">dowego Centrum Badań Jądrowych </w:t>
      </w:r>
      <w:r w:rsidRPr="0059480D">
        <w:rPr>
          <w:b/>
          <w:color w:val="000000"/>
        </w:rPr>
        <w:t>w Otwocku</w:t>
      </w:r>
    </w:p>
    <w:p w14:paraId="043DF5AB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2E455106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JA/MY:</w:t>
      </w:r>
    </w:p>
    <w:p w14:paraId="34420E00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651FE007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(imię i nazwisko osoby/osób upoważnionej/-</w:t>
      </w:r>
      <w:proofErr w:type="spellStart"/>
      <w:r w:rsidRPr="00B47E7F">
        <w:rPr>
          <w:color w:val="000000"/>
        </w:rPr>
        <w:t>nych</w:t>
      </w:r>
      <w:proofErr w:type="spellEnd"/>
      <w:r w:rsidRPr="00B47E7F">
        <w:rPr>
          <w:color w:val="000000"/>
        </w:rPr>
        <w:t xml:space="preserve"> do reprezentowania)</w:t>
      </w:r>
    </w:p>
    <w:p w14:paraId="12E25811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105950C1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działając</w:t>
      </w:r>
      <w:proofErr w:type="gramEnd"/>
      <w:r w:rsidRPr="00B47E7F">
        <w:rPr>
          <w:color w:val="000000"/>
        </w:rPr>
        <w:t xml:space="preserve"> w imieniu i na rzecz:</w:t>
      </w:r>
    </w:p>
    <w:p w14:paraId="4D7BC804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20B51B5F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B47E7F">
        <w:rPr>
          <w:color w:val="000000"/>
        </w:rPr>
        <w:t>(nazwa Wykonawcy/Wykonawcy wspólnie ubiegającego się o udzielenie zamówienia/Podmiotu udostępniającego zasoby)</w:t>
      </w:r>
    </w:p>
    <w:p w14:paraId="5EE7BDC9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7B68C3A6" w14:textId="69BCCC8A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284" w:right="-1" w:hanging="284"/>
        <w:jc w:val="both"/>
        <w:rPr>
          <w:color w:val="000000"/>
        </w:rPr>
      </w:pPr>
      <w:proofErr w:type="gramStart"/>
      <w:r w:rsidRPr="00B47E7F">
        <w:rPr>
          <w:color w:val="000000"/>
        </w:rPr>
        <w:t>1)</w:t>
      </w:r>
      <w:r w:rsidR="009C505A">
        <w:rPr>
          <w:color w:val="000000"/>
        </w:rPr>
        <w:t xml:space="preserve">   </w:t>
      </w:r>
      <w:r w:rsidRPr="00B47E7F">
        <w:rPr>
          <w:color w:val="000000"/>
        </w:rPr>
        <w:t>oświadczam</w:t>
      </w:r>
      <w:proofErr w:type="gramEnd"/>
      <w:r w:rsidRPr="00B47E7F">
        <w:rPr>
          <w:color w:val="000000"/>
        </w:rPr>
        <w:t xml:space="preserve">/-my, że nie podlegam wykluczeniu na podstawie art. 7 ust. 1 pkt 1 - 3 ustawy z dnia 13 kwietnia 2022 r. o szczególnych rozwiązaniach w zakresie przeciwdziałania wspieraniu agresji na Ukrainę oraz służących ochronie bezpieczeństwa narodowego (Dz. U. </w:t>
      </w:r>
      <w:proofErr w:type="gramStart"/>
      <w:r w:rsidRPr="00B47E7F">
        <w:rPr>
          <w:color w:val="000000"/>
        </w:rPr>
        <w:t>z</w:t>
      </w:r>
      <w:proofErr w:type="gramEnd"/>
      <w:r w:rsidRPr="00B47E7F">
        <w:rPr>
          <w:color w:val="000000"/>
        </w:rPr>
        <w:t xml:space="preserve"> 2022 r., poz. 835 z </w:t>
      </w:r>
      <w:proofErr w:type="spellStart"/>
      <w:r w:rsidRPr="00B47E7F">
        <w:rPr>
          <w:color w:val="000000"/>
        </w:rPr>
        <w:t>późn</w:t>
      </w:r>
      <w:proofErr w:type="spellEnd"/>
      <w:r w:rsidRPr="00B47E7F">
        <w:rPr>
          <w:color w:val="000000"/>
        </w:rPr>
        <w:t xml:space="preserve">. </w:t>
      </w:r>
      <w:proofErr w:type="gramStart"/>
      <w:r w:rsidRPr="00B47E7F">
        <w:rPr>
          <w:color w:val="000000"/>
        </w:rPr>
        <w:t>zm</w:t>
      </w:r>
      <w:proofErr w:type="gramEnd"/>
      <w:r w:rsidRPr="00B47E7F">
        <w:rPr>
          <w:color w:val="000000"/>
        </w:rPr>
        <w:t>.), tj. nie jestem wykonawcą:</w:t>
      </w:r>
    </w:p>
    <w:p w14:paraId="7D26AC44" w14:textId="512C9355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4"/>
        <w:jc w:val="both"/>
        <w:rPr>
          <w:color w:val="000000"/>
        </w:rPr>
      </w:pPr>
      <w:proofErr w:type="gramStart"/>
      <w:r w:rsidRPr="00B47E7F">
        <w:rPr>
          <w:color w:val="000000"/>
        </w:rPr>
        <w:t xml:space="preserve">a) </w:t>
      </w:r>
      <w:r w:rsidR="009C505A">
        <w:rPr>
          <w:color w:val="000000"/>
        </w:rPr>
        <w:t xml:space="preserve"> </w:t>
      </w:r>
      <w:r w:rsidRPr="00B47E7F">
        <w:rPr>
          <w:color w:val="000000"/>
        </w:rPr>
        <w:t>wymienionym</w:t>
      </w:r>
      <w:proofErr w:type="gramEnd"/>
      <w:r w:rsidRPr="00B47E7F">
        <w:rPr>
          <w:color w:val="000000"/>
        </w:rPr>
        <w:t xml:space="preserve"> w wykazach określonych w rozporządzeniu 765/2006  i rozporządzeniu 269/2014  albo wpisanym na listę na podstawie decyzji w sprawie wpisu na listę rozstrzygającej o zastosowaniu środka, o którym mowa w art. 1 pkt 3 tej ustawy;</w:t>
      </w:r>
    </w:p>
    <w:p w14:paraId="4FAB9B5F" w14:textId="3E46C7DD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proofErr w:type="gramStart"/>
      <w:r w:rsidRPr="00B47E7F">
        <w:rPr>
          <w:color w:val="000000"/>
        </w:rPr>
        <w:t xml:space="preserve">b) </w:t>
      </w:r>
      <w:r w:rsidR="009C505A">
        <w:rPr>
          <w:color w:val="000000"/>
        </w:rPr>
        <w:t xml:space="preserve"> </w:t>
      </w:r>
      <w:r w:rsidRPr="00B47E7F">
        <w:rPr>
          <w:color w:val="000000"/>
        </w:rPr>
        <w:t>którego</w:t>
      </w:r>
      <w:proofErr w:type="gramEnd"/>
      <w:r w:rsidRPr="00B47E7F">
        <w:rPr>
          <w:color w:val="000000"/>
        </w:rPr>
        <w:t xml:space="preserve"> beneficjentem rzeczywistym w rozumieniu ustawy z dnia 1 marca 2018 r. o przeciwdziałaniu praniu pieniędzy oraz finansowaniu terroryzmu (Dz.U. </w:t>
      </w:r>
      <w:proofErr w:type="gramStart"/>
      <w:r w:rsidRPr="00B47E7F">
        <w:rPr>
          <w:color w:val="000000"/>
        </w:rPr>
        <w:t>z</w:t>
      </w:r>
      <w:proofErr w:type="gramEnd"/>
      <w:r w:rsidRPr="00B47E7F">
        <w:rPr>
          <w:color w:val="000000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0574704B" w14:textId="7865B85F" w:rsid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r w:rsidRPr="00B47E7F">
        <w:rPr>
          <w:color w:val="000000"/>
        </w:rPr>
        <w:t>c</w:t>
      </w:r>
      <w:proofErr w:type="gramStart"/>
      <w:r w:rsidRPr="00B47E7F">
        <w:rPr>
          <w:color w:val="000000"/>
        </w:rPr>
        <w:t>)</w:t>
      </w:r>
      <w:r w:rsidR="009C505A">
        <w:rPr>
          <w:color w:val="000000"/>
        </w:rPr>
        <w:tab/>
      </w:r>
      <w:r w:rsidRPr="00B47E7F">
        <w:rPr>
          <w:color w:val="000000"/>
        </w:rPr>
        <w:t>którego</w:t>
      </w:r>
      <w:proofErr w:type="gramEnd"/>
      <w:r w:rsidRPr="00B47E7F">
        <w:rPr>
          <w:color w:val="000000"/>
        </w:rPr>
        <w:t xml:space="preserve"> jednostką dominującą w rozumieniu art. 3 ust. 1 pkt 37 ustawy z dnia 29 września 1994 r. o rachunkowości (Dz.U. </w:t>
      </w:r>
      <w:proofErr w:type="gramStart"/>
      <w:r w:rsidRPr="00B47E7F">
        <w:rPr>
          <w:color w:val="000000"/>
        </w:rPr>
        <w:t>z</w:t>
      </w:r>
      <w:proofErr w:type="gramEnd"/>
      <w:r w:rsidRPr="00B47E7F">
        <w:rPr>
          <w:color w:val="000000"/>
        </w:rPr>
        <w:t xml:space="preserve">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3B4222D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F04AC7C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5159F693" w14:textId="483EBE99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284" w:right="-1" w:hanging="284"/>
        <w:jc w:val="both"/>
        <w:rPr>
          <w:color w:val="000000"/>
        </w:rPr>
      </w:pPr>
      <w:proofErr w:type="gramStart"/>
      <w:r w:rsidRPr="00B47E7F">
        <w:rPr>
          <w:color w:val="000000"/>
        </w:rPr>
        <w:t>2)</w:t>
      </w:r>
      <w:r w:rsidR="009C505A">
        <w:rPr>
          <w:color w:val="000000"/>
        </w:rPr>
        <w:t xml:space="preserve">   </w:t>
      </w:r>
      <w:r w:rsidRPr="00B47E7F">
        <w:rPr>
          <w:color w:val="000000"/>
        </w:rPr>
        <w:t>oświadczam</w:t>
      </w:r>
      <w:proofErr w:type="gramEnd"/>
      <w:r w:rsidRPr="00B47E7F">
        <w:rPr>
          <w:color w:val="000000"/>
        </w:rPr>
        <w:t xml:space="preserve">/-my, że nie podlegam wykluczeniu na podstawie art. 5k rozporządzenia (UE) nr 833/2014 z dnia 31 lipca 2014 r. dotyczącego środków ograniczających w związku z działaniami Rosji destabilizującymi sytuację na Ukrainie (Dz. Urz. UE nr L 229 z 31.7.2014, </w:t>
      </w:r>
      <w:proofErr w:type="gramStart"/>
      <w:r w:rsidRPr="00B47E7F">
        <w:rPr>
          <w:color w:val="000000"/>
        </w:rPr>
        <w:t>str</w:t>
      </w:r>
      <w:proofErr w:type="gramEnd"/>
      <w:r w:rsidRPr="00B47E7F">
        <w:rPr>
          <w:color w:val="000000"/>
        </w:rPr>
        <w:t xml:space="preserve">. 1 z </w:t>
      </w:r>
      <w:proofErr w:type="spellStart"/>
      <w:r w:rsidRPr="00B47E7F">
        <w:rPr>
          <w:color w:val="000000"/>
        </w:rPr>
        <w:t>późn</w:t>
      </w:r>
      <w:proofErr w:type="spellEnd"/>
      <w:r w:rsidRPr="00B47E7F">
        <w:rPr>
          <w:color w:val="000000"/>
        </w:rPr>
        <w:t xml:space="preserve">. </w:t>
      </w:r>
      <w:proofErr w:type="gramStart"/>
      <w:r w:rsidRPr="00B47E7F">
        <w:rPr>
          <w:color w:val="000000"/>
        </w:rPr>
        <w:t>zm</w:t>
      </w:r>
      <w:proofErr w:type="gramEnd"/>
      <w:r w:rsidRPr="00B47E7F">
        <w:rPr>
          <w:color w:val="000000"/>
        </w:rPr>
        <w:t xml:space="preserve">.) w brzmieniu nadanym rozporządzeniem 2022/576 (Dz. Urz. UE nr L 111 z 8.4.2022, </w:t>
      </w:r>
      <w:proofErr w:type="gramStart"/>
      <w:r w:rsidRPr="00B47E7F">
        <w:rPr>
          <w:color w:val="000000"/>
        </w:rPr>
        <w:t>str</w:t>
      </w:r>
      <w:proofErr w:type="gramEnd"/>
      <w:r w:rsidRPr="00B47E7F">
        <w:rPr>
          <w:color w:val="000000"/>
        </w:rPr>
        <w:t>. 1), ponieważ nie jestem:</w:t>
      </w:r>
    </w:p>
    <w:p w14:paraId="035543F7" w14:textId="67FCE5D6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proofErr w:type="gramStart"/>
      <w:r w:rsidRPr="00B47E7F">
        <w:rPr>
          <w:color w:val="000000"/>
        </w:rPr>
        <w:t xml:space="preserve">a) </w:t>
      </w:r>
      <w:r w:rsidR="009C505A">
        <w:rPr>
          <w:color w:val="000000"/>
        </w:rPr>
        <w:t xml:space="preserve"> </w:t>
      </w:r>
      <w:r w:rsidRPr="00B47E7F">
        <w:rPr>
          <w:color w:val="000000"/>
        </w:rPr>
        <w:t>obywatelem</w:t>
      </w:r>
      <w:proofErr w:type="gramEnd"/>
      <w:r w:rsidRPr="00B47E7F">
        <w:rPr>
          <w:color w:val="000000"/>
        </w:rPr>
        <w:t xml:space="preserve"> rosyjskim, osobą fizyczną lub prawną, podmiotem lub organem z siedzibą w Rosji;</w:t>
      </w:r>
    </w:p>
    <w:p w14:paraId="791D170B" w14:textId="77777777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proofErr w:type="gramStart"/>
      <w:r w:rsidRPr="00B47E7F">
        <w:rPr>
          <w:color w:val="000000"/>
        </w:rPr>
        <w:t>b</w:t>
      </w:r>
      <w:proofErr w:type="gramEnd"/>
      <w:r w:rsidRPr="00B47E7F">
        <w:rPr>
          <w:color w:val="000000"/>
        </w:rPr>
        <w:t>) osobą prawną, podmiotem lub organem, do których prawa własności bezpośrednio lub pośrednio w ponad 50 % należą do obywateli rosyjskich lub osób fizycznych lub prawnych, podmiotów lub organów z siedzibą w Rosji;</w:t>
      </w:r>
    </w:p>
    <w:p w14:paraId="6C0A09AA" w14:textId="77777777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proofErr w:type="gramStart"/>
      <w:r w:rsidRPr="00B47E7F">
        <w:rPr>
          <w:color w:val="000000"/>
        </w:rPr>
        <w:t>c</w:t>
      </w:r>
      <w:proofErr w:type="gramEnd"/>
      <w:r w:rsidRPr="00B47E7F">
        <w:rPr>
          <w:color w:val="000000"/>
        </w:rPr>
        <w:t>) osobą fizyczną lub prawną, podmiotem lub organem działającym w imieniu lub pod kierunkiem:</w:t>
      </w:r>
    </w:p>
    <w:p w14:paraId="5821BBAA" w14:textId="77777777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567" w:right="-1"/>
        <w:jc w:val="both"/>
        <w:rPr>
          <w:color w:val="000000"/>
        </w:rPr>
      </w:pPr>
      <w:proofErr w:type="gramStart"/>
      <w:r w:rsidRPr="00B47E7F">
        <w:rPr>
          <w:color w:val="000000"/>
        </w:rPr>
        <w:t>obywateli</w:t>
      </w:r>
      <w:proofErr w:type="gramEnd"/>
      <w:r w:rsidRPr="00B47E7F">
        <w:rPr>
          <w:color w:val="000000"/>
        </w:rPr>
        <w:t xml:space="preserve"> rosyjskich lub osób fizycznych lub prawnych, podmiotów lub organów z siedzibą w Rosji lub osób prawnych, podmiotów lub organów, do których prawa własności bezpośrednio lub pośrednio w ponad 50 % należą do obywateli rosyjskich lub osób fizycznych lub prawnych, podmiotów lub organów z siedzibą w Rosji,</w:t>
      </w:r>
    </w:p>
    <w:p w14:paraId="21293ACE" w14:textId="77777777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</w:p>
    <w:p w14:paraId="45C1C6B4" w14:textId="381586CF" w:rsidR="00B47E7F" w:rsidRPr="00B47E7F" w:rsidRDefault="00B47E7F" w:rsidP="009C505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284" w:right="-1" w:hanging="284"/>
        <w:jc w:val="both"/>
        <w:rPr>
          <w:color w:val="000000"/>
        </w:rPr>
      </w:pPr>
      <w:proofErr w:type="gramStart"/>
      <w:r w:rsidRPr="00B47E7F">
        <w:rPr>
          <w:color w:val="000000"/>
        </w:rPr>
        <w:t>3)</w:t>
      </w:r>
      <w:r w:rsidR="009C505A">
        <w:rPr>
          <w:color w:val="000000"/>
        </w:rPr>
        <w:tab/>
      </w:r>
      <w:r w:rsidRPr="00B47E7F">
        <w:rPr>
          <w:color w:val="000000"/>
        </w:rPr>
        <w:t>Jednocześnie</w:t>
      </w:r>
      <w:proofErr w:type="gramEnd"/>
      <w:r w:rsidRPr="00B47E7F">
        <w:rPr>
          <w:color w:val="000000"/>
        </w:rPr>
        <w:t xml:space="preserve"> oświadczam, że żaden z moich podwykonawców, dostawców i podmiotów, na których zdolności polegam, w przypadku gdy przypada na nich ponad 10 % wartości zamówienia, nie należy do żadnej z powyższych kategorii podmiotów.</w:t>
      </w:r>
    </w:p>
    <w:p w14:paraId="35F0C760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711D7B7F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1317BE3C" w14:textId="77777777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10E9CA75" w14:textId="45CE41B3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20" w:right="-1"/>
        <w:jc w:val="both"/>
        <w:rPr>
          <w:color w:val="000000"/>
        </w:rPr>
      </w:pPr>
      <w:r>
        <w:rPr>
          <w:color w:val="000000"/>
        </w:rPr>
        <w:t xml:space="preserve">             </w:t>
      </w:r>
      <w:r>
        <w:rPr>
          <w:color w:val="000000"/>
        </w:rPr>
        <w:tab/>
        <w:t xml:space="preserve">                                                                                                        </w:t>
      </w:r>
      <w:r w:rsidRPr="00B47E7F">
        <w:rPr>
          <w:color w:val="000000"/>
        </w:rPr>
        <w:t>………………………………………………………………………..</w:t>
      </w:r>
    </w:p>
    <w:p w14:paraId="7408A8FE" w14:textId="53FBB713" w:rsidR="00B47E7F" w:rsidRPr="00B47E7F" w:rsidRDefault="00B47E7F" w:rsidP="00B47E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right"/>
        <w:rPr>
          <w:color w:val="000000"/>
        </w:rPr>
      </w:pPr>
      <w:r w:rsidRPr="00B47E7F">
        <w:rPr>
          <w:color w:val="000000"/>
        </w:rPr>
        <w:t xml:space="preserve"> (podpis elektroniczny</w:t>
      </w:r>
      <w:r w:rsidR="002629C5" w:rsidRPr="002629C5">
        <w:rPr>
          <w:color w:val="000000"/>
        </w:rPr>
        <w:t xml:space="preserve"> </w:t>
      </w:r>
      <w:r w:rsidR="002629C5" w:rsidRPr="00B47E7F">
        <w:rPr>
          <w:color w:val="000000"/>
        </w:rPr>
        <w:t>osoby uprawnionej</w:t>
      </w:r>
      <w:r>
        <w:rPr>
          <w:color w:val="000000"/>
        </w:rPr>
        <w:br/>
      </w:r>
      <w:bookmarkStart w:id="3" w:name="_GoBack"/>
      <w:r w:rsidRPr="00B47E7F">
        <w:rPr>
          <w:color w:val="000000"/>
        </w:rPr>
        <w:t xml:space="preserve"> do reprezentacji Wykonawcy)</w:t>
      </w:r>
    </w:p>
    <w:bookmarkEnd w:id="3"/>
    <w:p w14:paraId="479691A0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14:paraId="765D7A11" w14:textId="77777777" w:rsidR="008B247F" w:rsidRDefault="008B247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sectPr w:rsidR="008B247F" w:rsidSect="00186B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8" w:bottom="1843" w:left="1418" w:header="340" w:footer="6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84E1F" w14:textId="77777777" w:rsidR="00FF7451" w:rsidRDefault="00FF7451">
      <w:r>
        <w:separator/>
      </w:r>
    </w:p>
  </w:endnote>
  <w:endnote w:type="continuationSeparator" w:id="0">
    <w:p w14:paraId="03FD3F7E" w14:textId="77777777" w:rsidR="00FF7451" w:rsidRDefault="00F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7BCA9" w14:textId="77777777" w:rsidR="00FF7451" w:rsidRDefault="00FF74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2092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A5B975" w14:textId="37706AD1" w:rsidR="00FF7451" w:rsidRDefault="00FF7451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6AF753CD" wp14:editId="4DF7DBF7">
                  <wp:extent cx="5560060" cy="572770"/>
                  <wp:effectExtent l="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06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F69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F69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84C00" w14:textId="366548C7" w:rsidR="00FF7451" w:rsidRDefault="00FF7451">
    <w:pPr>
      <w:pBdr>
        <w:top w:val="nil"/>
        <w:left w:val="nil"/>
        <w:bottom w:val="nil"/>
        <w:right w:val="nil"/>
        <w:between w:val="nil"/>
      </w:pBdr>
      <w:ind w:right="360"/>
      <w:jc w:val="right"/>
      <w:rPr>
        <w:rFonts w:ascii="Verdana" w:eastAsia="Verdana" w:hAnsi="Verdana" w:cs="Verdana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7009" w14:textId="77777777" w:rsidR="00FF7451" w:rsidRDefault="00FF7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A233" w14:textId="77777777" w:rsidR="00FF7451" w:rsidRDefault="00FF7451">
      <w:r>
        <w:separator/>
      </w:r>
    </w:p>
  </w:footnote>
  <w:footnote w:type="continuationSeparator" w:id="0">
    <w:p w14:paraId="6F0AB02B" w14:textId="77777777" w:rsidR="00FF7451" w:rsidRDefault="00FF7451">
      <w:r>
        <w:continuationSeparator/>
      </w:r>
    </w:p>
  </w:footnote>
  <w:footnote w:id="1">
    <w:p w14:paraId="64FF4B21" w14:textId="555474B0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11 września 2019 r. – Prawo zamówień publicznych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2023 r. poz. 1605)</w:t>
      </w:r>
    </w:p>
  </w:footnote>
  <w:footnote w:id="2">
    <w:p w14:paraId="5E11AA25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Rozporządzenie Rady (UE) nr 833/2014 z dnia 31 lipca 2014 r. dotyczącego środków ograniczających w związku z działaniami Rosji destabilizującymi sytuację na Ukrainie (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Dz.Urz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. UE L 229 z 31.7.2014,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s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>.1 ze zm.)</w:t>
      </w:r>
    </w:p>
  </w:footnote>
  <w:footnote w:id="3">
    <w:p w14:paraId="79D71F63" w14:textId="77777777" w:rsidR="00FF7451" w:rsidRDefault="00FF7451" w:rsidP="00C1695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7 lipca 1994 r. – Prawo budowlane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2020 r. poz.1333 ze zm.)</w:t>
      </w:r>
    </w:p>
  </w:footnote>
  <w:footnote w:id="4">
    <w:p w14:paraId="4CDC1B31" w14:textId="77777777" w:rsidR="00FF7451" w:rsidRDefault="00FF7451" w:rsidP="00C1695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23 kwietnia 1964 r. – Kodeks cywilny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2020 r. poz. 1740)</w:t>
      </w:r>
    </w:p>
  </w:footnote>
  <w:footnote w:id="5">
    <w:p w14:paraId="330BF4F4" w14:textId="0F84D0E7" w:rsidR="00FF7451" w:rsidRDefault="00FF7451" w:rsidP="00C1695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Ustawa z dnia 11 września 2019 r. – Prawo zamówień publicznych (Dz. U.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z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2023 r. poz. 1605)</w:t>
      </w:r>
    </w:p>
  </w:footnote>
  <w:footnote w:id="6">
    <w:p w14:paraId="66B93EA8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2022 r., poz. 835)</w:t>
      </w:r>
    </w:p>
  </w:footnote>
  <w:footnote w:id="7">
    <w:p w14:paraId="6BA59E7A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Ustawa z dnia 16 kwietnia 1993 r. – o zwalczaniu nieuczciwej konkurencji (Dz. U.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2020 r. poz. 1913)</w:t>
      </w:r>
    </w:p>
  </w:footnote>
  <w:footnote w:id="8">
    <w:p w14:paraId="4BBD9A4B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Ustawa z dnia 11 marca 2004 r. o podatku od towarów i usług (Dz. U.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2020 r. poz. 106 ze zm.)</w:t>
      </w:r>
    </w:p>
  </w:footnote>
  <w:footnote w:id="9">
    <w:p w14:paraId="43D4FF58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Ustawa z dnia 23 listopada 2012 r. – Prawo pocztowe (Dz. U.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2020 r. poz. 1041)</w:t>
      </w:r>
    </w:p>
  </w:footnote>
  <w:footnote w:id="10">
    <w:p w14:paraId="5D54B37A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i/>
          <w:color w:val="000000"/>
          <w:sz w:val="14"/>
          <w:szCs w:val="14"/>
        </w:rPr>
        <w:t>dotyczy</w:t>
      </w:r>
      <w:proofErr w:type="gramEnd"/>
      <w:r>
        <w:rPr>
          <w:rFonts w:ascii="Verdana" w:eastAsia="Verdana" w:hAnsi="Verdana" w:cs="Verdana"/>
          <w:i/>
          <w:color w:val="000000"/>
          <w:sz w:val="14"/>
          <w:szCs w:val="14"/>
        </w:rPr>
        <w:t xml:space="preserve"> Wykonawców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, </w:t>
      </w:r>
      <w:r>
        <w:rPr>
          <w:rFonts w:ascii="Verdana" w:eastAsia="Verdana" w:hAnsi="Verdana" w:cs="Verdana"/>
          <w:i/>
          <w:color w:val="000000"/>
          <w:sz w:val="14"/>
          <w:szCs w:val="14"/>
        </w:rPr>
        <w:t>których oferty będą generować obowiązek doliczania wartości podatku VAT do wartości netto</w:t>
      </w:r>
      <w:r>
        <w:rPr>
          <w:rFonts w:ascii="Verdana" w:eastAsia="Verdana" w:hAnsi="Verdana" w:cs="Verdana"/>
          <w:i/>
          <w:color w:val="1F497D"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color w:val="000000"/>
          <w:sz w:val="14"/>
          <w:szCs w:val="14"/>
        </w:rPr>
        <w:t>oferty, tj. w przypadku:</w:t>
      </w:r>
    </w:p>
    <w:p w14:paraId="1576275D" w14:textId="77777777" w:rsidR="00FF7451" w:rsidRDefault="00FF7451" w:rsidP="00AC448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i/>
          <w:color w:val="000000"/>
          <w:sz w:val="14"/>
          <w:szCs w:val="14"/>
        </w:rPr>
        <w:t>wewnątrzwspólnotowego</w:t>
      </w:r>
      <w:proofErr w:type="gramEnd"/>
      <w:r>
        <w:rPr>
          <w:rFonts w:ascii="Verdana" w:eastAsia="Verdana" w:hAnsi="Verdana" w:cs="Verdana"/>
          <w:i/>
          <w:color w:val="000000"/>
          <w:sz w:val="14"/>
          <w:szCs w:val="14"/>
        </w:rPr>
        <w:t xml:space="preserve"> nabycia towarów,</w:t>
      </w:r>
    </w:p>
    <w:p w14:paraId="70D0DEAB" w14:textId="77777777" w:rsidR="00FF7451" w:rsidRDefault="00FF7451" w:rsidP="00AC448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Verdana" w:eastAsia="Verdana" w:hAnsi="Verdana" w:cs="Verdana"/>
          <w:i/>
          <w:color w:val="000000"/>
          <w:sz w:val="14"/>
          <w:szCs w:val="14"/>
        </w:rPr>
        <w:t>importu</w:t>
      </w:r>
      <w:proofErr w:type="gramEnd"/>
      <w:r>
        <w:rPr>
          <w:rFonts w:ascii="Verdana" w:eastAsia="Verdana" w:hAnsi="Verdana" w:cs="Verdana"/>
          <w:i/>
          <w:color w:val="000000"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17FB35B1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</w:footnote>
  <w:footnote w:id="11">
    <w:p w14:paraId="1B478C9D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000000"/>
          <w:sz w:val="14"/>
          <w:szCs w:val="14"/>
        </w:rPr>
        <w:t>Uwaga: Oświadczenie powinno być spójne z oświadczeniem złożonym w jednolitym dokumencie Część II Sekcja C i D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</w:footnote>
  <w:footnote w:id="12">
    <w:p w14:paraId="22EA1730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4"/>
          <w:szCs w:val="14"/>
        </w:rPr>
        <w:t>rozporządzenie</w:t>
      </w:r>
      <w:proofErr w:type="gramEnd"/>
      <w:r>
        <w:rPr>
          <w:rFonts w:ascii="Verdana" w:eastAsia="Verdana" w:hAnsi="Verdana" w:cs="Verdana"/>
          <w:color w:val="000000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Verdana" w:eastAsia="Verdana" w:hAnsi="Verdana" w:cs="Verdana"/>
          <w:color w:val="000000"/>
          <w:sz w:val="14"/>
          <w:szCs w:val="14"/>
        </w:rPr>
        <w:t>str</w:t>
      </w:r>
      <w:proofErr w:type="gramEnd"/>
      <w:r>
        <w:rPr>
          <w:rFonts w:ascii="Verdana" w:eastAsia="Verdana" w:hAnsi="Verdana" w:cs="Verdana"/>
          <w:color w:val="000000"/>
          <w:sz w:val="14"/>
          <w:szCs w:val="14"/>
        </w:rPr>
        <w:t>. 1).</w:t>
      </w:r>
    </w:p>
  </w:footnote>
  <w:footnote w:id="13">
    <w:p w14:paraId="0988501A" w14:textId="77777777" w:rsidR="00FF7451" w:rsidRDefault="00FF74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74F7" w14:textId="77777777" w:rsidR="00FF7451" w:rsidRDefault="00FF74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10FA" w14:textId="5C614D32" w:rsidR="00FF7451" w:rsidRDefault="00FF745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1BDB5D72" wp14:editId="499C8F91">
          <wp:extent cx="1718235" cy="933824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8235" cy="93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CAAD" w14:textId="77777777" w:rsidR="00FF7451" w:rsidRDefault="00FF7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09A"/>
    <w:multiLevelType w:val="multilevel"/>
    <w:tmpl w:val="9C7483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CD3D83"/>
    <w:multiLevelType w:val="multilevel"/>
    <w:tmpl w:val="F03A61C2"/>
    <w:lvl w:ilvl="0">
      <w:start w:val="1"/>
      <w:numFmt w:val="lowerLetter"/>
      <w:lvlText w:val="%1)"/>
      <w:lvlJc w:val="left"/>
      <w:pPr>
        <w:ind w:left="735" w:hanging="375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4A90956"/>
    <w:multiLevelType w:val="multilevel"/>
    <w:tmpl w:val="9BCA2A7E"/>
    <w:lvl w:ilvl="0">
      <w:start w:val="1"/>
      <w:numFmt w:val="decimal"/>
      <w:lvlText w:val="%1)"/>
      <w:lvlJc w:val="left"/>
      <w:pPr>
        <w:ind w:left="228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3" w15:restartNumberingAfterBreak="0">
    <w:nsid w:val="0B45758C"/>
    <w:multiLevelType w:val="multilevel"/>
    <w:tmpl w:val="903CF69A"/>
    <w:lvl w:ilvl="0">
      <w:start w:val="10"/>
      <w:numFmt w:val="decimal"/>
      <w:lvlText w:val="%1."/>
      <w:lvlJc w:val="left"/>
      <w:pPr>
        <w:ind w:left="744" w:hanging="744"/>
      </w:pPr>
      <w:rPr>
        <w:i w:val="0"/>
        <w:vertAlign w:val="baseline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  <w:vertAlign w:val="baseline"/>
      </w:rPr>
    </w:lvl>
  </w:abstractNum>
  <w:abstractNum w:abstractNumId="4" w15:restartNumberingAfterBreak="0">
    <w:nsid w:val="0B672B3E"/>
    <w:multiLevelType w:val="multilevel"/>
    <w:tmpl w:val="38266458"/>
    <w:lvl w:ilvl="0">
      <w:start w:val="1"/>
      <w:numFmt w:val="bullet"/>
      <w:lvlText w:val="−"/>
      <w:lvlJc w:val="left"/>
      <w:pPr>
        <w:ind w:left="10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BFD2875"/>
    <w:multiLevelType w:val="multilevel"/>
    <w:tmpl w:val="8B6A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EB4797"/>
    <w:multiLevelType w:val="multilevel"/>
    <w:tmpl w:val="57526754"/>
    <w:lvl w:ilvl="0">
      <w:start w:val="1"/>
      <w:numFmt w:val="decimal"/>
      <w:lvlText w:val="%1)"/>
      <w:lvlJc w:val="left"/>
      <w:pPr>
        <w:ind w:left="228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7" w15:restartNumberingAfterBreak="0">
    <w:nsid w:val="0D83169B"/>
    <w:multiLevelType w:val="multilevel"/>
    <w:tmpl w:val="BEE83B64"/>
    <w:lvl w:ilvl="0">
      <w:start w:val="1"/>
      <w:numFmt w:val="decimal"/>
      <w:lvlText w:val="%1."/>
      <w:lvlJc w:val="left"/>
      <w:pPr>
        <w:ind w:left="18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vertAlign w:val="baseline"/>
      </w:rPr>
    </w:lvl>
  </w:abstractNum>
  <w:abstractNum w:abstractNumId="8" w15:restartNumberingAfterBreak="0">
    <w:nsid w:val="168B1362"/>
    <w:multiLevelType w:val="multilevel"/>
    <w:tmpl w:val="A6F45F9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95C0EDF"/>
    <w:multiLevelType w:val="multilevel"/>
    <w:tmpl w:val="51906A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C552790"/>
    <w:multiLevelType w:val="multilevel"/>
    <w:tmpl w:val="FF366652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1" w15:restartNumberingAfterBreak="0">
    <w:nsid w:val="23011B16"/>
    <w:multiLevelType w:val="multilevel"/>
    <w:tmpl w:val="9446D94A"/>
    <w:lvl w:ilvl="0">
      <w:start w:val="1"/>
      <w:numFmt w:val="decimal"/>
      <w:lvlText w:val="%1)"/>
      <w:lvlJc w:val="left"/>
      <w:pPr>
        <w:ind w:left="1144" w:hanging="435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54D2D16"/>
    <w:multiLevelType w:val="multilevel"/>
    <w:tmpl w:val="A676873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6FB25E0"/>
    <w:multiLevelType w:val="multilevel"/>
    <w:tmpl w:val="51D60426"/>
    <w:lvl w:ilvl="0">
      <w:start w:val="1"/>
      <w:numFmt w:val="decimal"/>
      <w:lvlText w:val="%1)"/>
      <w:lvlJc w:val="left"/>
      <w:pPr>
        <w:ind w:left="121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94C7490"/>
    <w:multiLevelType w:val="multilevel"/>
    <w:tmpl w:val="F2706796"/>
    <w:lvl w:ilvl="0">
      <w:start w:val="1"/>
      <w:numFmt w:val="lowerLetter"/>
      <w:lvlText w:val="%1)"/>
      <w:lvlJc w:val="left"/>
      <w:pPr>
        <w:ind w:left="1144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5" w15:restartNumberingAfterBreak="0">
    <w:nsid w:val="2C3413EF"/>
    <w:multiLevelType w:val="multilevel"/>
    <w:tmpl w:val="C456A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EDA270D"/>
    <w:multiLevelType w:val="multilevel"/>
    <w:tmpl w:val="C8C84F1A"/>
    <w:lvl w:ilvl="0">
      <w:start w:val="10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142" w:hanging="215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vertAlign w:val="baseline"/>
      </w:rPr>
    </w:lvl>
  </w:abstractNum>
  <w:abstractNum w:abstractNumId="17" w15:restartNumberingAfterBreak="0">
    <w:nsid w:val="2EDF5696"/>
    <w:multiLevelType w:val="multilevel"/>
    <w:tmpl w:val="121E7476"/>
    <w:lvl w:ilvl="0">
      <w:start w:val="1"/>
      <w:numFmt w:val="lowerLetter"/>
      <w:lvlText w:val="%1)"/>
      <w:lvlJc w:val="left"/>
      <w:pPr>
        <w:ind w:left="12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vertAlign w:val="baseline"/>
      </w:rPr>
    </w:lvl>
  </w:abstractNum>
  <w:abstractNum w:abstractNumId="18" w15:restartNumberingAfterBreak="0">
    <w:nsid w:val="2F62029F"/>
    <w:multiLevelType w:val="multilevel"/>
    <w:tmpl w:val="677EB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0DA6282"/>
    <w:multiLevelType w:val="multilevel"/>
    <w:tmpl w:val="9E884E7C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5286ECE"/>
    <w:multiLevelType w:val="multilevel"/>
    <w:tmpl w:val="3EB04264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 w15:restartNumberingAfterBreak="0">
    <w:nsid w:val="37DF29EC"/>
    <w:multiLevelType w:val="multilevel"/>
    <w:tmpl w:val="1C8A1B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8124168"/>
    <w:multiLevelType w:val="multilevel"/>
    <w:tmpl w:val="057822EC"/>
    <w:lvl w:ilvl="0">
      <w:start w:val="1"/>
      <w:numFmt w:val="decimal"/>
      <w:lvlText w:val="%1)"/>
      <w:lvlJc w:val="left"/>
      <w:pPr>
        <w:ind w:left="1428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23" w15:restartNumberingAfterBreak="0">
    <w:nsid w:val="38B527E1"/>
    <w:multiLevelType w:val="multilevel"/>
    <w:tmpl w:val="5B92661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A6E5423"/>
    <w:multiLevelType w:val="multilevel"/>
    <w:tmpl w:val="0EC02ED0"/>
    <w:lvl w:ilvl="0">
      <w:start w:val="1"/>
      <w:numFmt w:val="decimal"/>
      <w:lvlText w:val="%1)"/>
      <w:lvlJc w:val="left"/>
      <w:pPr>
        <w:ind w:left="861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5" w15:restartNumberingAfterBreak="0">
    <w:nsid w:val="41F7579E"/>
    <w:multiLevelType w:val="multilevel"/>
    <w:tmpl w:val="41E8ACB6"/>
    <w:lvl w:ilvl="0">
      <w:start w:val="1"/>
      <w:numFmt w:val="decimal"/>
      <w:lvlText w:val="%1."/>
      <w:lvlJc w:val="left"/>
      <w:pPr>
        <w:ind w:left="283" w:hanging="283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6" w15:restartNumberingAfterBreak="0">
    <w:nsid w:val="431E199D"/>
    <w:multiLevelType w:val="multilevel"/>
    <w:tmpl w:val="CA046FBA"/>
    <w:lvl w:ilvl="0">
      <w:start w:val="1"/>
      <w:numFmt w:val="decimal"/>
      <w:lvlText w:val="%1)"/>
      <w:lvlJc w:val="left"/>
      <w:pPr>
        <w:ind w:left="1128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7" w15:restartNumberingAfterBreak="0">
    <w:nsid w:val="50755AB8"/>
    <w:multiLevelType w:val="multilevel"/>
    <w:tmpl w:val="2BAE2072"/>
    <w:lvl w:ilvl="0">
      <w:start w:val="12"/>
      <w:numFmt w:val="decimal"/>
      <w:lvlText w:val="%1.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8" w15:restartNumberingAfterBreak="0">
    <w:nsid w:val="540746CB"/>
    <w:multiLevelType w:val="multilevel"/>
    <w:tmpl w:val="3E8E27D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88F267F"/>
    <w:multiLevelType w:val="multilevel"/>
    <w:tmpl w:val="0E52A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98D364D"/>
    <w:multiLevelType w:val="multilevel"/>
    <w:tmpl w:val="BE78AB74"/>
    <w:lvl w:ilvl="0">
      <w:start w:val="15"/>
      <w:numFmt w:val="decimal"/>
      <w:lvlText w:val="%1."/>
      <w:lvlJc w:val="left"/>
      <w:pPr>
        <w:ind w:left="510" w:hanging="51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1" w15:restartNumberingAfterBreak="0">
    <w:nsid w:val="5D1D661F"/>
    <w:multiLevelType w:val="multilevel"/>
    <w:tmpl w:val="20A00A8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D792605"/>
    <w:multiLevelType w:val="multilevel"/>
    <w:tmpl w:val="A5B6BF14"/>
    <w:lvl w:ilvl="0">
      <w:start w:val="1"/>
      <w:numFmt w:val="lowerLetter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3" w15:restartNumberingAfterBreak="0">
    <w:nsid w:val="61A13AE3"/>
    <w:multiLevelType w:val="multilevel"/>
    <w:tmpl w:val="86A869D0"/>
    <w:lvl w:ilvl="0">
      <w:start w:val="1"/>
      <w:numFmt w:val="decimal"/>
      <w:lvlText w:val="%1)"/>
      <w:lvlJc w:val="left"/>
      <w:pPr>
        <w:ind w:left="1215" w:hanging="51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4" w15:restartNumberingAfterBreak="0">
    <w:nsid w:val="6547184E"/>
    <w:multiLevelType w:val="multilevel"/>
    <w:tmpl w:val="4E9C4D9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F6A00"/>
    <w:multiLevelType w:val="multilevel"/>
    <w:tmpl w:val="92400BCE"/>
    <w:lvl w:ilvl="0">
      <w:start w:val="1"/>
      <w:numFmt w:val="decimal"/>
      <w:lvlText w:val="%1."/>
      <w:lvlJc w:val="left"/>
      <w:pPr>
        <w:ind w:left="12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36" w:hanging="180"/>
      </w:pPr>
      <w:rPr>
        <w:vertAlign w:val="baseline"/>
      </w:rPr>
    </w:lvl>
  </w:abstractNum>
  <w:abstractNum w:abstractNumId="37" w15:restartNumberingAfterBreak="0">
    <w:nsid w:val="6ACB3835"/>
    <w:multiLevelType w:val="multilevel"/>
    <w:tmpl w:val="F3B2B8C2"/>
    <w:lvl w:ilvl="0">
      <w:start w:val="1"/>
      <w:numFmt w:val="lowerLetter"/>
      <w:lvlText w:val="%1)"/>
      <w:lvlJc w:val="left"/>
      <w:pPr>
        <w:ind w:left="1068" w:hanging="360"/>
      </w:pPr>
      <w:rPr>
        <w:i w:val="0"/>
        <w:vertAlign w:val="baseline"/>
      </w:rPr>
    </w:lvl>
    <w:lvl w:ilvl="1">
      <w:start w:val="1"/>
      <w:numFmt w:val="decimal"/>
      <w:lvlText w:val="%2)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8" w15:restartNumberingAfterBreak="0">
    <w:nsid w:val="6AEC337E"/>
    <w:multiLevelType w:val="multilevel"/>
    <w:tmpl w:val="5824B21A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9" w15:restartNumberingAfterBreak="0">
    <w:nsid w:val="6D3E2990"/>
    <w:multiLevelType w:val="multilevel"/>
    <w:tmpl w:val="8C9A88D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E0CDB"/>
    <w:multiLevelType w:val="multilevel"/>
    <w:tmpl w:val="BB065D12"/>
    <w:lvl w:ilvl="0">
      <w:start w:val="1"/>
      <w:numFmt w:val="lowerLetter"/>
      <w:lvlText w:val="%1)"/>
      <w:lvlJc w:val="left"/>
      <w:pPr>
        <w:ind w:left="1215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vertAlign w:val="baseline"/>
      </w:rPr>
    </w:lvl>
  </w:abstractNum>
  <w:abstractNum w:abstractNumId="42" w15:restartNumberingAfterBreak="0">
    <w:nsid w:val="7B0E1877"/>
    <w:multiLevelType w:val="multilevel"/>
    <w:tmpl w:val="6F462D9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B29375C"/>
    <w:multiLevelType w:val="multilevel"/>
    <w:tmpl w:val="FABC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asciiTheme="minorHAnsi" w:hAnsiTheme="minorHAnsi" w:cstheme="minorHAnsi" w:hint="default"/>
        <w:b/>
        <w:sz w:val="20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  <w:b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0336ED"/>
    <w:multiLevelType w:val="multilevel"/>
    <w:tmpl w:val="AEDA662A"/>
    <w:lvl w:ilvl="0">
      <w:start w:val="1"/>
      <w:numFmt w:val="decimal"/>
      <w:lvlText w:val="%1)"/>
      <w:lvlJc w:val="left"/>
      <w:pPr>
        <w:ind w:left="1144" w:hanging="435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9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42"/>
  </w:num>
  <w:num w:numId="8">
    <w:abstractNumId w:val="29"/>
  </w:num>
  <w:num w:numId="9">
    <w:abstractNumId w:val="28"/>
  </w:num>
  <w:num w:numId="10">
    <w:abstractNumId w:val="27"/>
  </w:num>
  <w:num w:numId="11">
    <w:abstractNumId w:val="8"/>
  </w:num>
  <w:num w:numId="12">
    <w:abstractNumId w:val="33"/>
  </w:num>
  <w:num w:numId="13">
    <w:abstractNumId w:val="30"/>
  </w:num>
  <w:num w:numId="14">
    <w:abstractNumId w:val="44"/>
  </w:num>
  <w:num w:numId="15">
    <w:abstractNumId w:val="32"/>
  </w:num>
  <w:num w:numId="16">
    <w:abstractNumId w:val="41"/>
  </w:num>
  <w:num w:numId="17">
    <w:abstractNumId w:val="38"/>
  </w:num>
  <w:num w:numId="18">
    <w:abstractNumId w:val="25"/>
  </w:num>
  <w:num w:numId="19">
    <w:abstractNumId w:val="18"/>
  </w:num>
  <w:num w:numId="20">
    <w:abstractNumId w:val="17"/>
  </w:num>
  <w:num w:numId="21">
    <w:abstractNumId w:val="13"/>
  </w:num>
  <w:num w:numId="22">
    <w:abstractNumId w:val="19"/>
  </w:num>
  <w:num w:numId="23">
    <w:abstractNumId w:val="15"/>
  </w:num>
  <w:num w:numId="24">
    <w:abstractNumId w:val="34"/>
  </w:num>
  <w:num w:numId="25">
    <w:abstractNumId w:val="36"/>
  </w:num>
  <w:num w:numId="26">
    <w:abstractNumId w:val="11"/>
  </w:num>
  <w:num w:numId="27">
    <w:abstractNumId w:val="22"/>
  </w:num>
  <w:num w:numId="28">
    <w:abstractNumId w:val="2"/>
  </w:num>
  <w:num w:numId="29">
    <w:abstractNumId w:val="24"/>
  </w:num>
  <w:num w:numId="30">
    <w:abstractNumId w:val="12"/>
  </w:num>
  <w:num w:numId="31">
    <w:abstractNumId w:val="6"/>
  </w:num>
  <w:num w:numId="32">
    <w:abstractNumId w:val="23"/>
  </w:num>
  <w:num w:numId="33">
    <w:abstractNumId w:val="9"/>
  </w:num>
  <w:num w:numId="34">
    <w:abstractNumId w:val="10"/>
  </w:num>
  <w:num w:numId="35">
    <w:abstractNumId w:val="31"/>
  </w:num>
  <w:num w:numId="36">
    <w:abstractNumId w:val="1"/>
  </w:num>
  <w:num w:numId="37">
    <w:abstractNumId w:val="37"/>
  </w:num>
  <w:num w:numId="38">
    <w:abstractNumId w:val="21"/>
  </w:num>
  <w:num w:numId="39">
    <w:abstractNumId w:val="14"/>
  </w:num>
  <w:num w:numId="40">
    <w:abstractNumId w:val="26"/>
  </w:num>
  <w:num w:numId="41">
    <w:abstractNumId w:val="20"/>
  </w:num>
  <w:num w:numId="42">
    <w:abstractNumId w:val="43"/>
  </w:num>
  <w:num w:numId="43">
    <w:abstractNumId w:val="40"/>
  </w:num>
  <w:num w:numId="44">
    <w:abstractNumId w:val="35"/>
  </w:num>
  <w:num w:numId="45">
    <w:abstractNumId w:val="5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7F"/>
    <w:rsid w:val="00044F4D"/>
    <w:rsid w:val="000547BA"/>
    <w:rsid w:val="00072C86"/>
    <w:rsid w:val="000A6BDA"/>
    <w:rsid w:val="000B6B66"/>
    <w:rsid w:val="000B7F68"/>
    <w:rsid w:val="000D021E"/>
    <w:rsid w:val="000E0688"/>
    <w:rsid w:val="000E09FD"/>
    <w:rsid w:val="000E5F98"/>
    <w:rsid w:val="000E65EE"/>
    <w:rsid w:val="0012245D"/>
    <w:rsid w:val="00126747"/>
    <w:rsid w:val="0013622D"/>
    <w:rsid w:val="00141490"/>
    <w:rsid w:val="00164165"/>
    <w:rsid w:val="00183F67"/>
    <w:rsid w:val="0018475F"/>
    <w:rsid w:val="00186B68"/>
    <w:rsid w:val="001C4FBC"/>
    <w:rsid w:val="001D3AAC"/>
    <w:rsid w:val="001E2F49"/>
    <w:rsid w:val="00214A7D"/>
    <w:rsid w:val="00215879"/>
    <w:rsid w:val="002407BC"/>
    <w:rsid w:val="00256135"/>
    <w:rsid w:val="002629C5"/>
    <w:rsid w:val="00275EC0"/>
    <w:rsid w:val="002966E1"/>
    <w:rsid w:val="002B0213"/>
    <w:rsid w:val="002C0953"/>
    <w:rsid w:val="002E1E71"/>
    <w:rsid w:val="002F7275"/>
    <w:rsid w:val="00310261"/>
    <w:rsid w:val="003246FB"/>
    <w:rsid w:val="00361834"/>
    <w:rsid w:val="00361CE9"/>
    <w:rsid w:val="00374C64"/>
    <w:rsid w:val="003914CD"/>
    <w:rsid w:val="00393CFD"/>
    <w:rsid w:val="003A3CCD"/>
    <w:rsid w:val="003B1FB8"/>
    <w:rsid w:val="00423080"/>
    <w:rsid w:val="00440120"/>
    <w:rsid w:val="004403EB"/>
    <w:rsid w:val="00444DC7"/>
    <w:rsid w:val="0045265C"/>
    <w:rsid w:val="00461878"/>
    <w:rsid w:val="0047123B"/>
    <w:rsid w:val="00490B87"/>
    <w:rsid w:val="00491417"/>
    <w:rsid w:val="004D075D"/>
    <w:rsid w:val="00503B31"/>
    <w:rsid w:val="0052324A"/>
    <w:rsid w:val="005343AB"/>
    <w:rsid w:val="005367B8"/>
    <w:rsid w:val="00561F6D"/>
    <w:rsid w:val="0059480D"/>
    <w:rsid w:val="005B5C8B"/>
    <w:rsid w:val="005C7A49"/>
    <w:rsid w:val="005E666B"/>
    <w:rsid w:val="005F05EC"/>
    <w:rsid w:val="00636BDD"/>
    <w:rsid w:val="00643420"/>
    <w:rsid w:val="00645706"/>
    <w:rsid w:val="0069091E"/>
    <w:rsid w:val="006B33D4"/>
    <w:rsid w:val="006B3953"/>
    <w:rsid w:val="007115BF"/>
    <w:rsid w:val="00794585"/>
    <w:rsid w:val="007B1FDB"/>
    <w:rsid w:val="007B3193"/>
    <w:rsid w:val="007C2279"/>
    <w:rsid w:val="007E1FE3"/>
    <w:rsid w:val="0081396B"/>
    <w:rsid w:val="00814D3E"/>
    <w:rsid w:val="008152A5"/>
    <w:rsid w:val="00850CE1"/>
    <w:rsid w:val="008A11E1"/>
    <w:rsid w:val="008B247F"/>
    <w:rsid w:val="00901A16"/>
    <w:rsid w:val="00934680"/>
    <w:rsid w:val="00937719"/>
    <w:rsid w:val="00952197"/>
    <w:rsid w:val="00954709"/>
    <w:rsid w:val="00961522"/>
    <w:rsid w:val="00976EF8"/>
    <w:rsid w:val="00982BE2"/>
    <w:rsid w:val="009A5C7C"/>
    <w:rsid w:val="009C505A"/>
    <w:rsid w:val="009C72B9"/>
    <w:rsid w:val="009D0D79"/>
    <w:rsid w:val="009F0789"/>
    <w:rsid w:val="00A137F5"/>
    <w:rsid w:val="00A37406"/>
    <w:rsid w:val="00A411B3"/>
    <w:rsid w:val="00A7487C"/>
    <w:rsid w:val="00A83C20"/>
    <w:rsid w:val="00A87CE2"/>
    <w:rsid w:val="00A901E5"/>
    <w:rsid w:val="00A95C87"/>
    <w:rsid w:val="00AA0319"/>
    <w:rsid w:val="00AC448B"/>
    <w:rsid w:val="00AD65FA"/>
    <w:rsid w:val="00AF064B"/>
    <w:rsid w:val="00AF0665"/>
    <w:rsid w:val="00AF6AD1"/>
    <w:rsid w:val="00B03B0E"/>
    <w:rsid w:val="00B42B64"/>
    <w:rsid w:val="00B47E7F"/>
    <w:rsid w:val="00B62086"/>
    <w:rsid w:val="00B7492B"/>
    <w:rsid w:val="00B85ED1"/>
    <w:rsid w:val="00BE14A6"/>
    <w:rsid w:val="00C11BD0"/>
    <w:rsid w:val="00C12DC7"/>
    <w:rsid w:val="00C16956"/>
    <w:rsid w:val="00C43EBA"/>
    <w:rsid w:val="00C608C5"/>
    <w:rsid w:val="00C752B4"/>
    <w:rsid w:val="00CC1169"/>
    <w:rsid w:val="00CE40F6"/>
    <w:rsid w:val="00D31BD4"/>
    <w:rsid w:val="00D41B06"/>
    <w:rsid w:val="00D4727F"/>
    <w:rsid w:val="00D61470"/>
    <w:rsid w:val="00D66F69"/>
    <w:rsid w:val="00D76174"/>
    <w:rsid w:val="00D86C2B"/>
    <w:rsid w:val="00DA4046"/>
    <w:rsid w:val="00DA6AE9"/>
    <w:rsid w:val="00DD661B"/>
    <w:rsid w:val="00DE54C3"/>
    <w:rsid w:val="00DF1FBE"/>
    <w:rsid w:val="00E10755"/>
    <w:rsid w:val="00E558BE"/>
    <w:rsid w:val="00E63106"/>
    <w:rsid w:val="00E7150B"/>
    <w:rsid w:val="00EA460C"/>
    <w:rsid w:val="00EA623F"/>
    <w:rsid w:val="00EA78B0"/>
    <w:rsid w:val="00EB4D7F"/>
    <w:rsid w:val="00ED02F2"/>
    <w:rsid w:val="00ED79DF"/>
    <w:rsid w:val="00EE3274"/>
    <w:rsid w:val="00EF75C7"/>
    <w:rsid w:val="00F1353F"/>
    <w:rsid w:val="00F4094E"/>
    <w:rsid w:val="00F4480D"/>
    <w:rsid w:val="00F5086A"/>
    <w:rsid w:val="00F5141D"/>
    <w:rsid w:val="00F55C11"/>
    <w:rsid w:val="00F67155"/>
    <w:rsid w:val="00F724C8"/>
    <w:rsid w:val="00F93B6A"/>
    <w:rsid w:val="00FC2533"/>
    <w:rsid w:val="00FC6F85"/>
    <w:rsid w:val="00FE759E"/>
    <w:rsid w:val="00FF075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06F6F7"/>
  <w15:docId w15:val="{24840600-FF64-4B60-82B3-EA1CC9A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152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0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1E5"/>
  </w:style>
  <w:style w:type="paragraph" w:styleId="Stopka">
    <w:name w:val="footer"/>
    <w:basedOn w:val="Normalny"/>
    <w:link w:val="StopkaZnak"/>
    <w:uiPriority w:val="99"/>
    <w:unhideWhenUsed/>
    <w:rsid w:val="00A90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1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1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4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4D3E"/>
    <w:pPr>
      <w:ind w:left="720"/>
      <w:contextualSpacing/>
    </w:pPr>
  </w:style>
  <w:style w:type="table" w:customStyle="1" w:styleId="Tabela-Siatka6">
    <w:name w:val="Tabela - Siatka6"/>
    <w:basedOn w:val="Standardowy"/>
    <w:next w:val="Tabela-Siatka"/>
    <w:uiPriority w:val="39"/>
    <w:rsid w:val="00EA78B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ncbj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ncb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ncb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ncbj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70F1-48B2-44A4-AF31-82473A11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42</Pages>
  <Words>14820</Words>
  <Characters>88926</Characters>
  <Application>Microsoft Office Word</Application>
  <DocSecurity>0</DocSecurity>
  <Lines>741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Dżaman Kamila</dc:creator>
  <cp:lastModifiedBy>Kwiatkowska Katarzyna</cp:lastModifiedBy>
  <cp:revision>11</cp:revision>
  <cp:lastPrinted>2023-10-09T10:01:00Z</cp:lastPrinted>
  <dcterms:created xsi:type="dcterms:W3CDTF">2023-09-18T08:45:00Z</dcterms:created>
  <dcterms:modified xsi:type="dcterms:W3CDTF">2023-10-09T10:04:00Z</dcterms:modified>
</cp:coreProperties>
</file>