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7F" w:rsidRPr="00F4491B" w:rsidRDefault="006C79EC" w:rsidP="0024167F">
      <w:pPr>
        <w:spacing w:line="360" w:lineRule="auto"/>
        <w:jc w:val="righ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Załącznik nr 1</w:t>
      </w:r>
    </w:p>
    <w:p w:rsidR="0024167F" w:rsidRPr="00F4491B" w:rsidRDefault="0024167F" w:rsidP="0024167F">
      <w:pPr>
        <w:spacing w:line="360" w:lineRule="auto"/>
        <w:jc w:val="right"/>
        <w:rPr>
          <w:rFonts w:ascii="Calibri" w:hAnsi="Calibri" w:cs="Calibri"/>
          <w:b/>
        </w:rPr>
      </w:pPr>
      <w:r w:rsidRPr="00F4491B">
        <w:rPr>
          <w:rFonts w:ascii="Calibri" w:hAnsi="Calibri" w:cs="Calibri"/>
          <w:b/>
        </w:rPr>
        <w:t xml:space="preserve">                                                                                                                      do umowy nr …………………………….</w:t>
      </w:r>
    </w:p>
    <w:p w:rsidR="0024167F" w:rsidRPr="00F4491B" w:rsidRDefault="0024167F" w:rsidP="0024167F">
      <w:pPr>
        <w:spacing w:line="360" w:lineRule="auto"/>
        <w:jc w:val="right"/>
        <w:rPr>
          <w:rFonts w:ascii="Calibri" w:hAnsi="Calibri" w:cs="Calibri"/>
          <w:b/>
        </w:rPr>
      </w:pP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</w:r>
      <w:r w:rsidRPr="00F4491B">
        <w:rPr>
          <w:rFonts w:ascii="Calibri" w:hAnsi="Calibri" w:cs="Calibri"/>
          <w:b/>
        </w:rPr>
        <w:tab/>
        <w:t xml:space="preserve"> z dnia …………………</w:t>
      </w:r>
    </w:p>
    <w:p w:rsidR="0024167F" w:rsidRPr="0046434C" w:rsidRDefault="001738D0" w:rsidP="0024167F">
      <w:pPr>
        <w:jc w:val="center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Pompy infuzyjne</w:t>
      </w:r>
      <w:r w:rsidR="006468D8">
        <w:rPr>
          <w:rFonts w:ascii="Calibri" w:hAnsi="Calibri" w:cs="Calibri"/>
          <w:b/>
          <w:smallCaps/>
        </w:rPr>
        <w:t xml:space="preserve"> strzykawkowe</w:t>
      </w:r>
      <w:r>
        <w:rPr>
          <w:rFonts w:ascii="Calibri" w:hAnsi="Calibri" w:cs="Calibri"/>
          <w:b/>
          <w:smallCaps/>
        </w:rPr>
        <w:t xml:space="preserve"> – 4</w:t>
      </w:r>
      <w:r w:rsidR="0024167F" w:rsidRPr="0046434C">
        <w:rPr>
          <w:rFonts w:ascii="Calibri" w:hAnsi="Calibri" w:cs="Calibri"/>
          <w:b/>
          <w:smallCaps/>
        </w:rPr>
        <w:t xml:space="preserve"> szt. </w:t>
      </w:r>
    </w:p>
    <w:p w:rsidR="0024167F" w:rsidRPr="00F4491B" w:rsidRDefault="0024167F" w:rsidP="0024167F">
      <w:pPr>
        <w:jc w:val="center"/>
        <w:rPr>
          <w:rFonts w:ascii="Calibri" w:hAnsi="Calibri" w:cs="Calibri"/>
        </w:rPr>
      </w:pPr>
      <w:r w:rsidRPr="00F4491B">
        <w:rPr>
          <w:rFonts w:ascii="Calibri" w:hAnsi="Calibri" w:cs="Calibri"/>
        </w:rPr>
        <w:t>(nazwa urządzenia oraz ilość sztuk)</w:t>
      </w:r>
    </w:p>
    <w:p w:rsidR="0024167F" w:rsidRPr="00F4491B" w:rsidRDefault="0024167F" w:rsidP="006468D8">
      <w:pPr>
        <w:spacing w:before="360"/>
        <w:jc w:val="center"/>
        <w:rPr>
          <w:rFonts w:ascii="Calibri" w:hAnsi="Calibri" w:cs="Calibri"/>
        </w:rPr>
      </w:pPr>
      <w:r w:rsidRPr="00F4491B">
        <w:rPr>
          <w:rFonts w:ascii="Calibri" w:hAnsi="Calibri" w:cs="Calibri"/>
        </w:rPr>
        <w:t xml:space="preserve">dla potrzeb </w:t>
      </w:r>
      <w:r w:rsidR="0046434C" w:rsidRPr="0046434C">
        <w:rPr>
          <w:rFonts w:ascii="Calibri" w:hAnsi="Calibri" w:cs="Calibri"/>
          <w:b/>
          <w:smallCaps/>
        </w:rPr>
        <w:t xml:space="preserve">Oddziału </w:t>
      </w:r>
      <w:r w:rsidR="008124D8">
        <w:rPr>
          <w:rFonts w:ascii="Calibri" w:hAnsi="Calibri" w:cs="Calibri"/>
          <w:b/>
          <w:smallCaps/>
        </w:rPr>
        <w:t>Klinicznego Neonatologii</w:t>
      </w:r>
      <w:r w:rsidR="0046434C" w:rsidRPr="0046434C">
        <w:rPr>
          <w:rFonts w:ascii="Calibri" w:hAnsi="Calibri" w:cs="Calibri"/>
          <w:b/>
          <w:smallCaps/>
        </w:rPr>
        <w:t xml:space="preserve"> – Pododdziału Patologii Noworodków Klinicznego Centrum Ginekologii, Położnictwa i Neonatologii w Opolu</w:t>
      </w:r>
    </w:p>
    <w:p w:rsidR="0024167F" w:rsidRPr="00F4491B" w:rsidRDefault="0024167F" w:rsidP="0024167F">
      <w:pPr>
        <w:jc w:val="center"/>
        <w:rPr>
          <w:rFonts w:ascii="Calibri" w:hAnsi="Calibri" w:cs="Calibri"/>
        </w:rPr>
      </w:pPr>
      <w:r w:rsidRPr="00F4491B">
        <w:rPr>
          <w:rFonts w:ascii="Calibri" w:hAnsi="Calibri" w:cs="Calibri"/>
        </w:rPr>
        <w:t>(nazwa komórki organizacyjnej)</w:t>
      </w:r>
    </w:p>
    <w:p w:rsidR="0024167F" w:rsidRPr="00F4491B" w:rsidRDefault="0024167F" w:rsidP="0024167F">
      <w:pPr>
        <w:spacing w:before="360"/>
        <w:rPr>
          <w:rFonts w:ascii="Calibri" w:hAnsi="Calibri" w:cs="Calibri"/>
          <w:b/>
        </w:rPr>
      </w:pPr>
      <w:r w:rsidRPr="00F4491B">
        <w:rPr>
          <w:rFonts w:ascii="Calibri" w:hAnsi="Calibri" w:cs="Calibri"/>
          <w:b/>
        </w:rPr>
        <w:t>Model/typ oferowanego urządzenia: …………….…………….…….   Producent/firma: ……………….…………….…</w:t>
      </w:r>
    </w:p>
    <w:p w:rsidR="0024167F" w:rsidRPr="00F4491B" w:rsidRDefault="0024167F" w:rsidP="0024167F">
      <w:pPr>
        <w:ind w:firstLine="3402"/>
        <w:rPr>
          <w:rFonts w:ascii="Calibri" w:hAnsi="Calibri" w:cs="Calibri"/>
          <w:b/>
        </w:rPr>
      </w:pPr>
      <w:r w:rsidRPr="00F4491B">
        <w:rPr>
          <w:rFonts w:ascii="Calibri" w:hAnsi="Calibri" w:cs="Calibri"/>
        </w:rPr>
        <w:t xml:space="preserve">(wypełnia Wykonawca)         </w:t>
      </w:r>
      <w:r w:rsidRPr="00F4491B">
        <w:rPr>
          <w:rFonts w:ascii="Calibri" w:hAnsi="Calibri" w:cs="Calibri"/>
          <w:b/>
        </w:rPr>
        <w:t xml:space="preserve">                           </w:t>
      </w:r>
      <w:r w:rsidRPr="00F4491B">
        <w:rPr>
          <w:rFonts w:ascii="Calibri" w:hAnsi="Calibri" w:cs="Calibri"/>
        </w:rPr>
        <w:t>(wypełnia Wykonawca)</w:t>
      </w:r>
    </w:p>
    <w:p w:rsidR="0024167F" w:rsidRPr="00F4491B" w:rsidRDefault="0024167F" w:rsidP="0024167F">
      <w:pPr>
        <w:spacing w:before="360"/>
        <w:rPr>
          <w:rFonts w:ascii="Calibri" w:hAnsi="Calibri" w:cs="Calibri"/>
          <w:b/>
        </w:rPr>
      </w:pPr>
      <w:r w:rsidRPr="00F4491B">
        <w:rPr>
          <w:rFonts w:ascii="Calibri" w:hAnsi="Calibri" w:cs="Calibri"/>
          <w:b/>
        </w:rPr>
        <w:t xml:space="preserve">Rok produkcji: </w:t>
      </w:r>
      <w:r>
        <w:rPr>
          <w:rFonts w:ascii="Calibri" w:hAnsi="Calibri" w:cs="Calibri"/>
          <w:b/>
        </w:rPr>
        <w:t>nie wcześniej niż 2023</w:t>
      </w:r>
    </w:p>
    <w:p w:rsidR="0024167F" w:rsidRPr="0024167F" w:rsidRDefault="0024167F" w:rsidP="0024167F">
      <w:pPr>
        <w:ind w:firstLine="993"/>
        <w:rPr>
          <w:rFonts w:ascii="Calibri" w:hAnsi="Calibri" w:cs="Calibri"/>
          <w:b/>
        </w:rPr>
      </w:pPr>
      <w:r w:rsidRPr="00F4491B">
        <w:rPr>
          <w:rFonts w:ascii="Calibri" w:hAnsi="Calibri" w:cs="Calibri"/>
        </w:rPr>
        <w:t>(wypełnia Zamawiający)</w:t>
      </w:r>
    </w:p>
    <w:tbl>
      <w:tblPr>
        <w:tblW w:w="5040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608"/>
        <w:gridCol w:w="1631"/>
        <w:gridCol w:w="3327"/>
      </w:tblGrid>
      <w:tr w:rsidR="0024167F" w:rsidRPr="00F4491B" w:rsidTr="00F85A05">
        <w:trPr>
          <w:trHeight w:val="1361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 xml:space="preserve">Opis przedmiotu zamówienia </w:t>
            </w:r>
            <w:r w:rsidRPr="00F4491B">
              <w:rPr>
                <w:rFonts w:ascii="Calibri" w:hAnsi="Calibri" w:cs="Calibri"/>
                <w:b/>
              </w:rPr>
              <w:br/>
              <w:t>– wymagania minimalne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</w:rPr>
              <w:t>Potwierdzenie spełnienia wymagań minimalnych</w:t>
            </w:r>
          </w:p>
          <w:p w:rsidR="0024167F" w:rsidRPr="00F4491B" w:rsidRDefault="0024167F" w:rsidP="0046434C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TAK / NIE*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</w:rPr>
              <w:t xml:space="preserve">W przypadku spełnienia jednocześnie wymagań minimalnych oraz przy parametrach urządzenia wyższych </w:t>
            </w:r>
            <w:r w:rsidRPr="00F4491B">
              <w:rPr>
                <w:rFonts w:ascii="Calibri" w:hAnsi="Calibri" w:cs="Calibri"/>
              </w:rPr>
              <w:br/>
              <w:t xml:space="preserve">niż minimalne (korzystniejszych </w:t>
            </w:r>
            <w:r w:rsidRPr="00F4491B">
              <w:rPr>
                <w:rFonts w:ascii="Calibri" w:hAnsi="Calibri" w:cs="Calibri"/>
              </w:rPr>
              <w:br/>
              <w:t>dla Zamawiającego) należy podać parametry oferowane</w:t>
            </w:r>
          </w:p>
        </w:tc>
      </w:tr>
      <w:tr w:rsidR="0024167F" w:rsidRPr="00F4491B" w:rsidTr="00F85A05">
        <w:trPr>
          <w:trHeight w:val="7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91B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6468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91B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6468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91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6468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91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46434C" w:rsidRPr="00F4491B" w:rsidTr="00F85A05">
        <w:trPr>
          <w:trHeight w:val="229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34C" w:rsidRPr="00F4491B" w:rsidRDefault="0046434C" w:rsidP="0090494F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46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34C" w:rsidRPr="00F4491B" w:rsidRDefault="0046434C" w:rsidP="0046434C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PARAMETRY TECHNICZNE I FUNKCJONALNE URZĄDZENIA</w:t>
            </w: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pStyle w:val="NormalnyWeb"/>
              <w:jc w:val="left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3D25">
              <w:rPr>
                <w:rFonts w:ascii="Calibri" w:hAnsi="Calibri" w:cs="Calibri"/>
                <w:sz w:val="22"/>
                <w:szCs w:val="22"/>
              </w:rPr>
              <w:t>Stosowanie strzykawek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(minimum)</w:t>
            </w:r>
            <w:r w:rsidRPr="00F43D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3D2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F43D25">
              <w:rPr>
                <w:rFonts w:ascii="Calibri" w:hAnsi="Calibri" w:cs="Calibri"/>
                <w:sz w:val="22"/>
                <w:szCs w:val="22"/>
              </w:rPr>
              <w:t>, 5, 6, 10, 12, 20, 30, 35, 50 ml.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>Strzykawki montowane od czoła.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shd w:val="clear" w:color="auto" w:fill="auto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Ramię pompy niewychodzące poza gabaryt obudowy</w:t>
            </w:r>
            <w:r w:rsidR="00C12689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319" w:type="pct"/>
            <w:shd w:val="clear" w:color="auto" w:fill="auto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Klawiatura symboliczna i fizyczna (nie wyświetlana na ekranie) klawiatura alfanumeryczna umożliwiająca szybkie i intuicyjne programowanie infuzji oraz obsługę pompy.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Wysokość pompy </w:t>
            </w:r>
            <w:r>
              <w:rPr>
                <w:rFonts w:ascii="Calibri" w:hAnsi="Calibri" w:cs="Calibri"/>
              </w:rPr>
              <w:t>max</w:t>
            </w:r>
            <w:r w:rsidRPr="00F43D25">
              <w:rPr>
                <w:rFonts w:ascii="Calibri" w:hAnsi="Calibri" w:cs="Calibri"/>
              </w:rPr>
              <w:t xml:space="preserve">. </w:t>
            </w:r>
            <w:r w:rsidR="00C12689">
              <w:rPr>
                <w:rFonts w:ascii="Calibri" w:hAnsi="Calibri" w:cs="Calibri"/>
              </w:rPr>
              <w:t>11,5 cm.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6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24167F" w:rsidRPr="00F43D25" w:rsidRDefault="0024167F" w:rsidP="004265E2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Szybkość dozowania w zakresie </w:t>
            </w:r>
            <w:r w:rsidR="00227BAC">
              <w:rPr>
                <w:rFonts w:ascii="Calibri" w:hAnsi="Calibri" w:cs="Calibri"/>
              </w:rPr>
              <w:t xml:space="preserve">min. </w:t>
            </w:r>
            <w:r w:rsidRPr="00F43D25">
              <w:rPr>
                <w:rFonts w:ascii="Calibri" w:hAnsi="Calibri" w:cs="Calibri"/>
              </w:rPr>
              <w:t>0,1-2000 ml/h</w:t>
            </w:r>
            <w:r w:rsidR="00C12689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62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48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lastRenderedPageBreak/>
              <w:t>7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Programowanie parametrów infuzji w jednostkach</w:t>
            </w:r>
            <w:r>
              <w:rPr>
                <w:rFonts w:ascii="Calibri" w:hAnsi="Calibri" w:cs="Calibri"/>
                <w:color w:val="000000"/>
              </w:rPr>
              <w:t xml:space="preserve"> (co najmniej)</w:t>
            </w:r>
            <w:r w:rsidRPr="00F43D25">
              <w:rPr>
                <w:rFonts w:ascii="Calibri" w:hAnsi="Calibri" w:cs="Calibri"/>
                <w:color w:val="000000"/>
              </w:rPr>
              <w:t>: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ml, L,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ng, μg, mg, g,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μEq, mEq, Eq,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mlU, IU, kIU,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mIE, IE, kIE,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cal, kcal,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83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J, kJ,</w:t>
            </w:r>
          </w:p>
          <w:p w:rsidR="0024167F" w:rsidRPr="00F43D25" w:rsidRDefault="0024167F" w:rsidP="0046434C">
            <w:pPr>
              <w:numPr>
                <w:ilvl w:val="0"/>
                <w:numId w:val="1"/>
              </w:numPr>
              <w:suppressAutoHyphens/>
              <w:spacing w:line="240" w:lineRule="auto"/>
              <w:ind w:left="380" w:hanging="284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 xml:space="preserve">mmol, mol, </w:t>
            </w:r>
          </w:p>
          <w:p w:rsidR="0024167F" w:rsidRPr="00F43D25" w:rsidRDefault="0024167F" w:rsidP="00F85A05">
            <w:pPr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z uwzględnieniem wagi pacjenta lub nie,</w:t>
            </w:r>
            <w:r w:rsidRPr="00F43D25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 </w:t>
            </w:r>
            <w:r w:rsidRPr="00F43D25">
              <w:rPr>
                <w:rFonts w:ascii="Calibri" w:hAnsi="Calibri" w:cs="Calibri"/>
                <w:color w:val="000000"/>
              </w:rPr>
              <w:t xml:space="preserve">z uwzględnieniem powierzchni pacjenta lub nie, </w:t>
            </w:r>
          </w:p>
          <w:p w:rsidR="0024167F" w:rsidRPr="00F43D25" w:rsidRDefault="0024167F" w:rsidP="0046434C">
            <w:pPr>
              <w:tabs>
                <w:tab w:val="left" w:pos="4495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color w:val="000000"/>
              </w:rPr>
              <w:t>na min, godz., dobę.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shd w:val="clear" w:color="auto" w:fill="FFFFFF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8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>Zabezpieczenie przed gwałtowną zmianą szybkości w trakcie trwania infuzji (miareczkowanie).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75" w:firstLine="1575"/>
              <w:jc w:val="center"/>
              <w:rPr>
                <w:rFonts w:ascii="Calibri" w:hAnsi="Calibri" w:cs="Calibri"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9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Tryby dozowania</w:t>
            </w:r>
            <w:r>
              <w:rPr>
                <w:rFonts w:ascii="Calibri" w:hAnsi="Calibri" w:cs="Calibri"/>
              </w:rPr>
              <w:t xml:space="preserve"> (co najmniej)</w:t>
            </w:r>
            <w:r w:rsidRPr="00F43D25">
              <w:rPr>
                <w:rFonts w:ascii="Calibri" w:hAnsi="Calibri" w:cs="Calibri"/>
              </w:rPr>
              <w:t>:</w:t>
            </w:r>
          </w:p>
          <w:p w:rsidR="0024167F" w:rsidRPr="00F43D25" w:rsidRDefault="0024167F" w:rsidP="004643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Infuzja ciągła,</w:t>
            </w:r>
          </w:p>
          <w:p w:rsidR="0024167F" w:rsidRPr="00F43D25" w:rsidRDefault="0024167F" w:rsidP="004643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Infuzja bolusowa (z przerwą),</w:t>
            </w:r>
          </w:p>
          <w:p w:rsidR="0024167F" w:rsidRPr="00F43D25" w:rsidRDefault="0024167F" w:rsidP="004643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  <w:kern w:val="2"/>
              </w:rPr>
            </w:pPr>
            <w:r w:rsidRPr="00F43D25">
              <w:rPr>
                <w:rFonts w:ascii="Calibri" w:hAnsi="Calibri" w:cs="Calibri"/>
                <w:color w:val="000000"/>
              </w:rPr>
              <w:t>Infuzja profilowa (24 kroki infuzji),</w:t>
            </w:r>
          </w:p>
          <w:p w:rsidR="0024167F" w:rsidRPr="0024167F" w:rsidRDefault="0024167F" w:rsidP="004643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  <w:kern w:val="2"/>
              </w:rPr>
            </w:pPr>
            <w:r w:rsidRPr="00F43D25">
              <w:rPr>
                <w:rFonts w:ascii="Calibri" w:hAnsi="Calibri" w:cs="Calibri"/>
                <w:color w:val="000000"/>
              </w:rPr>
              <w:t>Infuzja TPN (narastanie / utrzymanie / opadanie).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10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Dokładność infuzji </w:t>
            </w:r>
            <w:r>
              <w:rPr>
                <w:rFonts w:ascii="Calibri" w:hAnsi="Calibri" w:cs="Calibri"/>
              </w:rPr>
              <w:t xml:space="preserve">max. </w:t>
            </w:r>
            <w:r w:rsidRPr="00F43D25">
              <w:rPr>
                <w:rFonts w:ascii="Calibri" w:hAnsi="Calibri" w:cs="Calibri"/>
              </w:rPr>
              <w:t>± 2</w:t>
            </w:r>
            <w:r w:rsidR="003E6407">
              <w:rPr>
                <w:rFonts w:ascii="Calibri" w:hAnsi="Calibri" w:cs="Calibri"/>
              </w:rPr>
              <w:t>,5</w:t>
            </w:r>
            <w:r w:rsidRPr="00F43D25">
              <w:rPr>
                <w:rFonts w:ascii="Calibri" w:hAnsi="Calibri" w:cs="Calibri"/>
              </w:rPr>
              <w:t>%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Default="00DC1DF8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&lt;=2</w:t>
            </w:r>
            <w:r w:rsidR="003E6407">
              <w:rPr>
                <w:rFonts w:ascii="Calibri" w:eastAsia="Arial Unicode MS" w:hAnsi="Calibri" w:cs="Calibri"/>
                <w:bCs/>
              </w:rPr>
              <w:t>% - 10 pkt</w:t>
            </w:r>
          </w:p>
          <w:p w:rsidR="003E6407" w:rsidRPr="00F43D25" w:rsidRDefault="00FF3919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&gt;2</w:t>
            </w:r>
            <w:r w:rsidR="003E6407">
              <w:rPr>
                <w:rFonts w:ascii="Calibri" w:eastAsia="Arial Unicode MS" w:hAnsi="Calibri" w:cs="Calibri"/>
                <w:bCs/>
              </w:rPr>
              <w:t>% - 0 pkt.</w:t>
            </w: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11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Programowanie parametrów podaży Bolus-a i dawki indukcyjnej:</w:t>
            </w:r>
          </w:p>
          <w:p w:rsidR="0024167F" w:rsidRPr="00F43D25" w:rsidRDefault="0024167F" w:rsidP="0046434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objętość / dawka</w:t>
            </w:r>
          </w:p>
          <w:p w:rsidR="0024167F" w:rsidRPr="0024167F" w:rsidRDefault="0024167F" w:rsidP="0046434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czas lub szybkość podaży</w:t>
            </w:r>
            <w:r w:rsidR="00C12689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12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>Automatyczna zmniejszenie szybkości podaży bolusa, w celu uniknięcia przerwania infuzji na skutek alarmu okluzji.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91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lastRenderedPageBreak/>
              <w:t>13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Możliwość wgrania do pompy biblioteki leków złożonej z procedur dozowania zawierających co najmniej: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nazwy leku,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min. </w:t>
            </w:r>
            <w:r w:rsidR="00FF3919">
              <w:rPr>
                <w:rFonts w:ascii="Calibri" w:hAnsi="Calibri" w:cs="Calibri"/>
              </w:rPr>
              <w:t>8</w:t>
            </w:r>
            <w:r w:rsidRPr="00F43D25">
              <w:rPr>
                <w:rFonts w:ascii="Calibri" w:hAnsi="Calibri" w:cs="Calibri"/>
              </w:rPr>
              <w:t xml:space="preserve"> koncentracji leku,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szybkości dozowania (dawkowanie),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całkowitej objętości (dawki) infuzji,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parametrów bolusa, oraz dawki indukcyjnej,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limitów dla wymienionych parametrów infuzji:</w:t>
            </w:r>
          </w:p>
          <w:p w:rsidR="0024167F" w:rsidRPr="00F43D25" w:rsidRDefault="0024167F" w:rsidP="0046434C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 xml:space="preserve">miękkich, ostrzegających o przekroczeniu zalecanych wartości parametrów, </w:t>
            </w:r>
          </w:p>
          <w:p w:rsidR="0024167F" w:rsidRPr="00F43D25" w:rsidRDefault="0024167F" w:rsidP="0046434C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twardych – blokujących możliwość wprowadzenia wartości spoza ich zakresu.</w:t>
            </w:r>
          </w:p>
          <w:p w:rsidR="0024167F" w:rsidRPr="00F43D25" w:rsidRDefault="0024167F" w:rsidP="0046434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Notatki doradczej możliwej do odczytania przed rozpoczęciem infuzji.</w:t>
            </w:r>
          </w:p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Podział biblioteki na osobne grupy dedykowane poszczególnym oddziałom szpitalnym, do</w:t>
            </w:r>
            <w:r>
              <w:rPr>
                <w:rFonts w:ascii="Calibri" w:hAnsi="Calibri" w:cs="Calibri"/>
              </w:rPr>
              <w:t xml:space="preserve"> min.</w:t>
            </w:r>
            <w:r w:rsidRPr="00F43D25">
              <w:rPr>
                <w:rFonts w:ascii="Calibri" w:hAnsi="Calibri" w:cs="Calibri"/>
              </w:rPr>
              <w:t xml:space="preserve"> 40 oddziałów. Wybór oddziału dostępny w pompie.</w:t>
            </w:r>
          </w:p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 xml:space="preserve">Podział biblioteki dedykowanej oddziałom na </w:t>
            </w:r>
            <w:r>
              <w:rPr>
                <w:rFonts w:ascii="Calibri" w:hAnsi="Calibri" w:cs="Calibri"/>
              </w:rPr>
              <w:t xml:space="preserve">min. </w:t>
            </w:r>
            <w:r w:rsidR="00FF3919">
              <w:rPr>
                <w:rFonts w:ascii="Calibri" w:hAnsi="Calibri" w:cs="Calibri"/>
              </w:rPr>
              <w:t>30</w:t>
            </w:r>
            <w:r w:rsidRPr="00F43D25">
              <w:rPr>
                <w:rFonts w:ascii="Calibri" w:hAnsi="Calibri" w:cs="Calibri"/>
              </w:rPr>
              <w:t xml:space="preserve"> kategorii lekowych.</w:t>
            </w:r>
          </w:p>
          <w:p w:rsidR="0024167F" w:rsidRPr="00F43D25" w:rsidRDefault="0024167F" w:rsidP="00FF3919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Pojemność biblioteki </w:t>
            </w:r>
            <w:r>
              <w:rPr>
                <w:rFonts w:ascii="Calibri" w:hAnsi="Calibri" w:cs="Calibri"/>
              </w:rPr>
              <w:t xml:space="preserve">min. </w:t>
            </w:r>
            <w:r w:rsidR="00FF3919">
              <w:rPr>
                <w:rFonts w:ascii="Calibri" w:hAnsi="Calibri" w:cs="Calibri"/>
                <w:color w:val="000000"/>
              </w:rPr>
              <w:t>3500</w:t>
            </w:r>
            <w:r w:rsidRPr="00F43D25">
              <w:rPr>
                <w:rFonts w:ascii="Calibri" w:hAnsi="Calibri" w:cs="Calibri"/>
              </w:rPr>
              <w:t xml:space="preserve"> procedur dozowania leków</w:t>
            </w:r>
            <w:r w:rsidR="002F6791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&gt;=</w:t>
            </w:r>
            <w:r w:rsidR="00FF3919">
              <w:rPr>
                <w:rFonts w:ascii="Calibri" w:eastAsia="Arial Unicode MS" w:hAnsi="Calibri" w:cs="Calibri"/>
                <w:bCs/>
              </w:rPr>
              <w:t>10</w:t>
            </w:r>
            <w:r>
              <w:rPr>
                <w:rFonts w:ascii="Calibri" w:eastAsia="Arial Unicode MS" w:hAnsi="Calibri" w:cs="Calibri"/>
                <w:bCs/>
              </w:rPr>
              <w:t xml:space="preserve"> koncentracji leku – 10 pkt.</w:t>
            </w:r>
          </w:p>
          <w:p w:rsidR="003E6407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&lt;10 koncentracji leku – 0 pkt.</w:t>
            </w:r>
          </w:p>
          <w:p w:rsidR="003E6407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  <w:p w:rsidR="003E6407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 xml:space="preserve">&gt;=40 kategorii lekowych – 10 pkt. </w:t>
            </w:r>
          </w:p>
          <w:p w:rsidR="003E6407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 xml:space="preserve">&lt;40 kategorii lekowych – 0 pkt. </w:t>
            </w:r>
          </w:p>
          <w:p w:rsidR="003E6407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  <w:p w:rsidR="003E6407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&gt;=4000 procedur – 10 pkt.</w:t>
            </w:r>
          </w:p>
          <w:p w:rsidR="003E6407" w:rsidRPr="00F43D25" w:rsidRDefault="003E6407" w:rsidP="003E6407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&lt;4000 procedur – 0 pkt.</w:t>
            </w: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14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Dostępność polskojęzycznego oprogramowania komputerowego do tworzenia i przesyłania do pompy biblioteki leków.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079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15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  <w:color w:val="000000"/>
                <w:kern w:val="2"/>
              </w:rPr>
            </w:pPr>
            <w:r w:rsidRPr="00F43D25">
              <w:rPr>
                <w:rFonts w:ascii="Calibri" w:hAnsi="Calibri" w:cs="Calibri"/>
                <w:color w:val="000000"/>
              </w:rPr>
              <w:t>Ekran infuzji umożliwiający wyświetlenie następujących informacji jednocześnie</w:t>
            </w:r>
            <w:r>
              <w:rPr>
                <w:rFonts w:ascii="Calibri" w:hAnsi="Calibri" w:cs="Calibri"/>
                <w:color w:val="000000"/>
              </w:rPr>
              <w:t xml:space="preserve"> (co najmniej)</w:t>
            </w:r>
            <w:r w:rsidRPr="00F43D25">
              <w:rPr>
                <w:rFonts w:ascii="Calibri" w:hAnsi="Calibri" w:cs="Calibri"/>
                <w:color w:val="000000"/>
              </w:rPr>
              <w:t>: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nazwa leku,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koncentracja leku,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szybkość infuzji,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informacji, że wartość szybkości infuzji mieści się w zalecanym zakresie lub znajduje się w zakresie limitu miękkiego dolnego lub górnego,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podana dawka,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poziom limitów dla szybkości infuzji,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czas do końca dawki lub czas do końca strzykawki w formie graficznej,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kategorii leku wyodrębnionej kolorem,</w:t>
            </w:r>
          </w:p>
          <w:p w:rsidR="0024167F" w:rsidRPr="00F43D25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stan naładowania akumulatora,</w:t>
            </w:r>
          </w:p>
          <w:p w:rsidR="0024167F" w:rsidRPr="0024167F" w:rsidRDefault="0024167F" w:rsidP="0046434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F43D25">
              <w:rPr>
                <w:rFonts w:ascii="Calibri" w:hAnsi="Calibri" w:cs="Calibri"/>
                <w:color w:val="000000"/>
              </w:rPr>
              <w:t>aktualne ciśnienie w linii pacjenta w formie graficznej.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16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color w:val="000000"/>
              </w:rPr>
              <w:t>Kolorowy ekran pompy.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17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Ekran dotykowy, przyspieszający wybór funkcji </w:t>
            </w:r>
            <w:r w:rsidRPr="00F43D25">
              <w:rPr>
                <w:rFonts w:ascii="Calibri" w:hAnsi="Calibri" w:cs="Calibri"/>
              </w:rPr>
              <w:lastRenderedPageBreak/>
              <w:t>pompy.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lastRenderedPageBreak/>
              <w:t>18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>Kolorystyczne wyróżnienie ekranu infuzji do żywienia dojelitowego względem innych realizowanych infuzji.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19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Napisy na wyświetlaczu w języku polskim.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20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BE5F9A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Regulowane progi ciśnienia okluzji, </w:t>
            </w:r>
            <w:r>
              <w:rPr>
                <w:rFonts w:ascii="Calibri" w:hAnsi="Calibri" w:cs="Calibri"/>
              </w:rPr>
              <w:t xml:space="preserve">min. </w:t>
            </w:r>
            <w:r w:rsidR="00BE5F9A">
              <w:rPr>
                <w:rFonts w:ascii="Calibri" w:hAnsi="Calibri" w:cs="Calibri"/>
              </w:rPr>
              <w:t>10</w:t>
            </w:r>
            <w:r w:rsidRPr="00F43D25">
              <w:rPr>
                <w:rFonts w:ascii="Calibri" w:hAnsi="Calibri" w:cs="Calibri"/>
              </w:rPr>
              <w:t xml:space="preserve"> poziomów.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Default="003E6407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&gt;=12 poziomów – 10 pkt</w:t>
            </w:r>
          </w:p>
          <w:p w:rsidR="003E6407" w:rsidRPr="00F43D25" w:rsidRDefault="003E6407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&lt;12 poziomów – 0 pkt.</w:t>
            </w: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21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 xml:space="preserve">Progi ciśnienia regulowane w zakresie </w:t>
            </w:r>
            <w:r>
              <w:rPr>
                <w:rFonts w:ascii="Calibri" w:hAnsi="Calibri" w:cs="Calibri"/>
                <w:bCs/>
              </w:rPr>
              <w:t xml:space="preserve">min. </w:t>
            </w:r>
            <w:r w:rsidRPr="00F43D25">
              <w:rPr>
                <w:rFonts w:ascii="Calibri" w:hAnsi="Calibri" w:cs="Calibri"/>
                <w:bCs/>
              </w:rPr>
              <w:t>75-900 mmHg.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22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>Zmiana progu ciśnienia okluzji bez przerywania infuzji.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23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Automatyczna redukcja bolusa okluzyjnego.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24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Priorytetowy system alarmów, zapewniający zróżnicowany sygnał dźwiękowy i świetlny, zależnie od stopnia zagrożenia</w:t>
            </w:r>
            <w:r w:rsidR="00C12689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25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snapToGrid w:val="0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Możliwość instalacji pompy w stacji dokującej:</w:t>
            </w:r>
          </w:p>
          <w:p w:rsidR="0024167F" w:rsidRPr="00F43D25" w:rsidRDefault="0024167F" w:rsidP="0046434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Calibri" w:hAnsi="Calibri" w:cs="Calibri"/>
                <w:bCs/>
              </w:rPr>
            </w:pPr>
            <w:r w:rsidRPr="00F43D25">
              <w:rPr>
                <w:rFonts w:ascii="Calibri" w:hAnsi="Calibri" w:cs="Calibri"/>
                <w:bCs/>
              </w:rPr>
              <w:t>Zatrzaskowe mocowanie z automatyczną blokadą, bez konieczności przykręcania.</w:t>
            </w:r>
          </w:p>
          <w:p w:rsidR="0024167F" w:rsidRPr="00F43D25" w:rsidRDefault="0024167F" w:rsidP="0046434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>Alarm nieprawidłowego mocowania pomp w stacji,</w:t>
            </w:r>
          </w:p>
          <w:p w:rsidR="0024167F" w:rsidRPr="00F43D25" w:rsidRDefault="0024167F" w:rsidP="0046434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 xml:space="preserve">Pompy mocowane niezależnie, jedna nad drugą, </w:t>
            </w:r>
          </w:p>
          <w:p w:rsidR="0024167F" w:rsidRPr="00F43D25" w:rsidRDefault="0024167F" w:rsidP="0046434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Calibri" w:hAnsi="Calibri" w:cs="Calibri"/>
                <w:bCs/>
              </w:rPr>
            </w:pPr>
            <w:r w:rsidRPr="00F43D25">
              <w:rPr>
                <w:rFonts w:ascii="Calibri" w:hAnsi="Calibri" w:cs="Calibri"/>
                <w:bCs/>
              </w:rPr>
              <w:t>Automatyczne przyłączenie zasilania ze stacji dokującej,</w:t>
            </w:r>
          </w:p>
          <w:p w:rsidR="0024167F" w:rsidRPr="00F43D25" w:rsidRDefault="0024167F" w:rsidP="0046434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 xml:space="preserve">Automatyczne przyłączenie portu komunikacyjnego ze stacji dokującej wyposażonej w port komunikacyjny </w:t>
            </w:r>
          </w:p>
          <w:p w:rsidR="0024167F" w:rsidRPr="0024167F" w:rsidRDefault="0024167F" w:rsidP="0046434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F43D25">
              <w:rPr>
                <w:rFonts w:ascii="Calibri" w:hAnsi="Calibri" w:cs="Calibri"/>
              </w:rPr>
              <w:t xml:space="preserve">Świetlna sygnalizacja stanu pomp: infuzja, alarm, </w:t>
            </w:r>
            <w:r w:rsidRPr="00F43D25">
              <w:rPr>
                <w:rFonts w:ascii="Calibri" w:hAnsi="Calibri" w:cs="Calibri"/>
                <w:color w:val="000000"/>
              </w:rPr>
              <w:t>STOP.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26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27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28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29</w:t>
            </w:r>
          </w:p>
        </w:tc>
        <w:tc>
          <w:tcPr>
            <w:tcW w:w="2255" w:type="pct"/>
            <w:vAlign w:val="center"/>
          </w:tcPr>
          <w:p w:rsidR="0024167F" w:rsidRPr="00F43D25" w:rsidRDefault="00DC1DF8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Komunikacja</w:t>
            </w:r>
            <w:r w:rsidR="0024167F" w:rsidRPr="00F43D25">
              <w:rPr>
                <w:rFonts w:ascii="Calibri" w:hAnsi="Calibri" w:cs="Calibri"/>
                <w:color w:val="000000"/>
              </w:rPr>
              <w:t xml:space="preserve"> pomp umieszczonych w stacjach dokujących </w:t>
            </w:r>
            <w:r w:rsidR="0024167F" w:rsidRPr="00F43D25">
              <w:rPr>
                <w:rFonts w:ascii="Calibri" w:hAnsi="Calibri" w:cs="Calibri"/>
                <w:color w:val="000000"/>
                <w:kern w:val="20"/>
              </w:rPr>
              <w:t>wyposażonych w interface LAN z oprogramowaniem zewnętrznym.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lastRenderedPageBreak/>
              <w:t>30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DC1DF8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Historia infuzji –</w:t>
            </w:r>
            <w:r w:rsidR="00DC1DF8">
              <w:rPr>
                <w:rFonts w:ascii="Calibri" w:hAnsi="Calibri" w:cs="Calibri"/>
              </w:rPr>
              <w:t xml:space="preserve"> pamięć</w:t>
            </w:r>
            <w:r w:rsidRPr="00F43D25">
              <w:rPr>
                <w:rFonts w:ascii="Calibri" w:hAnsi="Calibri" w:cs="Calibri"/>
              </w:rPr>
              <w:t xml:space="preserve"> min. 2000 pełnych infuzji.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31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 xml:space="preserve">Klasa ochrony </w:t>
            </w:r>
            <w:r>
              <w:rPr>
                <w:rFonts w:ascii="Calibri" w:hAnsi="Calibri" w:cs="Calibri"/>
              </w:rPr>
              <w:t xml:space="preserve">min. </w:t>
            </w:r>
            <w:r w:rsidRPr="00F43D25">
              <w:rPr>
                <w:rFonts w:ascii="Calibri" w:hAnsi="Calibri" w:cs="Calibri"/>
              </w:rPr>
              <w:t>II, typ</w:t>
            </w:r>
            <w:r>
              <w:rPr>
                <w:rFonts w:ascii="Calibri" w:hAnsi="Calibri" w:cs="Calibri"/>
              </w:rPr>
              <w:t xml:space="preserve"> min.</w:t>
            </w:r>
            <w:r w:rsidRPr="00F43D25">
              <w:rPr>
                <w:rFonts w:ascii="Calibri" w:hAnsi="Calibri" w:cs="Calibri"/>
              </w:rPr>
              <w:t xml:space="preserve"> CF, odporność na defibrylację, ochrona obudowy</w:t>
            </w:r>
            <w:r>
              <w:rPr>
                <w:rFonts w:ascii="Calibri" w:hAnsi="Calibri" w:cs="Calibri"/>
              </w:rPr>
              <w:t xml:space="preserve"> min.</w:t>
            </w:r>
            <w:r w:rsidRPr="00F43D25">
              <w:rPr>
                <w:rFonts w:ascii="Calibri" w:hAnsi="Calibri" w:cs="Calibri"/>
              </w:rPr>
              <w:t xml:space="preserve"> IP22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32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Zasilanie pomp mocowanych poza stacją dokującą bezpośrednio  z sieci energetycznej</w:t>
            </w:r>
            <w:r w:rsidR="00C12689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33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  <w:bCs/>
              </w:rPr>
              <w:t>Czas pracy z akumulatora do 30 h przy infuzji 5ml/h</w:t>
            </w:r>
            <w:r w:rsidR="00C1268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34</w:t>
            </w:r>
          </w:p>
        </w:tc>
        <w:tc>
          <w:tcPr>
            <w:tcW w:w="2255" w:type="pct"/>
            <w:vAlign w:val="center"/>
          </w:tcPr>
          <w:p w:rsidR="0024167F" w:rsidRPr="00F43D25" w:rsidRDefault="0024167F" w:rsidP="0046434C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 w:rsidRPr="00F43D25">
              <w:rPr>
                <w:rFonts w:ascii="Calibri" w:hAnsi="Calibri" w:cs="Calibri"/>
              </w:rPr>
              <w:t>Czas ładowania akumulatora do 100% po pełnym rozładowaniu – poniżej 5 h</w:t>
            </w:r>
            <w:r w:rsidR="00C12689">
              <w:rPr>
                <w:rFonts w:ascii="Calibri" w:hAnsi="Calibri" w:cs="Calibri"/>
              </w:rPr>
              <w:t>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24167F" w:rsidRPr="00F43D25" w:rsidTr="00F85A05">
        <w:tblPrEx>
          <w:tblCellMar>
            <w:top w:w="15" w:type="dxa"/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9" w:type="pct"/>
            <w:vAlign w:val="center"/>
          </w:tcPr>
          <w:p w:rsidR="0024167F" w:rsidRPr="00F43D25" w:rsidRDefault="0024167F" w:rsidP="0090494F">
            <w:pPr>
              <w:tabs>
                <w:tab w:val="left" w:pos="5260"/>
              </w:tabs>
              <w:suppressAutoHyphens/>
              <w:spacing w:before="60" w:line="240" w:lineRule="auto"/>
              <w:jc w:val="center"/>
              <w:rPr>
                <w:rFonts w:ascii="Calibri" w:eastAsia="Arial Unicode MS" w:hAnsi="Calibri" w:cs="Calibri"/>
              </w:rPr>
            </w:pPr>
            <w:r w:rsidRPr="00F43D25">
              <w:rPr>
                <w:rFonts w:ascii="Calibri" w:eastAsia="Arial Unicode MS" w:hAnsi="Calibri" w:cs="Calibri"/>
              </w:rPr>
              <w:t>35</w:t>
            </w:r>
          </w:p>
        </w:tc>
        <w:tc>
          <w:tcPr>
            <w:tcW w:w="2255" w:type="pct"/>
            <w:vAlign w:val="center"/>
          </w:tcPr>
          <w:p w:rsidR="0024167F" w:rsidRPr="00F43D25" w:rsidRDefault="00647569" w:rsidP="00EF2366">
            <w:pPr>
              <w:tabs>
                <w:tab w:val="left" w:pos="4720"/>
              </w:tabs>
              <w:spacing w:before="60" w:line="240" w:lineRule="auto"/>
              <w:ind w:left="-15" w:firstLine="15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</w:t>
            </w:r>
            <w:r w:rsidR="0024167F" w:rsidRPr="00F43D25">
              <w:rPr>
                <w:rFonts w:ascii="Calibri" w:hAnsi="Calibri" w:cs="Calibri"/>
              </w:rPr>
              <w:t xml:space="preserve"> </w:t>
            </w:r>
            <w:r w:rsidR="00EF2366">
              <w:rPr>
                <w:rFonts w:ascii="Calibri" w:hAnsi="Calibri" w:cs="Calibri"/>
              </w:rPr>
              <w:t>max.</w:t>
            </w:r>
            <w:r w:rsidR="0024167F" w:rsidRPr="00F43D25">
              <w:rPr>
                <w:rFonts w:ascii="Calibri" w:hAnsi="Calibri" w:cs="Calibri"/>
              </w:rPr>
              <w:t xml:space="preserve"> 2,5 kg.</w:t>
            </w:r>
          </w:p>
        </w:tc>
        <w:tc>
          <w:tcPr>
            <w:tcW w:w="79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1628" w:type="pct"/>
            <w:vAlign w:val="center"/>
          </w:tcPr>
          <w:p w:rsidR="0024167F" w:rsidRPr="00F43D25" w:rsidRDefault="0024167F" w:rsidP="0046434C">
            <w:pPr>
              <w:spacing w:before="60" w:line="240" w:lineRule="auto"/>
              <w:jc w:val="center"/>
              <w:rPr>
                <w:rFonts w:ascii="Calibri" w:eastAsia="Arial Unicode MS" w:hAnsi="Calibri" w:cs="Calibri"/>
                <w:bCs/>
              </w:rPr>
            </w:pPr>
          </w:p>
        </w:tc>
      </w:tr>
      <w:tr w:rsidR="00F85A05" w:rsidRPr="00F4491B" w:rsidTr="00F85A05">
        <w:trPr>
          <w:trHeight w:val="25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A05" w:rsidRPr="00F4491B" w:rsidRDefault="00F85A05" w:rsidP="0090494F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6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A05" w:rsidRPr="00F4491B" w:rsidRDefault="00F85A05" w:rsidP="00F85A05">
            <w:pPr>
              <w:jc w:val="left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  <w:b/>
              </w:rPr>
              <w:t>INNE WYMAGANIA</w:t>
            </w:r>
          </w:p>
        </w:tc>
      </w:tr>
      <w:tr w:rsidR="0024167F" w:rsidRPr="00F4491B" w:rsidTr="001738D0">
        <w:tc>
          <w:tcPr>
            <w:tcW w:w="3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left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</w:rPr>
              <w:t>Urządzenie fabrycznie nowe.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  <w:tr w:rsidR="0024167F" w:rsidRPr="00F4491B" w:rsidTr="001738D0">
        <w:tc>
          <w:tcPr>
            <w:tcW w:w="319" w:type="pct"/>
            <w:shd w:val="clear" w:color="auto" w:fill="auto"/>
            <w:vAlign w:val="center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 w:rsidRPr="00F4491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E41621" w:rsidRDefault="0024167F" w:rsidP="0046434C">
            <w:pPr>
              <w:jc w:val="left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617493">
              <w:rPr>
                <w:rFonts w:ascii="Calibri" w:hAnsi="Calibri" w:cs="Calibri"/>
              </w:rPr>
              <w:t>Urządzenie spełnia wymagania określone w ustawie z dnia 7 kwietnia 2022 r. o wyrobac</w:t>
            </w:r>
            <w:r>
              <w:rPr>
                <w:rFonts w:ascii="Calibri" w:hAnsi="Calibri" w:cs="Calibri"/>
              </w:rPr>
              <w:t>h medycznych (Dz. U. poz. 974).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  <w:tr w:rsidR="0024167F" w:rsidRPr="00F4491B" w:rsidTr="001738D0">
        <w:tc>
          <w:tcPr>
            <w:tcW w:w="319" w:type="pct"/>
            <w:shd w:val="clear" w:color="auto" w:fill="auto"/>
            <w:vAlign w:val="center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left"/>
              <w:rPr>
                <w:rFonts w:ascii="Calibri" w:hAnsi="Calibri" w:cs="Calibri"/>
              </w:rPr>
            </w:pPr>
            <w:r w:rsidRPr="002E6745">
              <w:rPr>
                <w:rFonts w:ascii="Calibri" w:hAnsi="Calibri" w:cs="Calibri"/>
              </w:rPr>
              <w:t>Urządzenie oznakowane znakiem CE zgodne z wymaganiami UE, a jeżeli ocena zgodności była przeprowadzana z udziałem jednostki notyfikowanej, to obok znaku CE ma być umieszczony numer identyfikacyjny tej jednostki.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  <w:tr w:rsidR="0024167F" w:rsidRPr="00F4491B" w:rsidTr="001738D0">
        <w:tc>
          <w:tcPr>
            <w:tcW w:w="319" w:type="pct"/>
            <w:shd w:val="clear" w:color="auto" w:fill="auto"/>
            <w:vAlign w:val="center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F4491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left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</w:rPr>
              <w:t>Instrukcja obsługi w języku polskim.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  <w:tr w:rsidR="0024167F" w:rsidRPr="00F4491B" w:rsidTr="001738D0">
        <w:tc>
          <w:tcPr>
            <w:tcW w:w="319" w:type="pct"/>
            <w:shd w:val="clear" w:color="auto" w:fill="auto"/>
            <w:vAlign w:val="center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F4491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left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</w:rPr>
              <w:t>Szkolenie pracowników w zakresie kompleksowej obsługi oferowanego urządzenia w siedzibie Zamawiającego.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  <w:tr w:rsidR="0024167F" w:rsidRPr="00F4491B" w:rsidTr="00F85A05">
        <w:tc>
          <w:tcPr>
            <w:tcW w:w="319" w:type="pct"/>
            <w:shd w:val="clear" w:color="auto" w:fill="auto"/>
            <w:vAlign w:val="center"/>
          </w:tcPr>
          <w:p w:rsidR="0024167F" w:rsidRPr="00F4491B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F4491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left"/>
              <w:rPr>
                <w:rFonts w:ascii="Calibri" w:hAnsi="Calibri" w:cs="Calibri"/>
              </w:rPr>
            </w:pPr>
            <w:r w:rsidRPr="00F4491B">
              <w:rPr>
                <w:rFonts w:ascii="Calibri" w:hAnsi="Calibri" w:cs="Calibri"/>
              </w:rPr>
              <w:t xml:space="preserve">Gwarancja min. </w:t>
            </w:r>
            <w:r>
              <w:rPr>
                <w:rFonts w:ascii="Calibri" w:hAnsi="Calibri" w:cs="Calibri"/>
              </w:rPr>
              <w:t>24 miesiące</w:t>
            </w:r>
            <w:r w:rsidRPr="00F4491B">
              <w:rPr>
                <w:rFonts w:ascii="Calibri" w:hAnsi="Calibri" w:cs="Calibri"/>
              </w:rPr>
              <w:t xml:space="preserve"> liczone od dnia protokolarnego odbioru urządzenia.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  <w:tr w:rsidR="0024167F" w:rsidRPr="00F4491B" w:rsidTr="00F85A05">
        <w:tc>
          <w:tcPr>
            <w:tcW w:w="319" w:type="pct"/>
            <w:shd w:val="clear" w:color="auto" w:fill="auto"/>
            <w:vAlign w:val="center"/>
          </w:tcPr>
          <w:p w:rsidR="0024167F" w:rsidRDefault="0024167F" w:rsidP="0090494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okresie gwarancji przeglądy techniczne wykonywane</w:t>
            </w:r>
            <w:r w:rsidR="00E657F1">
              <w:rPr>
                <w:rFonts w:ascii="Calibri" w:hAnsi="Calibri" w:cs="Calibri"/>
              </w:rPr>
              <w:t xml:space="preserve"> będą nieodpłatnie w siedzibie Z</w:t>
            </w:r>
            <w:r>
              <w:rPr>
                <w:rFonts w:ascii="Calibri" w:hAnsi="Calibri" w:cs="Calibri"/>
              </w:rPr>
              <w:t>amawiającego.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24167F" w:rsidRPr="00F4491B" w:rsidRDefault="0024167F" w:rsidP="0046434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657F1" w:rsidRPr="00F4491B" w:rsidRDefault="00E657F1" w:rsidP="00426AC0">
      <w:pPr>
        <w:spacing w:before="240"/>
        <w:rPr>
          <w:rFonts w:ascii="Calibri" w:hAnsi="Calibri" w:cs="Calibri"/>
          <w:b/>
          <w:u w:val="single"/>
        </w:rPr>
      </w:pPr>
      <w:r w:rsidRPr="00F4491B">
        <w:rPr>
          <w:rFonts w:ascii="Calibri" w:hAnsi="Calibri" w:cs="Calibri"/>
        </w:rPr>
        <w:t>*</w:t>
      </w:r>
      <w:r w:rsidRPr="00F4491B">
        <w:rPr>
          <w:rFonts w:ascii="Calibri" w:hAnsi="Calibri" w:cs="Calibri"/>
          <w:b/>
        </w:rPr>
        <w:t xml:space="preserve"> Uwaga!</w:t>
      </w:r>
    </w:p>
    <w:p w:rsidR="00E657F1" w:rsidRPr="00F4491B" w:rsidRDefault="00E657F1" w:rsidP="00E657F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Calibri"/>
        </w:rPr>
      </w:pPr>
      <w:r w:rsidRPr="00F4491B">
        <w:rPr>
          <w:rFonts w:ascii="Calibri" w:hAnsi="Calibri" w:cs="Calibri"/>
        </w:rPr>
        <w:t xml:space="preserve">W powyższej tabeli kolumnę nr 3 wypełnia Wykonawca wpisując odpowiednio TAK lub NIE. </w:t>
      </w:r>
    </w:p>
    <w:p w:rsidR="00426AC0" w:rsidRPr="00426AC0" w:rsidRDefault="00E657F1" w:rsidP="00426AC0">
      <w:pPr>
        <w:numPr>
          <w:ilvl w:val="0"/>
          <w:numId w:val="7"/>
        </w:numPr>
        <w:tabs>
          <w:tab w:val="clear" w:pos="720"/>
          <w:tab w:val="num" w:pos="360"/>
        </w:tabs>
        <w:spacing w:after="300" w:line="240" w:lineRule="auto"/>
        <w:ind w:left="357" w:hanging="357"/>
        <w:rPr>
          <w:rFonts w:ascii="Calibri" w:hAnsi="Calibri" w:cs="Calibri"/>
        </w:rPr>
      </w:pPr>
      <w:r w:rsidRPr="00F4491B">
        <w:rPr>
          <w:rFonts w:ascii="Calibri" w:hAnsi="Calibri" w:cs="Calibri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426AC0" w:rsidRPr="00ED561E" w:rsidRDefault="00426AC0" w:rsidP="00426AC0">
      <w:pPr>
        <w:spacing w:line="360" w:lineRule="auto"/>
        <w:rPr>
          <w:rFonts w:ascii="Calibri" w:hAnsi="Calibri" w:cs="Calibri"/>
          <w:b/>
        </w:rPr>
      </w:pPr>
      <w:r w:rsidRPr="00ED561E">
        <w:rPr>
          <w:rFonts w:ascii="Calibri" w:hAnsi="Calibri" w:cs="Calibri"/>
          <w:b/>
        </w:rPr>
        <w:t>WARTOŚĆ PRZEDMIOTU ZAMÓWIENIA</w:t>
      </w:r>
    </w:p>
    <w:p w:rsidR="00426AC0" w:rsidRDefault="00426AC0" w:rsidP="00426AC0">
      <w:pPr>
        <w:spacing w:after="0" w:line="360" w:lineRule="auto"/>
        <w:rPr>
          <w:rFonts w:ascii="Calibri" w:hAnsi="Calibri" w:cs="Calibri"/>
        </w:rPr>
      </w:pPr>
      <w:r w:rsidRPr="00426AC0">
        <w:rPr>
          <w:rFonts w:ascii="Calibri" w:hAnsi="Calibri" w:cs="Calibri"/>
          <w:b/>
        </w:rPr>
        <w:t>Oferujemy wykonanie przedmiotu zamówienia</w:t>
      </w:r>
      <w:r w:rsidRPr="00426AC0">
        <w:rPr>
          <w:rFonts w:ascii="Calibri" w:hAnsi="Calibri" w:cs="Calibri"/>
        </w:rPr>
        <w:t xml:space="preserve"> </w:t>
      </w:r>
      <w:r w:rsidRPr="00426AC0">
        <w:rPr>
          <w:rFonts w:ascii="Calibri" w:hAnsi="Calibri" w:cs="Calibri"/>
          <w:b/>
        </w:rPr>
        <w:t xml:space="preserve">tj. dostawę </w:t>
      </w:r>
      <w:r>
        <w:rPr>
          <w:rFonts w:ascii="Calibri" w:hAnsi="Calibri" w:cs="Calibri"/>
          <w:b/>
        </w:rPr>
        <w:t>pomp infuzyjnych strzykawkowych</w:t>
      </w:r>
      <w:r w:rsidRPr="00426AC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4 </w:t>
      </w:r>
      <w:r w:rsidRPr="00426AC0">
        <w:rPr>
          <w:rFonts w:ascii="Calibri" w:hAnsi="Calibri" w:cs="Calibri"/>
          <w:b/>
        </w:rPr>
        <w:t>szt.</w:t>
      </w:r>
      <w:r w:rsidRPr="00426AC0">
        <w:rPr>
          <w:rFonts w:ascii="Calibri" w:hAnsi="Calibri" w:cs="Calibri"/>
        </w:rPr>
        <w:t xml:space="preserve"> zgodnie z załącznikiem nr 1 do umowy </w:t>
      </w:r>
      <w:r w:rsidRPr="00426AC0">
        <w:rPr>
          <w:rFonts w:ascii="Calibri" w:hAnsi="Calibri" w:cs="Calibri"/>
          <w:b/>
        </w:rPr>
        <w:t xml:space="preserve">za kwotę: </w:t>
      </w:r>
    </w:p>
    <w:p w:rsidR="00426AC0" w:rsidRDefault="00426AC0" w:rsidP="00426AC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Cena jednostkowa netto: ………………..………… zł</w:t>
      </w:r>
    </w:p>
    <w:p w:rsidR="00426AC0" w:rsidRPr="00426AC0" w:rsidRDefault="00426AC0" w:rsidP="00426AC0">
      <w:pPr>
        <w:spacing w:after="0" w:line="360" w:lineRule="auto"/>
        <w:rPr>
          <w:rFonts w:ascii="Calibri" w:hAnsi="Calibri" w:cs="Calibri"/>
        </w:rPr>
      </w:pPr>
      <w:r w:rsidRPr="00426AC0">
        <w:rPr>
          <w:rFonts w:ascii="Calibri" w:hAnsi="Calibri" w:cs="Calibri"/>
        </w:rPr>
        <w:t xml:space="preserve">Wartość przedmiotu zamówienia netto wynosi …………………………………………. zł </w:t>
      </w:r>
    </w:p>
    <w:p w:rsidR="00426AC0" w:rsidRPr="00ED561E" w:rsidRDefault="00426AC0" w:rsidP="00426AC0">
      <w:pPr>
        <w:spacing w:after="0" w:line="360" w:lineRule="auto"/>
        <w:ind w:left="426" w:hanging="426"/>
        <w:rPr>
          <w:rFonts w:ascii="Calibri" w:hAnsi="Calibri" w:cs="Calibri"/>
          <w:b/>
        </w:rPr>
      </w:pPr>
      <w:r w:rsidRPr="00ED561E">
        <w:rPr>
          <w:rFonts w:ascii="Calibri" w:hAnsi="Calibri" w:cs="Calibri"/>
          <w:b/>
        </w:rPr>
        <w:lastRenderedPageBreak/>
        <w:t>VAT: ….. %, kwota podatku VAT: ……………….. zł</w:t>
      </w:r>
    </w:p>
    <w:p w:rsidR="00426AC0" w:rsidRPr="00426AC0" w:rsidRDefault="00426AC0" w:rsidP="00426AC0">
      <w:pPr>
        <w:spacing w:after="0" w:line="360" w:lineRule="auto"/>
        <w:rPr>
          <w:rFonts w:ascii="Calibri" w:hAnsi="Calibri" w:cs="Calibri"/>
        </w:rPr>
      </w:pPr>
      <w:r w:rsidRPr="00426AC0">
        <w:rPr>
          <w:rFonts w:ascii="Calibri" w:hAnsi="Calibri" w:cs="Calibri"/>
        </w:rPr>
        <w:t xml:space="preserve">Wartość przedmiotu zamówienia brutto wynosi ……………………….. zł </w:t>
      </w:r>
    </w:p>
    <w:p w:rsidR="00426AC0" w:rsidRPr="00ED561E" w:rsidRDefault="00426AC0" w:rsidP="00426AC0">
      <w:pPr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ED561E">
        <w:rPr>
          <w:rFonts w:ascii="Calibri" w:hAnsi="Calibri" w:cs="Calibri"/>
        </w:rPr>
        <w:t xml:space="preserve">Obustronnie podpisany protokół zdawczo-odbiorczy bez zastrzeżeń stanowi podstawę </w:t>
      </w:r>
      <w:r w:rsidRPr="00ED561E">
        <w:rPr>
          <w:rFonts w:ascii="Calibri" w:hAnsi="Calibri" w:cs="Calibri"/>
        </w:rPr>
        <w:br/>
        <w:t>do wystawienia faktury.</w:t>
      </w:r>
    </w:p>
    <w:p w:rsidR="00426AC0" w:rsidRPr="00426AC0" w:rsidRDefault="00576A06" w:rsidP="00426AC0">
      <w:pPr>
        <w:numPr>
          <w:ilvl w:val="0"/>
          <w:numId w:val="8"/>
        </w:numPr>
        <w:autoSpaceDE w:val="0"/>
        <w:autoSpaceDN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Oświadczam/y, że w cenie oferty wliczone są wszystkie koszty, w tym</w:t>
      </w:r>
      <w:r w:rsidRPr="005C151F">
        <w:rPr>
          <w:rFonts w:ascii="Calibri" w:hAnsi="Calibri" w:cs="Calibri"/>
        </w:rPr>
        <w:t xml:space="preserve"> transport, </w:t>
      </w:r>
      <w:r>
        <w:rPr>
          <w:rFonts w:ascii="Calibri" w:hAnsi="Calibri" w:cs="Calibri"/>
        </w:rPr>
        <w:t xml:space="preserve">opakowanie, czynności związane </w:t>
      </w:r>
      <w:r w:rsidRPr="005C151F">
        <w:rPr>
          <w:rFonts w:ascii="Calibri" w:hAnsi="Calibri" w:cs="Calibri"/>
        </w:rPr>
        <w:t>z przygotowaniem do</w:t>
      </w:r>
      <w:r>
        <w:rPr>
          <w:rFonts w:ascii="Calibri" w:hAnsi="Calibri" w:cs="Calibri"/>
        </w:rPr>
        <w:t>stawy, ubezpieczenie, przesyłka</w:t>
      </w:r>
      <w:r w:rsidRPr="00BF1BF7">
        <w:rPr>
          <w:rFonts w:ascii="Calibri" w:hAnsi="Calibri" w:cs="Calibri"/>
        </w:rPr>
        <w:t>, przeszkolenie pracowników w zakresie kompleksowej obsługi oferowanego urządzenia w siedzibie Zamawiającego</w:t>
      </w:r>
      <w:r>
        <w:rPr>
          <w:rFonts w:ascii="Calibri" w:hAnsi="Calibri" w:cs="Calibri"/>
        </w:rPr>
        <w:t>), a także nieodpłatne przeglądy techniczne w okresie gwarancji w siedzibie Zamawiającego</w:t>
      </w:r>
      <w:r w:rsidRPr="005C151F">
        <w:rPr>
          <w:rFonts w:ascii="Calibri" w:hAnsi="Calibri" w:cs="Calibri"/>
        </w:rPr>
        <w:t>).</w:t>
      </w:r>
    </w:p>
    <w:sectPr w:rsidR="00426AC0" w:rsidRPr="00426AC0" w:rsidSect="00F43D25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574"/>
    <w:multiLevelType w:val="hybridMultilevel"/>
    <w:tmpl w:val="8228AFFA"/>
    <w:lvl w:ilvl="0" w:tplc="171AA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emens Sans" w:eastAsia="Times New Roman" w:hAnsi="Siemens San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EE1ED1"/>
    <w:multiLevelType w:val="hybridMultilevel"/>
    <w:tmpl w:val="401867C2"/>
    <w:lvl w:ilvl="0" w:tplc="171AAF92">
      <w:numFmt w:val="bullet"/>
      <w:lvlText w:val="-"/>
      <w:lvlJc w:val="left"/>
      <w:pPr>
        <w:ind w:left="360" w:hanging="360"/>
      </w:pPr>
      <w:rPr>
        <w:rFonts w:ascii="Siemens Sans" w:eastAsia="Times New Roman" w:hAnsi="Siemens San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C3270"/>
    <w:multiLevelType w:val="hybridMultilevel"/>
    <w:tmpl w:val="C3341A1E"/>
    <w:lvl w:ilvl="0" w:tplc="171AAF92">
      <w:numFmt w:val="bullet"/>
      <w:lvlText w:val="-"/>
      <w:lvlJc w:val="left"/>
      <w:pPr>
        <w:ind w:left="720" w:hanging="360"/>
      </w:pPr>
      <w:rPr>
        <w:rFonts w:ascii="Siemens Sans" w:eastAsia="Times New Roman" w:hAnsi="Siemens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3E22"/>
    <w:multiLevelType w:val="hybridMultilevel"/>
    <w:tmpl w:val="DFC62AB4"/>
    <w:lvl w:ilvl="0" w:tplc="171AA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emens Sans" w:eastAsia="Times New Roman" w:hAnsi="Siemens San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3010DF"/>
    <w:multiLevelType w:val="hybridMultilevel"/>
    <w:tmpl w:val="5386CF7A"/>
    <w:lvl w:ilvl="0" w:tplc="37DC6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superscrip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D5E0E"/>
    <w:multiLevelType w:val="hybridMultilevel"/>
    <w:tmpl w:val="CA6E596E"/>
    <w:lvl w:ilvl="0" w:tplc="171AAF92">
      <w:numFmt w:val="bullet"/>
      <w:lvlText w:val="-"/>
      <w:lvlJc w:val="left"/>
      <w:pPr>
        <w:ind w:left="360" w:hanging="360"/>
      </w:pPr>
      <w:rPr>
        <w:rFonts w:ascii="Siemens Sans" w:eastAsia="Times New Roman" w:hAnsi="Siemens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2A19AC"/>
    <w:multiLevelType w:val="multilevel"/>
    <w:tmpl w:val="FDF8B4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ED1636D"/>
    <w:multiLevelType w:val="hybridMultilevel"/>
    <w:tmpl w:val="963E3174"/>
    <w:lvl w:ilvl="0" w:tplc="171AAF92">
      <w:numFmt w:val="bullet"/>
      <w:lvlText w:val="-"/>
      <w:lvlJc w:val="left"/>
      <w:pPr>
        <w:ind w:left="360" w:hanging="360"/>
      </w:pPr>
      <w:rPr>
        <w:rFonts w:ascii="Siemens Sans" w:eastAsia="Times New Roman" w:hAnsi="Siemens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5"/>
    <w:rsid w:val="000639E4"/>
    <w:rsid w:val="001738D0"/>
    <w:rsid w:val="00227BAC"/>
    <w:rsid w:val="0024167F"/>
    <w:rsid w:val="002758AF"/>
    <w:rsid w:val="002F6791"/>
    <w:rsid w:val="003A03CC"/>
    <w:rsid w:val="003E6407"/>
    <w:rsid w:val="004265E2"/>
    <w:rsid w:val="00426AC0"/>
    <w:rsid w:val="0046434C"/>
    <w:rsid w:val="00576A06"/>
    <w:rsid w:val="006468D8"/>
    <w:rsid w:val="00647569"/>
    <w:rsid w:val="006C79EC"/>
    <w:rsid w:val="00766F82"/>
    <w:rsid w:val="008124D8"/>
    <w:rsid w:val="00816E60"/>
    <w:rsid w:val="00BC695C"/>
    <w:rsid w:val="00BE5F9A"/>
    <w:rsid w:val="00C12689"/>
    <w:rsid w:val="00C94543"/>
    <w:rsid w:val="00DC1DF8"/>
    <w:rsid w:val="00E657F1"/>
    <w:rsid w:val="00EF2366"/>
    <w:rsid w:val="00F43D25"/>
    <w:rsid w:val="00F85A0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25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1,Stopka Znak Znak"/>
    <w:basedOn w:val="Normalny"/>
    <w:link w:val="StopkaZnak"/>
    <w:unhideWhenUsed/>
    <w:rsid w:val="00F43D2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,Stopka Znak Znak Znak"/>
    <w:basedOn w:val="Domylnaczcionkaakapitu"/>
    <w:link w:val="Stopka"/>
    <w:qFormat/>
    <w:rsid w:val="00F43D25"/>
    <w:rPr>
      <w:rFonts w:ascii="Arial" w:eastAsia="Calibri" w:hAnsi="Arial" w:cs="Times New Roman"/>
    </w:rPr>
  </w:style>
  <w:style w:type="paragraph" w:styleId="NormalnyWeb">
    <w:name w:val="Normal (Web)"/>
    <w:basedOn w:val="Normalny"/>
    <w:uiPriority w:val="99"/>
    <w:qFormat/>
    <w:rsid w:val="00F43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42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25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1,Stopka Znak Znak"/>
    <w:basedOn w:val="Normalny"/>
    <w:link w:val="StopkaZnak"/>
    <w:unhideWhenUsed/>
    <w:rsid w:val="00F43D2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,Stopka Znak Znak Znak"/>
    <w:basedOn w:val="Domylnaczcionkaakapitu"/>
    <w:link w:val="Stopka"/>
    <w:qFormat/>
    <w:rsid w:val="00F43D25"/>
    <w:rPr>
      <w:rFonts w:ascii="Arial" w:eastAsia="Calibri" w:hAnsi="Arial" w:cs="Times New Roman"/>
    </w:rPr>
  </w:style>
  <w:style w:type="paragraph" w:styleId="NormalnyWeb">
    <w:name w:val="Normal (Web)"/>
    <w:basedOn w:val="Normalny"/>
    <w:uiPriority w:val="99"/>
    <w:qFormat/>
    <w:rsid w:val="00F43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42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Kotwica</dc:creator>
  <cp:lastModifiedBy>Agnieszka Kormanek</cp:lastModifiedBy>
  <cp:revision>2</cp:revision>
  <dcterms:created xsi:type="dcterms:W3CDTF">2024-04-09T09:08:00Z</dcterms:created>
  <dcterms:modified xsi:type="dcterms:W3CDTF">2024-04-09T09:08:00Z</dcterms:modified>
</cp:coreProperties>
</file>