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6150A816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1D35A6">
        <w:rPr>
          <w:rFonts w:ascii="Arial" w:hAnsi="Arial" w:cs="Arial"/>
          <w:b/>
          <w:sz w:val="20"/>
          <w:szCs w:val="20"/>
        </w:rPr>
        <w:t>Z</w:t>
      </w:r>
      <w:r w:rsidR="001D35A6" w:rsidRPr="001D35A6">
        <w:rPr>
          <w:rFonts w:ascii="Arial" w:hAnsi="Arial" w:cs="Arial"/>
          <w:b/>
          <w:sz w:val="20"/>
          <w:szCs w:val="20"/>
        </w:rPr>
        <w:t>akup i dostaw</w:t>
      </w:r>
      <w:r w:rsidR="001D35A6">
        <w:rPr>
          <w:rFonts w:ascii="Arial" w:hAnsi="Arial" w:cs="Arial"/>
          <w:b/>
          <w:sz w:val="20"/>
          <w:szCs w:val="20"/>
        </w:rPr>
        <w:t>a</w:t>
      </w:r>
      <w:r w:rsidR="001D35A6" w:rsidRPr="001D35A6">
        <w:rPr>
          <w:rFonts w:ascii="Arial" w:hAnsi="Arial" w:cs="Arial"/>
          <w:b/>
          <w:sz w:val="20"/>
          <w:szCs w:val="20"/>
        </w:rPr>
        <w:t xml:space="preserve"> projektorów z wyposażeniem, drukarek i komputer</w:t>
      </w:r>
      <w:r w:rsidR="00CC4ACD">
        <w:rPr>
          <w:rFonts w:ascii="Arial" w:hAnsi="Arial" w:cs="Arial"/>
          <w:b/>
          <w:sz w:val="20"/>
          <w:szCs w:val="20"/>
        </w:rPr>
        <w:t>a</w:t>
      </w:r>
      <w:bookmarkStart w:id="1" w:name="_GoBack"/>
      <w:bookmarkEnd w:id="1"/>
      <w:r w:rsidR="001D35A6" w:rsidRPr="001D35A6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</w:t>
      </w:r>
      <w:r w:rsidR="001D35A6">
        <w:rPr>
          <w:rFonts w:ascii="Arial" w:hAnsi="Arial" w:cs="Arial"/>
          <w:b/>
          <w:sz w:val="20"/>
          <w:szCs w:val="20"/>
        </w:rPr>
        <w:t>13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  <w:r w:rsidR="001D35A6">
        <w:rPr>
          <w:rFonts w:ascii="Arial" w:hAnsi="Arial" w:cs="Arial"/>
          <w:b/>
          <w:sz w:val="20"/>
          <w:szCs w:val="20"/>
        </w:rPr>
        <w:t>.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253B347D" w:rsidR="00D54699" w:rsidRPr="001D35A6" w:rsidRDefault="008E651A" w:rsidP="001D35A6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1D35A6" w:rsidSect="0067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9610" w14:textId="77777777" w:rsidR="004A07CC" w:rsidRDefault="004A07CC">
      <w:r>
        <w:separator/>
      </w:r>
    </w:p>
  </w:endnote>
  <w:endnote w:type="continuationSeparator" w:id="0">
    <w:p w14:paraId="3005D016" w14:textId="77777777" w:rsidR="004A07CC" w:rsidRDefault="004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B393" w14:textId="77777777" w:rsidR="0068009F" w:rsidRDefault="00680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0B8F" w14:textId="77777777" w:rsidR="004A07CC" w:rsidRDefault="004A07CC">
      <w:r>
        <w:separator/>
      </w:r>
    </w:p>
  </w:footnote>
  <w:footnote w:type="continuationSeparator" w:id="0">
    <w:p w14:paraId="562A3F9F" w14:textId="77777777" w:rsidR="004A07CC" w:rsidRDefault="004A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D63B" w14:textId="77777777" w:rsidR="0068009F" w:rsidRDefault="00680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69600F63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E839" w14:textId="253F9BC7" w:rsidR="001D35A6" w:rsidRDefault="0068009F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noProof/>
        <w:sz w:val="18"/>
        <w:szCs w:val="18"/>
      </w:rPr>
      <w:drawing>
        <wp:inline distT="0" distB="0" distL="0" distR="0" wp14:anchorId="33221430" wp14:editId="0D5C33E5">
          <wp:extent cx="575500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CFFFE" w14:textId="77777777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15C12D68" w14:textId="2E4F0269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1D35A6">
      <w:rPr>
        <w:rFonts w:ascii="Arial" w:hAnsi="Arial" w:cs="Arial"/>
        <w:bCs/>
        <w:i/>
        <w:iCs/>
        <w:sz w:val="18"/>
        <w:szCs w:val="18"/>
      </w:rPr>
      <w:t>13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942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5A6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7CC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09F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E7587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434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4ACD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2C6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DA3F-70CE-44F4-A111-A7320B3F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6</cp:revision>
  <cp:lastPrinted>2023-11-09T12:35:00Z</cp:lastPrinted>
  <dcterms:created xsi:type="dcterms:W3CDTF">2023-02-27T14:56:00Z</dcterms:created>
  <dcterms:modified xsi:type="dcterms:W3CDTF">2023-11-14T14:04:00Z</dcterms:modified>
</cp:coreProperties>
</file>