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66" w:rsidRPr="00DA60B7" w:rsidRDefault="00381966" w:rsidP="00381966">
      <w:pPr>
        <w:jc w:val="both"/>
        <w:rPr>
          <w:rFonts w:ascii="Cambria" w:hAnsi="Cambria"/>
          <w:sz w:val="20"/>
          <w:szCs w:val="20"/>
        </w:rPr>
      </w:pPr>
      <w:r w:rsidRPr="00DA60B7">
        <w:rPr>
          <w:rFonts w:ascii="Cambria" w:hAnsi="Cambria"/>
          <w:sz w:val="20"/>
          <w:szCs w:val="20"/>
        </w:rPr>
        <w:t xml:space="preserve">Znak Sprawy: PCM/ZO </w:t>
      </w:r>
      <w:r>
        <w:rPr>
          <w:rFonts w:ascii="Cambria" w:hAnsi="Cambria"/>
          <w:sz w:val="20"/>
          <w:szCs w:val="20"/>
        </w:rPr>
        <w:t>1</w:t>
      </w:r>
      <w:r w:rsidR="00592494">
        <w:rPr>
          <w:rFonts w:ascii="Cambria" w:hAnsi="Cambria"/>
          <w:sz w:val="20"/>
          <w:szCs w:val="20"/>
        </w:rPr>
        <w:t>7</w:t>
      </w:r>
      <w:r w:rsidRPr="00DA60B7">
        <w:rPr>
          <w:rFonts w:ascii="Cambria" w:hAnsi="Cambria"/>
          <w:sz w:val="20"/>
          <w:szCs w:val="20"/>
        </w:rPr>
        <w:t>/NSSU/202</w:t>
      </w:r>
      <w:r>
        <w:rPr>
          <w:rFonts w:ascii="Cambria" w:hAnsi="Cambria"/>
          <w:sz w:val="20"/>
          <w:szCs w:val="20"/>
        </w:rPr>
        <w:t>2</w:t>
      </w:r>
      <w:r w:rsidRPr="00DA60B7">
        <w:rPr>
          <w:rFonts w:ascii="Cambria" w:hAnsi="Cambria"/>
          <w:sz w:val="20"/>
          <w:szCs w:val="20"/>
        </w:rPr>
        <w:t xml:space="preserve">                                                       </w:t>
      </w:r>
      <w:r>
        <w:rPr>
          <w:rFonts w:ascii="Cambria" w:hAnsi="Cambria"/>
          <w:sz w:val="20"/>
          <w:szCs w:val="20"/>
        </w:rPr>
        <w:t xml:space="preserve">       </w:t>
      </w:r>
      <w:r w:rsidRPr="00DA60B7">
        <w:rPr>
          <w:rFonts w:ascii="Cambria" w:hAnsi="Cambria"/>
          <w:sz w:val="20"/>
          <w:szCs w:val="20"/>
        </w:rPr>
        <w:t xml:space="preserve">            Braniewo, dnia </w:t>
      </w:r>
      <w:r>
        <w:rPr>
          <w:rFonts w:ascii="Cambria" w:hAnsi="Cambria"/>
          <w:sz w:val="20"/>
          <w:szCs w:val="20"/>
        </w:rPr>
        <w:t>02</w:t>
      </w:r>
      <w:r w:rsidRPr="00DA60B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11</w:t>
      </w:r>
      <w:r w:rsidRPr="00DA60B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2</w:t>
      </w:r>
      <w:r w:rsidRPr="00DA60B7">
        <w:rPr>
          <w:rFonts w:ascii="Cambria" w:hAnsi="Cambria"/>
          <w:sz w:val="20"/>
          <w:szCs w:val="20"/>
        </w:rPr>
        <w:t xml:space="preserve"> r.</w:t>
      </w:r>
    </w:p>
    <w:p w:rsidR="00592494" w:rsidRDefault="00592494" w:rsidP="00592494">
      <w:pPr>
        <w:pStyle w:val="Nagwek1"/>
        <w:spacing w:before="0" w:beforeAutospacing="0" w:after="0" w:afterAutospacing="0"/>
        <w:rPr>
          <w:sz w:val="28"/>
          <w:szCs w:val="28"/>
        </w:rPr>
      </w:pPr>
    </w:p>
    <w:p w:rsidR="00592494" w:rsidRPr="00592494" w:rsidRDefault="002E1F9A" w:rsidP="00592494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592494">
        <w:rPr>
          <w:sz w:val="28"/>
          <w:szCs w:val="28"/>
          <w:highlight w:val="yellow"/>
        </w:rPr>
        <w:t xml:space="preserve">PARAMETRY I WYMOGI DLA </w:t>
      </w:r>
      <w:r w:rsidR="00592494" w:rsidRPr="00592494">
        <w:rPr>
          <w:sz w:val="28"/>
          <w:szCs w:val="28"/>
          <w:highlight w:val="yellow"/>
        </w:rPr>
        <w:t>MATERACA RUROWEGO NA ODLEŻYNY VCM 502 VITEA CARE MDH</w:t>
      </w:r>
    </w:p>
    <w:p w:rsidR="00381966" w:rsidRPr="003D5C6B" w:rsidRDefault="00381966" w:rsidP="00381F1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D5C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Fabrycznie now</w:t>
      </w:r>
      <w:r w:rsidRPr="0059249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y</w:t>
      </w:r>
      <w:r w:rsidRPr="003D5C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nie powystawowy, nie starszy niż 2021 r</w:t>
      </w:r>
    </w:p>
    <w:p w:rsidR="0081356D" w:rsidRDefault="0081356D" w:rsidP="002976AC">
      <w:pPr>
        <w:pStyle w:val="NormalnyWeb"/>
        <w:jc w:val="both"/>
      </w:pPr>
      <w:r>
        <w:rPr>
          <w:rStyle w:val="Pogrubienie"/>
        </w:rPr>
        <w:t xml:space="preserve">Wytrzymały materac przeciwodleżynowy </w:t>
      </w:r>
      <w:r>
        <w:t xml:space="preserve">o konstrukcji rurowej </w:t>
      </w:r>
      <w:r w:rsidR="002976AC">
        <w:t xml:space="preserve">do używania </w:t>
      </w:r>
      <w:r>
        <w:t>w leczeniu odleżyn. Przeznaczony dla osób stale leżących, w stanie średnim i ciężkim. Ultra cicha pompa zmiennociśnieniowa realizuj</w:t>
      </w:r>
      <w:r w:rsidR="00592494">
        <w:t>ąca</w:t>
      </w:r>
      <w:r>
        <w:t xml:space="preserve"> ciągłą, naprzemienną zmianę ciśnienia powietrza </w:t>
      </w:r>
      <w:r w:rsidR="005B0445">
        <w:t xml:space="preserve">                         </w:t>
      </w:r>
      <w:r>
        <w:t xml:space="preserve">w komorach materaca zmieniając nacisk na poszczególne partie ciała, odciążając je. </w:t>
      </w:r>
      <w:r w:rsidR="00592494">
        <w:t xml:space="preserve">Zastosowanie </w:t>
      </w:r>
      <w:r>
        <w:t>w profilaktyce oraz leczeniu odleżyn. .</w:t>
      </w:r>
    </w:p>
    <w:p w:rsidR="0081356D" w:rsidRPr="002976AC" w:rsidRDefault="0081356D" w:rsidP="0081356D">
      <w:pPr>
        <w:pStyle w:val="Nagwek2"/>
        <w:rPr>
          <w:sz w:val="24"/>
          <w:szCs w:val="24"/>
        </w:rPr>
      </w:pPr>
      <w:r w:rsidRPr="002976AC">
        <w:rPr>
          <w:sz w:val="24"/>
          <w:szCs w:val="24"/>
        </w:rPr>
        <w:t>Materac przeciwodleżynowy - właściwości: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Pneumatyczny zmiennociśnieniowy materac przeciwodleżynowy konstrukcji „rurowej” o 17 komorach w układzie dwóch rzędów komór na przemian wypełnianych powietrzem, z pokrowcem,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Wykonany z PCV</w:t>
      </w:r>
    </w:p>
    <w:p w:rsidR="0081356D" w:rsidRPr="002976AC" w:rsidRDefault="005B0445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1356D" w:rsidRPr="002976AC">
        <w:rPr>
          <w:rFonts w:ascii="Times New Roman" w:hAnsi="Times New Roman" w:cs="Times New Roman"/>
          <w:sz w:val="24"/>
          <w:szCs w:val="24"/>
        </w:rPr>
        <w:t>udow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opart</w:t>
      </w:r>
      <w:r>
        <w:rPr>
          <w:rFonts w:ascii="Times New Roman" w:hAnsi="Times New Roman" w:cs="Times New Roman"/>
          <w:sz w:val="24"/>
          <w:szCs w:val="24"/>
        </w:rPr>
        <w:t>a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na niezależnych komorach powietrznych </w:t>
      </w: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81356D" w:rsidRPr="002976AC">
        <w:rPr>
          <w:rFonts w:ascii="Times New Roman" w:hAnsi="Times New Roman" w:cs="Times New Roman"/>
          <w:sz w:val="24"/>
          <w:szCs w:val="24"/>
        </w:rPr>
        <w:t>uzysk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równomierne rozłożenie ciężaru ciała pacjenta, prawidłow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wentylacj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(natlenienie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356D" w:rsidRPr="002976AC">
        <w:rPr>
          <w:rFonts w:ascii="Times New Roman" w:hAnsi="Times New Roman" w:cs="Times New Roman"/>
          <w:sz w:val="24"/>
          <w:szCs w:val="24"/>
        </w:rPr>
        <w:t>i odprowadzenie wilgoci) oraz właściwości izolacyjn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powietrza – komfort temperaturowy,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Łącznik pozwalający na wypięcie jednej rury, aby uzyskać wolną przestrzeń pod odleżyną co przyspiesza gojenie się rany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Ilość komór: 17, cykl pracy 10-12 min,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Płynna, ręczna regulacja ciśnienia w materacu, dobierana indywidualnie do wagi pacjenta,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Ultra cicha, energooszczędna pompa z filtrem powietrza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Wyłogi do mocowania na zwykłych materacach łóżkowych,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76AC">
        <w:rPr>
          <w:rFonts w:ascii="Times New Roman" w:hAnsi="Times New Roman" w:cs="Times New Roman"/>
          <w:sz w:val="24"/>
          <w:szCs w:val="24"/>
        </w:rPr>
        <w:t>Wytrzymałość materaca do 140 kg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Produkt nowy, medyczny, atestowany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Gwarancja 24 miesiące</w:t>
      </w:r>
    </w:p>
    <w:p w:rsidR="0081356D" w:rsidRPr="002976AC" w:rsidRDefault="0081356D" w:rsidP="0081356D">
      <w:pPr>
        <w:pStyle w:val="Nagwek2"/>
        <w:rPr>
          <w:sz w:val="24"/>
          <w:szCs w:val="24"/>
        </w:rPr>
      </w:pPr>
      <w:r w:rsidRPr="002976AC">
        <w:rPr>
          <w:sz w:val="24"/>
          <w:szCs w:val="24"/>
        </w:rPr>
        <w:t>Co wyróżnia materac VCM502 VITEACARE od innych materacy:</w:t>
      </w:r>
    </w:p>
    <w:p w:rsidR="0081356D" w:rsidRPr="002976AC" w:rsidRDefault="0081356D" w:rsidP="005B0445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AC">
        <w:rPr>
          <w:rFonts w:ascii="Times New Roman" w:hAnsi="Times New Roman" w:cs="Times New Roman"/>
          <w:sz w:val="24"/>
          <w:szCs w:val="24"/>
        </w:rPr>
        <w:t>Ultracicha</w:t>
      </w:r>
      <w:proofErr w:type="spellEnd"/>
      <w:r w:rsidRPr="002976AC">
        <w:rPr>
          <w:rFonts w:ascii="Times New Roman" w:hAnsi="Times New Roman" w:cs="Times New Roman"/>
          <w:sz w:val="24"/>
          <w:szCs w:val="24"/>
        </w:rPr>
        <w:t xml:space="preserve"> pompa - musi pracować przez cały czas, również w nocy</w:t>
      </w:r>
    </w:p>
    <w:p w:rsidR="0081356D" w:rsidRPr="002976AC" w:rsidRDefault="0081356D" w:rsidP="005B0445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Pompa wyposażona w filtr powietrza</w:t>
      </w:r>
    </w:p>
    <w:p w:rsidR="0081356D" w:rsidRPr="002976AC" w:rsidRDefault="0081356D" w:rsidP="005B0445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Łącznik- pozwalający na wypięcie jednej rury, aby uzyskać wolną przestrzeń pod odleżyną co przyspiesza gojenie się rany</w:t>
      </w:r>
    </w:p>
    <w:p w:rsidR="0081356D" w:rsidRPr="002976AC" w:rsidRDefault="0081356D" w:rsidP="005B0445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Pełny cykl pracy 10-12 min - Co 5 minut następuje zmiana wypełnienia powietrzem sekcji komór. Bardzo ważna informacja mianowicie im krótszy cykl pracy tym krótszy czas obciążenia poszczególnych części ciała i lepszy efekt terapeutyczny. Warto przed zakupem materaca sprawdzić długość cyklu pracy.</w:t>
      </w:r>
      <w:r w:rsidRPr="002976AC">
        <w:rPr>
          <w:rFonts w:ascii="Times New Roman" w:hAnsi="Times New Roman" w:cs="Times New Roman"/>
          <w:sz w:val="24"/>
          <w:szCs w:val="24"/>
        </w:rPr>
        <w:br/>
        <w:t> </w:t>
      </w:r>
    </w:p>
    <w:p w:rsidR="0081356D" w:rsidRPr="002976AC" w:rsidRDefault="0081356D" w:rsidP="0081356D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W zestawie: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 xml:space="preserve">Energooszczędna </w:t>
      </w:r>
      <w:proofErr w:type="spellStart"/>
      <w:r w:rsidRPr="002976AC">
        <w:rPr>
          <w:rFonts w:ascii="Times New Roman" w:hAnsi="Times New Roman" w:cs="Times New Roman"/>
          <w:sz w:val="24"/>
          <w:szCs w:val="24"/>
        </w:rPr>
        <w:t>ultracicha</w:t>
      </w:r>
      <w:proofErr w:type="spellEnd"/>
      <w:r w:rsidRPr="002976AC">
        <w:rPr>
          <w:rFonts w:ascii="Times New Roman" w:hAnsi="Times New Roman" w:cs="Times New Roman"/>
          <w:sz w:val="24"/>
          <w:szCs w:val="24"/>
        </w:rPr>
        <w:t xml:space="preserve"> pompa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 xml:space="preserve">Wytrzymały </w:t>
      </w:r>
      <w:r w:rsidRPr="002976AC">
        <w:rPr>
          <w:rStyle w:val="Uwydatnienie"/>
          <w:rFonts w:ascii="Times New Roman" w:hAnsi="Times New Roman" w:cs="Times New Roman"/>
          <w:sz w:val="24"/>
          <w:szCs w:val="24"/>
        </w:rPr>
        <w:t xml:space="preserve">materac przeciwodleżynowy </w:t>
      </w:r>
      <w:proofErr w:type="spellStart"/>
      <w:r w:rsidRPr="002976AC">
        <w:rPr>
          <w:rStyle w:val="Uwydatnienie"/>
          <w:rFonts w:ascii="Times New Roman" w:hAnsi="Times New Roman" w:cs="Times New Roman"/>
          <w:sz w:val="24"/>
          <w:szCs w:val="24"/>
        </w:rPr>
        <w:t>Vitea</w:t>
      </w:r>
      <w:proofErr w:type="spellEnd"/>
      <w:r w:rsidRPr="002976AC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AC">
        <w:rPr>
          <w:rStyle w:val="Uwydatnienie"/>
          <w:rFonts w:ascii="Times New Roman" w:hAnsi="Times New Roman" w:cs="Times New Roman"/>
          <w:sz w:val="24"/>
          <w:szCs w:val="24"/>
        </w:rPr>
        <w:t>Care</w:t>
      </w:r>
      <w:proofErr w:type="spellEnd"/>
      <w:r w:rsidRPr="002976AC">
        <w:rPr>
          <w:rFonts w:ascii="Times New Roman" w:hAnsi="Times New Roman" w:cs="Times New Roman"/>
          <w:sz w:val="24"/>
          <w:szCs w:val="24"/>
        </w:rPr>
        <w:t xml:space="preserve"> rurowy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lastRenderedPageBreak/>
        <w:t>Pokrowiec nieprzemakalny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Zapasowa rura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Łącznik pozwalający na wypięcie jednej rury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Uchwyt do mocowania popy na łóżku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instrukcja obsługi </w:t>
      </w:r>
    </w:p>
    <w:p w:rsidR="0081356D" w:rsidRPr="002976AC" w:rsidRDefault="0081356D" w:rsidP="0081356D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 xml:space="preserve">Dane techniczne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1922"/>
      </w:tblGrid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Materiał materaca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PCV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Wymiary materaca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 xml:space="preserve">190 x 85 x 11 cm 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Ilość komór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Cykl pracy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10 - 12 min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Ilość pompowanego powietrza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4,5 litr/min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Pobór prądu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7 W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Zasilanie elektryczne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220/230V 50/60Hz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Waga pompy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1,3 kg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Waga materaca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3,4 kg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Max. obciążenie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140 kg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MDH</w:t>
            </w:r>
          </w:p>
        </w:tc>
      </w:tr>
    </w:tbl>
    <w:p w:rsidR="00913F09" w:rsidRDefault="00913F09" w:rsidP="0081356D">
      <w:pPr>
        <w:widowControl/>
        <w:spacing w:before="100" w:beforeAutospacing="1" w:after="100" w:afterAutospacing="1"/>
      </w:pPr>
    </w:p>
    <w:sectPr w:rsidR="0091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815"/>
    <w:multiLevelType w:val="multilevel"/>
    <w:tmpl w:val="19FA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4D4C"/>
    <w:multiLevelType w:val="multilevel"/>
    <w:tmpl w:val="505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36ADB"/>
    <w:multiLevelType w:val="multilevel"/>
    <w:tmpl w:val="2CF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C23F6"/>
    <w:multiLevelType w:val="multilevel"/>
    <w:tmpl w:val="7FA6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F3AA5"/>
    <w:multiLevelType w:val="multilevel"/>
    <w:tmpl w:val="F764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96F64"/>
    <w:multiLevelType w:val="multilevel"/>
    <w:tmpl w:val="618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CE"/>
    <w:rsid w:val="002976AC"/>
    <w:rsid w:val="002E1F9A"/>
    <w:rsid w:val="003809A7"/>
    <w:rsid w:val="00381966"/>
    <w:rsid w:val="00381F15"/>
    <w:rsid w:val="003D5C6B"/>
    <w:rsid w:val="00592494"/>
    <w:rsid w:val="005B0445"/>
    <w:rsid w:val="0081356D"/>
    <w:rsid w:val="00913F09"/>
    <w:rsid w:val="009F33AB"/>
    <w:rsid w:val="00D6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40" w:lineRule="auto"/>
    </w:pPr>
  </w:style>
  <w:style w:type="paragraph" w:styleId="Nagwek1">
    <w:name w:val="heading 1"/>
    <w:basedOn w:val="Normalny"/>
    <w:link w:val="Nagwek1Znak"/>
    <w:uiPriority w:val="9"/>
    <w:qFormat/>
    <w:rsid w:val="00381F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1F1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5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1F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1F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F1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5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56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81356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13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40" w:lineRule="auto"/>
    </w:pPr>
  </w:style>
  <w:style w:type="paragraph" w:styleId="Nagwek1">
    <w:name w:val="heading 1"/>
    <w:basedOn w:val="Normalny"/>
    <w:link w:val="Nagwek1Znak"/>
    <w:uiPriority w:val="9"/>
    <w:qFormat/>
    <w:rsid w:val="00381F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1F1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5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1F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1F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F1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5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56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81356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13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9</cp:revision>
  <dcterms:created xsi:type="dcterms:W3CDTF">2022-11-02T07:18:00Z</dcterms:created>
  <dcterms:modified xsi:type="dcterms:W3CDTF">2022-11-02T11:10:00Z</dcterms:modified>
</cp:coreProperties>
</file>