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6" w:rsidRDefault="005A0DB6" w:rsidP="005A0DB6">
      <w:pPr>
        <w:jc w:val="center"/>
      </w:pPr>
      <w:r>
        <w:t>OPIS PRZEDMIOTU ZAMÓWIENIA</w:t>
      </w:r>
    </w:p>
    <w:p w:rsidR="005A0DB6" w:rsidRDefault="005A0DB6" w:rsidP="005A0DB6">
      <w:pPr>
        <w:ind w:left="1428"/>
      </w:pPr>
    </w:p>
    <w:p w:rsidR="005A0DB6" w:rsidRPr="005A0DB6" w:rsidRDefault="005A0DB6" w:rsidP="005A0DB6">
      <w:pPr>
        <w:numPr>
          <w:ilvl w:val="0"/>
          <w:numId w:val="1"/>
        </w:numPr>
        <w:ind w:left="426"/>
      </w:pPr>
      <w:r w:rsidRPr="005A0DB6">
        <w:t xml:space="preserve">Szafa metalowa o wymiarach (w </w:t>
      </w:r>
      <w:proofErr w:type="spellStart"/>
      <w:r w:rsidRPr="005A0DB6">
        <w:t>mm</w:t>
      </w:r>
      <w:proofErr w:type="spellEnd"/>
      <w:r w:rsidRPr="005A0DB6">
        <w:t>.): Wys. 2000; Szer. 800; Gł. 435 – szt. 3.</w:t>
      </w:r>
    </w:p>
    <w:p w:rsidR="005A0DB6" w:rsidRPr="005A0DB6" w:rsidRDefault="005A0DB6" w:rsidP="005A0DB6">
      <w:pPr>
        <w:numPr>
          <w:ilvl w:val="0"/>
          <w:numId w:val="1"/>
        </w:numPr>
        <w:ind w:left="426"/>
      </w:pPr>
      <w:r w:rsidRPr="005A0DB6">
        <w:t xml:space="preserve">Szafa metalowa o wymiarach (w </w:t>
      </w:r>
      <w:proofErr w:type="spellStart"/>
      <w:r w:rsidRPr="005A0DB6">
        <w:t>mm</w:t>
      </w:r>
      <w:proofErr w:type="spellEnd"/>
      <w:r w:rsidRPr="005A0DB6">
        <w:t>.): Wys. 2000; Szer. 500; Gł. 435 – szt. 1.</w:t>
      </w:r>
    </w:p>
    <w:p w:rsidR="005A0DB6" w:rsidRPr="005A0DB6" w:rsidRDefault="005A0DB6" w:rsidP="005A0DB6">
      <w:pPr>
        <w:numPr>
          <w:ilvl w:val="0"/>
          <w:numId w:val="1"/>
        </w:numPr>
        <w:ind w:left="426"/>
        <w:jc w:val="both"/>
      </w:pPr>
      <w:r w:rsidRPr="005A0DB6">
        <w:t>Wykonanie szafy: blacha 0,8 – 1,5mm. Cztery przestawne półki, których regulacja położenia jest możliwa dzięki perforacji w tylnej ścianie co 20</w:t>
      </w:r>
      <w:r>
        <w:t xml:space="preserve"> </w:t>
      </w:r>
      <w:r w:rsidRPr="005A0DB6">
        <w:t xml:space="preserve">mm oraz zastosowaniu specjalnych zawieszek. Szafa zamykana w trzech punktach na zamek obrotowy z dwoma kluczykami patentowym </w:t>
      </w:r>
      <w:r>
        <w:br/>
      </w:r>
      <w:r w:rsidRPr="005A0DB6">
        <w:t>w komplecie. Szafa posiada regulowane stopki, ułatwiające wypoziomowanie szafy przy nierównościach podłoża.</w:t>
      </w:r>
    </w:p>
    <w:p w:rsidR="00D42B0E" w:rsidRDefault="005A0DB6"/>
    <w:sectPr w:rsidR="00D42B0E" w:rsidSect="0029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8D5"/>
    <w:multiLevelType w:val="hybridMultilevel"/>
    <w:tmpl w:val="68B8F0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0DB6"/>
    <w:rsid w:val="0009057A"/>
    <w:rsid w:val="001534E2"/>
    <w:rsid w:val="00190C60"/>
    <w:rsid w:val="002921C6"/>
    <w:rsid w:val="003D1BBB"/>
    <w:rsid w:val="004C1DE7"/>
    <w:rsid w:val="005A0DB6"/>
    <w:rsid w:val="00787EF5"/>
    <w:rsid w:val="008119C7"/>
    <w:rsid w:val="00846546"/>
    <w:rsid w:val="008E0905"/>
    <w:rsid w:val="008E7CD4"/>
    <w:rsid w:val="00F506AB"/>
    <w:rsid w:val="00F75762"/>
    <w:rsid w:val="00F83362"/>
    <w:rsid w:val="00FE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2022-10-11T10:25:00Z</dcterms:created>
  <dcterms:modified xsi:type="dcterms:W3CDTF">2022-10-11T10:37:00Z</dcterms:modified>
</cp:coreProperties>
</file>